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F807A" w14:textId="464E6EA6" w:rsidR="004C00E0" w:rsidRPr="006F2738" w:rsidRDefault="004C00E0" w:rsidP="004C00E0">
      <w:pPr>
        <w:jc w:val="center"/>
        <w:rPr>
          <w:rFonts w:cs="Times New Roman"/>
          <w:b/>
          <w:szCs w:val="24"/>
        </w:rPr>
      </w:pPr>
      <w:bookmarkStart w:id="0" w:name="_Hlk151202626"/>
      <w:bookmarkStart w:id="1" w:name="_Toc21445"/>
      <w:r w:rsidRPr="006F2738">
        <w:rPr>
          <w:rFonts w:cs="Times New Roman"/>
          <w:b/>
          <w:bCs/>
          <w:szCs w:val="24"/>
        </w:rPr>
        <w:t xml:space="preserve">OPTIMIZATION AND ANALYSIS OF FLUIDIZED BED </w:t>
      </w:r>
      <w:r w:rsidR="007A354F" w:rsidRPr="006F2738">
        <w:rPr>
          <w:rFonts w:cs="Times New Roman"/>
          <w:b/>
          <w:bCs/>
          <w:szCs w:val="24"/>
        </w:rPr>
        <w:t>DRYER</w:t>
      </w:r>
      <w:r w:rsidRPr="006F2738">
        <w:rPr>
          <w:rFonts w:cs="Times New Roman"/>
          <w:b/>
          <w:bCs/>
          <w:szCs w:val="24"/>
        </w:rPr>
        <w:t xml:space="preserve"> FOR IMPROVED THERMAL EFFICIENCY IN TEA FACTORIES</w:t>
      </w:r>
      <w:r w:rsidR="003F177C" w:rsidRPr="006F2738">
        <w:rPr>
          <w:rFonts w:cs="Times New Roman"/>
          <w:b/>
          <w:bCs/>
          <w:szCs w:val="24"/>
        </w:rPr>
        <w:t xml:space="preserve"> </w:t>
      </w:r>
      <w:r w:rsidR="009636C4" w:rsidRPr="006F2738">
        <w:rPr>
          <w:rFonts w:cs="Times New Roman"/>
          <w:b/>
          <w:bCs/>
          <w:szCs w:val="24"/>
        </w:rPr>
        <w:t xml:space="preserve"> </w:t>
      </w:r>
      <w:r w:rsidR="00D715E2" w:rsidRPr="006F2738">
        <w:rPr>
          <w:rFonts w:cs="Times New Roman"/>
          <w:b/>
          <w:bCs/>
          <w:szCs w:val="24"/>
        </w:rPr>
        <w:t xml:space="preserve"> </w:t>
      </w:r>
    </w:p>
    <w:p w14:paraId="229091D4" w14:textId="77777777" w:rsidR="004C00E0" w:rsidRPr="006F2738" w:rsidRDefault="004C00E0" w:rsidP="004C00E0">
      <w:pPr>
        <w:jc w:val="center"/>
        <w:rPr>
          <w:szCs w:val="24"/>
        </w:rPr>
      </w:pPr>
    </w:p>
    <w:p w14:paraId="14A81AA8" w14:textId="2B4D2CD3" w:rsidR="004C00E0" w:rsidRPr="006F2738" w:rsidRDefault="004C00E0" w:rsidP="007A354F">
      <w:pPr>
        <w:tabs>
          <w:tab w:val="left" w:pos="2478"/>
          <w:tab w:val="left" w:pos="6760"/>
        </w:tabs>
        <w:rPr>
          <w:szCs w:val="24"/>
        </w:rPr>
      </w:pPr>
    </w:p>
    <w:p w14:paraId="7C4745CA" w14:textId="77777777" w:rsidR="006F2738" w:rsidRPr="006F2738" w:rsidRDefault="006F2738" w:rsidP="007A354F">
      <w:pPr>
        <w:tabs>
          <w:tab w:val="left" w:pos="2478"/>
          <w:tab w:val="left" w:pos="6760"/>
        </w:tabs>
        <w:rPr>
          <w:szCs w:val="24"/>
        </w:rPr>
      </w:pPr>
    </w:p>
    <w:p w14:paraId="554D4FFE" w14:textId="77777777" w:rsidR="006F2738" w:rsidRPr="006F2738" w:rsidRDefault="006F2738" w:rsidP="007A354F">
      <w:pPr>
        <w:tabs>
          <w:tab w:val="left" w:pos="2478"/>
          <w:tab w:val="left" w:pos="6760"/>
        </w:tabs>
        <w:rPr>
          <w:szCs w:val="24"/>
        </w:rPr>
      </w:pPr>
    </w:p>
    <w:p w14:paraId="1202959F" w14:textId="77777777" w:rsidR="006F2738" w:rsidRPr="006F2738" w:rsidRDefault="006F2738" w:rsidP="007A354F">
      <w:pPr>
        <w:tabs>
          <w:tab w:val="left" w:pos="2478"/>
          <w:tab w:val="left" w:pos="6760"/>
        </w:tabs>
        <w:rPr>
          <w:szCs w:val="24"/>
        </w:rPr>
      </w:pPr>
    </w:p>
    <w:p w14:paraId="10134D31" w14:textId="77777777" w:rsidR="004C00E0" w:rsidRPr="006F2738" w:rsidRDefault="004C00E0" w:rsidP="004C00E0">
      <w:pPr>
        <w:jc w:val="center"/>
        <w:rPr>
          <w:szCs w:val="24"/>
        </w:rPr>
      </w:pPr>
    </w:p>
    <w:bookmarkEnd w:id="0"/>
    <w:p w14:paraId="4F850014" w14:textId="77777777" w:rsidR="004C00E0" w:rsidRPr="006F2738" w:rsidRDefault="004C00E0" w:rsidP="004C00E0">
      <w:pPr>
        <w:jc w:val="center"/>
        <w:rPr>
          <w:rFonts w:cs="Times New Roman"/>
          <w:b/>
          <w:szCs w:val="24"/>
        </w:rPr>
      </w:pPr>
      <w:r w:rsidRPr="006F2738">
        <w:rPr>
          <w:rFonts w:cs="Times New Roman"/>
          <w:b/>
          <w:bCs/>
          <w:szCs w:val="24"/>
        </w:rPr>
        <w:t xml:space="preserve">BONFACE OCHIENG OTEDO </w:t>
      </w:r>
    </w:p>
    <w:p w14:paraId="3C60F0B5" w14:textId="77777777" w:rsidR="004C00E0" w:rsidRDefault="004C00E0" w:rsidP="004C00E0">
      <w:pPr>
        <w:jc w:val="center"/>
        <w:rPr>
          <w:szCs w:val="24"/>
        </w:rPr>
      </w:pPr>
    </w:p>
    <w:p w14:paraId="0832C025" w14:textId="77777777" w:rsidR="006F2738" w:rsidRDefault="006F2738" w:rsidP="004C00E0">
      <w:pPr>
        <w:jc w:val="center"/>
        <w:rPr>
          <w:szCs w:val="24"/>
        </w:rPr>
      </w:pPr>
    </w:p>
    <w:p w14:paraId="1E01F494" w14:textId="77777777" w:rsidR="006F2738" w:rsidRPr="006F2738" w:rsidRDefault="006F2738" w:rsidP="004C00E0">
      <w:pPr>
        <w:jc w:val="center"/>
        <w:rPr>
          <w:szCs w:val="24"/>
        </w:rPr>
      </w:pPr>
    </w:p>
    <w:p w14:paraId="57000D74" w14:textId="77777777" w:rsidR="007A354F" w:rsidRPr="006F2738" w:rsidRDefault="007A354F" w:rsidP="004C00E0">
      <w:pPr>
        <w:jc w:val="center"/>
        <w:rPr>
          <w:szCs w:val="24"/>
        </w:rPr>
      </w:pPr>
    </w:p>
    <w:p w14:paraId="6DFF29BE" w14:textId="77777777" w:rsidR="004C00E0" w:rsidRPr="006F2738" w:rsidRDefault="004C00E0" w:rsidP="004C00E0">
      <w:pPr>
        <w:tabs>
          <w:tab w:val="left" w:pos="5910"/>
        </w:tabs>
        <w:rPr>
          <w:szCs w:val="24"/>
        </w:rPr>
      </w:pPr>
      <w:r w:rsidRPr="006F2738">
        <w:rPr>
          <w:szCs w:val="24"/>
        </w:rPr>
        <w:tab/>
      </w:r>
    </w:p>
    <w:p w14:paraId="70F13DA1" w14:textId="2FCB716C" w:rsidR="004C00E0" w:rsidRPr="006F2738" w:rsidRDefault="004C00E0" w:rsidP="004C00E0">
      <w:pPr>
        <w:spacing w:after="20"/>
        <w:jc w:val="center"/>
        <w:rPr>
          <w:rFonts w:cs="Times New Roman"/>
          <w:szCs w:val="24"/>
        </w:rPr>
      </w:pPr>
      <w:r w:rsidRPr="006F2738">
        <w:rPr>
          <w:rFonts w:cs="Times New Roman"/>
          <w:szCs w:val="24"/>
        </w:rPr>
        <w:t xml:space="preserve">A </w:t>
      </w:r>
      <w:r w:rsidR="007A354F" w:rsidRPr="006F2738">
        <w:rPr>
          <w:rFonts w:cs="Times New Roman"/>
          <w:szCs w:val="24"/>
        </w:rPr>
        <w:t>T</w:t>
      </w:r>
      <w:r w:rsidRPr="006F2738">
        <w:rPr>
          <w:rFonts w:cs="Times New Roman"/>
          <w:szCs w:val="24"/>
        </w:rPr>
        <w:t xml:space="preserve">hesis </w:t>
      </w:r>
      <w:r w:rsidR="007A354F" w:rsidRPr="006F2738">
        <w:rPr>
          <w:rFonts w:cs="Times New Roman"/>
          <w:szCs w:val="24"/>
        </w:rPr>
        <w:t>S</w:t>
      </w:r>
      <w:r w:rsidRPr="006F2738">
        <w:rPr>
          <w:rFonts w:cs="Times New Roman"/>
          <w:szCs w:val="24"/>
        </w:rPr>
        <w:t xml:space="preserve">ubmitted to the Department of Mechanical and Industrial Engineering in </w:t>
      </w:r>
      <w:r w:rsidR="007A354F" w:rsidRPr="006F2738">
        <w:rPr>
          <w:rFonts w:cs="Times New Roman"/>
          <w:szCs w:val="24"/>
        </w:rPr>
        <w:t>P</w:t>
      </w:r>
      <w:r w:rsidRPr="006F2738">
        <w:rPr>
          <w:rFonts w:cs="Times New Roman"/>
          <w:szCs w:val="24"/>
        </w:rPr>
        <w:t xml:space="preserve">artial </w:t>
      </w:r>
      <w:r w:rsidR="007A354F" w:rsidRPr="006F2738">
        <w:rPr>
          <w:rFonts w:cs="Times New Roman"/>
          <w:szCs w:val="24"/>
        </w:rPr>
        <w:t>F</w:t>
      </w:r>
      <w:r w:rsidRPr="006F2738">
        <w:rPr>
          <w:rFonts w:cs="Times New Roman"/>
          <w:szCs w:val="24"/>
        </w:rPr>
        <w:t xml:space="preserve">ulfilment for the </w:t>
      </w:r>
      <w:r w:rsidR="007A354F" w:rsidRPr="006F2738">
        <w:rPr>
          <w:rFonts w:cs="Times New Roman"/>
          <w:szCs w:val="24"/>
        </w:rPr>
        <w:t>R</w:t>
      </w:r>
      <w:r w:rsidRPr="006F2738">
        <w:rPr>
          <w:rFonts w:cs="Times New Roman"/>
          <w:szCs w:val="24"/>
        </w:rPr>
        <w:t xml:space="preserve">equirements for the </w:t>
      </w:r>
      <w:r w:rsidR="007A354F" w:rsidRPr="006F2738">
        <w:rPr>
          <w:rFonts w:cs="Times New Roman"/>
          <w:szCs w:val="24"/>
        </w:rPr>
        <w:t>A</w:t>
      </w:r>
      <w:r w:rsidRPr="006F2738">
        <w:rPr>
          <w:rFonts w:cs="Times New Roman"/>
          <w:szCs w:val="24"/>
        </w:rPr>
        <w:t xml:space="preserve">ward of the </w:t>
      </w:r>
      <w:r w:rsidR="007A354F" w:rsidRPr="006F2738">
        <w:rPr>
          <w:rFonts w:cs="Times New Roman"/>
          <w:szCs w:val="24"/>
        </w:rPr>
        <w:t>D</w:t>
      </w:r>
      <w:r w:rsidRPr="006F2738">
        <w:rPr>
          <w:rFonts w:cs="Times New Roman"/>
          <w:szCs w:val="24"/>
        </w:rPr>
        <w:t>egree of Master of Science in Industrial Engineering and Management of Masinde Muliro University of Science and Technology</w:t>
      </w:r>
    </w:p>
    <w:p w14:paraId="71D640FF" w14:textId="77777777" w:rsidR="004C00E0" w:rsidRDefault="004C00E0" w:rsidP="004C00E0">
      <w:pPr>
        <w:rPr>
          <w:rFonts w:cs="Times New Roman"/>
          <w:sz w:val="28"/>
          <w:szCs w:val="28"/>
        </w:rPr>
      </w:pPr>
    </w:p>
    <w:p w14:paraId="5E117B23" w14:textId="77777777" w:rsidR="007A354F" w:rsidRDefault="007A354F" w:rsidP="004C00E0">
      <w:pPr>
        <w:rPr>
          <w:rFonts w:cs="Times New Roman"/>
          <w:sz w:val="28"/>
          <w:szCs w:val="28"/>
        </w:rPr>
      </w:pPr>
    </w:p>
    <w:p w14:paraId="2C767A19" w14:textId="77777777" w:rsidR="007A354F" w:rsidRDefault="007A354F" w:rsidP="004C00E0">
      <w:pPr>
        <w:rPr>
          <w:rFonts w:cs="Times New Roman"/>
          <w:sz w:val="28"/>
          <w:szCs w:val="28"/>
        </w:rPr>
      </w:pPr>
    </w:p>
    <w:p w14:paraId="013EA690" w14:textId="77777777" w:rsidR="00D80DF6" w:rsidRDefault="00D80DF6" w:rsidP="004C00E0">
      <w:pPr>
        <w:jc w:val="center"/>
        <w:rPr>
          <w:rFonts w:cs="Times New Roman"/>
          <w:b/>
          <w:szCs w:val="24"/>
        </w:rPr>
      </w:pPr>
    </w:p>
    <w:p w14:paraId="4C10A0E4" w14:textId="77777777" w:rsidR="006F2738" w:rsidRDefault="006F2738" w:rsidP="004C00E0">
      <w:pPr>
        <w:jc w:val="center"/>
        <w:rPr>
          <w:rFonts w:cs="Times New Roman"/>
          <w:b/>
          <w:szCs w:val="24"/>
        </w:rPr>
      </w:pPr>
    </w:p>
    <w:p w14:paraId="63A5FA79" w14:textId="35CF09BB" w:rsidR="004C00E0" w:rsidRPr="00CC650F" w:rsidRDefault="004C00E0" w:rsidP="004C00E0">
      <w:pPr>
        <w:jc w:val="center"/>
      </w:pPr>
      <w:r w:rsidRPr="00CC650F">
        <w:rPr>
          <w:rFonts w:cs="Times New Roman"/>
          <w:b/>
          <w:szCs w:val="24"/>
        </w:rPr>
        <w:t>NOVEMBER, 2024</w:t>
      </w:r>
    </w:p>
    <w:p w14:paraId="7FB3F451" w14:textId="6FBC7FFC" w:rsidR="008A4EA1" w:rsidRPr="00CC650F" w:rsidRDefault="008A4EA1" w:rsidP="00790727">
      <w:pPr>
        <w:pStyle w:val="Subtitle"/>
        <w:jc w:val="left"/>
        <w:rPr>
          <w:lang w:eastAsia="zh-CN"/>
        </w:rPr>
        <w:sectPr w:rsidR="008A4EA1" w:rsidRPr="00CC650F" w:rsidSect="007A354F">
          <w:footerReference w:type="default" r:id="rId8"/>
          <w:pgSz w:w="11907" w:h="16839"/>
          <w:pgMar w:top="1440" w:right="1440" w:bottom="1440" w:left="2268" w:header="720" w:footer="720" w:gutter="0"/>
          <w:pgNumType w:fmt="lowerRoman" w:start="1"/>
          <w:cols w:space="720"/>
          <w:titlePg/>
          <w:docGrid w:linePitch="360"/>
        </w:sectPr>
      </w:pPr>
    </w:p>
    <w:p w14:paraId="4BC78A22" w14:textId="19225FE7" w:rsidR="00FA0893" w:rsidRPr="00CC650F" w:rsidRDefault="002D171A" w:rsidP="00171F01">
      <w:pPr>
        <w:pStyle w:val="Title"/>
      </w:pPr>
      <w:bookmarkStart w:id="2" w:name="_Toc121239221"/>
      <w:bookmarkStart w:id="3" w:name="_Toc172484763"/>
      <w:bookmarkStart w:id="4" w:name="_Toc182916368"/>
      <w:r w:rsidRPr="00CC650F">
        <w:lastRenderedPageBreak/>
        <w:t>DECLARATION</w:t>
      </w:r>
      <w:bookmarkEnd w:id="2"/>
      <w:bookmarkEnd w:id="3"/>
      <w:bookmarkEnd w:id="4"/>
    </w:p>
    <w:p w14:paraId="616E6955" w14:textId="47B94046" w:rsidR="00FA0893" w:rsidRPr="00CC650F" w:rsidRDefault="00686540" w:rsidP="00790727">
      <w:pPr>
        <w:jc w:val="left"/>
      </w:pPr>
      <w:r w:rsidRPr="00CC650F">
        <w:t>This thesis is my original work prepared with no other than the indicated sources and has not been presented for a degree or any award in any other university or any other institution</w:t>
      </w:r>
    </w:p>
    <w:p w14:paraId="63CBD0D9" w14:textId="7B36CF91" w:rsidR="00FA0893" w:rsidRPr="00CC650F" w:rsidRDefault="00FA0893" w:rsidP="00790727">
      <w:pPr>
        <w:jc w:val="left"/>
      </w:pPr>
      <w:r w:rsidRPr="00CC650F">
        <w:t>Sign</w:t>
      </w:r>
      <w:r w:rsidR="007A354F">
        <w:t>ed</w:t>
      </w:r>
      <w:r w:rsidRPr="00CC650F">
        <w:t xml:space="preserve">……………………………………… Date…………………………… </w:t>
      </w:r>
    </w:p>
    <w:p w14:paraId="1D17EF0C" w14:textId="5F09DC60" w:rsidR="00FA0893" w:rsidRPr="007A354F" w:rsidRDefault="00686540" w:rsidP="00790727">
      <w:pPr>
        <w:jc w:val="left"/>
        <w:rPr>
          <w:b/>
          <w:bCs/>
          <w:lang w:eastAsia="zh-CN"/>
        </w:rPr>
      </w:pPr>
      <w:r w:rsidRPr="007A354F">
        <w:rPr>
          <w:b/>
          <w:bCs/>
          <w:lang w:eastAsia="zh-CN"/>
        </w:rPr>
        <w:t>Bonface Ochieng Otedo</w:t>
      </w:r>
    </w:p>
    <w:p w14:paraId="3A3A6D83" w14:textId="30EE66A9" w:rsidR="00FA0893" w:rsidRPr="007A354F" w:rsidRDefault="00FA0893" w:rsidP="00790727">
      <w:pPr>
        <w:jc w:val="left"/>
        <w:rPr>
          <w:b/>
          <w:bCs/>
          <w:lang w:eastAsia="zh-CN"/>
        </w:rPr>
      </w:pPr>
      <w:r w:rsidRPr="007A354F">
        <w:rPr>
          <w:b/>
          <w:bCs/>
          <w:lang w:eastAsia="zh-CN"/>
        </w:rPr>
        <w:t>SEI/G/01-70</w:t>
      </w:r>
      <w:r w:rsidR="00686540" w:rsidRPr="007A354F">
        <w:rPr>
          <w:b/>
          <w:bCs/>
          <w:lang w:eastAsia="zh-CN"/>
        </w:rPr>
        <w:t>252/</w:t>
      </w:r>
      <w:r w:rsidRPr="007A354F">
        <w:rPr>
          <w:b/>
          <w:bCs/>
          <w:lang w:eastAsia="zh-CN"/>
        </w:rPr>
        <w:t>2021</w:t>
      </w:r>
    </w:p>
    <w:p w14:paraId="29CFD51D" w14:textId="77777777" w:rsidR="00FA0893" w:rsidRPr="00CC650F" w:rsidRDefault="00FA0893" w:rsidP="00790727">
      <w:pPr>
        <w:jc w:val="left"/>
        <w:rPr>
          <w:b/>
        </w:rPr>
      </w:pPr>
    </w:p>
    <w:p w14:paraId="252F87D6" w14:textId="01F89B03" w:rsidR="00E1602D" w:rsidRPr="00CC650F" w:rsidRDefault="002D171A" w:rsidP="00171F01">
      <w:pPr>
        <w:pStyle w:val="Title"/>
      </w:pPr>
      <w:bookmarkStart w:id="5" w:name="_Toc172484764"/>
      <w:bookmarkStart w:id="6" w:name="_Toc182916369"/>
      <w:r w:rsidRPr="00CC650F">
        <w:t>CERTIFICATION</w:t>
      </w:r>
      <w:bookmarkEnd w:id="5"/>
      <w:bookmarkEnd w:id="6"/>
    </w:p>
    <w:p w14:paraId="116103C2" w14:textId="088EB5E8" w:rsidR="00686540" w:rsidRPr="00CC650F" w:rsidRDefault="00686540" w:rsidP="00686540">
      <w:pPr>
        <w:rPr>
          <w:rFonts w:cs="Times New Roman"/>
        </w:rPr>
      </w:pPr>
      <w:bookmarkStart w:id="7" w:name="_Hlk164190288"/>
      <w:r w:rsidRPr="00CC650F">
        <w:rPr>
          <w:rFonts w:cs="Times New Roman"/>
        </w:rPr>
        <w:t>We the undersigned certify that we have read and hereby recommend for acceptance by Masinde Muliro University of Science and Technology a thesis entitled, “</w:t>
      </w:r>
      <w:r w:rsidR="0039167D" w:rsidRPr="00CC650F">
        <w:rPr>
          <w:rFonts w:cs="Times New Roman"/>
          <w:b/>
          <w:bCs/>
        </w:rPr>
        <w:t xml:space="preserve">Optimization </w:t>
      </w:r>
      <w:r w:rsidR="00AB7102" w:rsidRPr="00CC650F">
        <w:rPr>
          <w:rFonts w:cs="Times New Roman"/>
          <w:b/>
          <w:bCs/>
        </w:rPr>
        <w:t>and Analysis</w:t>
      </w:r>
      <w:r w:rsidRPr="00CC650F">
        <w:rPr>
          <w:rFonts w:cs="Times New Roman"/>
          <w:b/>
          <w:bCs/>
        </w:rPr>
        <w:t xml:space="preserve"> of Fluidized Bed Dryer for Improved Thermal Efficiency in Tea Factories</w:t>
      </w:r>
      <w:r w:rsidRPr="00CC650F">
        <w:rPr>
          <w:rFonts w:cs="Times New Roman"/>
        </w:rPr>
        <w:t xml:space="preserve">”. </w:t>
      </w:r>
    </w:p>
    <w:p w14:paraId="0D1F506C" w14:textId="77777777" w:rsidR="00686540" w:rsidRPr="00CC650F" w:rsidRDefault="00686540" w:rsidP="00686540">
      <w:pPr>
        <w:rPr>
          <w:rFonts w:cs="Times New Roman"/>
        </w:rPr>
      </w:pPr>
    </w:p>
    <w:p w14:paraId="51D9F4C7" w14:textId="60045A0E" w:rsidR="00686540" w:rsidRPr="00CC650F" w:rsidRDefault="00686540" w:rsidP="00686540">
      <w:pPr>
        <w:rPr>
          <w:rFonts w:cs="Times New Roman"/>
        </w:rPr>
      </w:pPr>
      <w:r w:rsidRPr="00CC650F">
        <w:rPr>
          <w:rFonts w:cs="Times New Roman"/>
        </w:rPr>
        <w:t>Sign</w:t>
      </w:r>
      <w:r w:rsidR="007A354F">
        <w:rPr>
          <w:rFonts w:cs="Times New Roman"/>
        </w:rPr>
        <w:t>ed</w:t>
      </w:r>
      <w:r w:rsidRPr="00CC650F">
        <w:rPr>
          <w:rFonts w:cs="Times New Roman"/>
        </w:rPr>
        <w:t>…………………………………Date………………………………….</w:t>
      </w:r>
    </w:p>
    <w:p w14:paraId="31906530" w14:textId="77777777" w:rsidR="00686540" w:rsidRPr="007A354F" w:rsidRDefault="00686540" w:rsidP="00C048D0">
      <w:pPr>
        <w:spacing w:before="0" w:after="0"/>
        <w:rPr>
          <w:rFonts w:cs="Times New Roman"/>
          <w:b/>
          <w:bCs/>
          <w:lang w:eastAsia="zh-CN"/>
        </w:rPr>
      </w:pPr>
      <w:r w:rsidRPr="007A354F">
        <w:rPr>
          <w:rFonts w:cs="Times New Roman"/>
          <w:b/>
          <w:bCs/>
          <w:lang w:eastAsia="zh-CN"/>
        </w:rPr>
        <w:t>Dr. Peter Cherop</w:t>
      </w:r>
    </w:p>
    <w:p w14:paraId="0B86B5B0" w14:textId="77777777" w:rsidR="00686540" w:rsidRPr="00CC650F" w:rsidRDefault="00686540" w:rsidP="00C048D0">
      <w:pPr>
        <w:spacing w:before="0" w:after="0"/>
        <w:rPr>
          <w:rFonts w:cs="Times New Roman"/>
          <w:lang w:eastAsia="zh-CN"/>
        </w:rPr>
      </w:pPr>
      <w:r w:rsidRPr="00CC650F">
        <w:rPr>
          <w:rFonts w:cs="Times New Roman"/>
          <w:lang w:eastAsia="zh-CN"/>
        </w:rPr>
        <w:t xml:space="preserve">Department of Mechanical and Industrial Engineering </w:t>
      </w:r>
    </w:p>
    <w:p w14:paraId="4F63653E" w14:textId="21FFC6CB" w:rsidR="00686540" w:rsidRDefault="00686540" w:rsidP="007A354F">
      <w:pPr>
        <w:spacing w:before="0" w:after="0"/>
        <w:rPr>
          <w:rFonts w:cs="Times New Roman"/>
          <w:lang w:eastAsia="zh-CN"/>
        </w:rPr>
      </w:pPr>
      <w:r w:rsidRPr="00CC650F">
        <w:rPr>
          <w:rFonts w:cs="Times New Roman"/>
        </w:rPr>
        <w:t>Masinde Muliro University of Science and Technology</w:t>
      </w:r>
      <w:r w:rsidRPr="00CC650F">
        <w:rPr>
          <w:rFonts w:cs="Times New Roman"/>
          <w:lang w:eastAsia="zh-CN"/>
        </w:rPr>
        <w:t xml:space="preserve"> </w:t>
      </w:r>
    </w:p>
    <w:p w14:paraId="2675FA8A" w14:textId="77777777" w:rsidR="007A354F" w:rsidRDefault="007A354F" w:rsidP="007A354F">
      <w:pPr>
        <w:spacing w:before="0" w:after="0"/>
        <w:rPr>
          <w:rFonts w:cs="Times New Roman"/>
          <w:lang w:eastAsia="zh-CN"/>
        </w:rPr>
      </w:pPr>
    </w:p>
    <w:p w14:paraId="7451C8A2" w14:textId="77777777" w:rsidR="007A354F" w:rsidRPr="00CC650F" w:rsidRDefault="007A354F" w:rsidP="007A354F">
      <w:pPr>
        <w:spacing w:before="0" w:after="0"/>
        <w:rPr>
          <w:rFonts w:cs="Times New Roman"/>
          <w:lang w:eastAsia="zh-CN"/>
        </w:rPr>
      </w:pPr>
    </w:p>
    <w:p w14:paraId="332FCF25" w14:textId="5FB61287" w:rsidR="00686540" w:rsidRPr="00CC650F" w:rsidRDefault="00686540" w:rsidP="00686540">
      <w:pPr>
        <w:rPr>
          <w:rFonts w:cs="Times New Roman"/>
        </w:rPr>
      </w:pPr>
      <w:r w:rsidRPr="00CC650F">
        <w:rPr>
          <w:rFonts w:cs="Times New Roman"/>
        </w:rPr>
        <w:t>Sign</w:t>
      </w:r>
      <w:r w:rsidR="007A354F">
        <w:rPr>
          <w:rFonts w:cs="Times New Roman"/>
        </w:rPr>
        <w:t>ed</w:t>
      </w:r>
      <w:r w:rsidRPr="00CC650F">
        <w:rPr>
          <w:rFonts w:cs="Times New Roman"/>
        </w:rPr>
        <w:t>……………………………Date………………………………….</w:t>
      </w:r>
    </w:p>
    <w:p w14:paraId="4C2A8D31" w14:textId="77777777" w:rsidR="00686540" w:rsidRPr="007A354F" w:rsidRDefault="00686540" w:rsidP="00C048D0">
      <w:pPr>
        <w:spacing w:before="0" w:after="0"/>
        <w:rPr>
          <w:rFonts w:cs="Times New Roman"/>
          <w:b/>
          <w:bCs/>
          <w:lang w:eastAsia="zh-CN"/>
        </w:rPr>
      </w:pPr>
      <w:r w:rsidRPr="007A354F">
        <w:rPr>
          <w:rFonts w:cs="Times New Roman"/>
          <w:b/>
          <w:bCs/>
          <w:lang w:eastAsia="zh-CN"/>
        </w:rPr>
        <w:t>Dr. Emmanuel E. Osore</w:t>
      </w:r>
    </w:p>
    <w:p w14:paraId="177766F9" w14:textId="77777777" w:rsidR="00686540" w:rsidRPr="00CC650F" w:rsidRDefault="00686540" w:rsidP="00C048D0">
      <w:pPr>
        <w:spacing w:before="0" w:after="0"/>
        <w:rPr>
          <w:rFonts w:cs="Times New Roman"/>
          <w:lang w:eastAsia="zh-CN"/>
        </w:rPr>
      </w:pPr>
      <w:r w:rsidRPr="00CC650F">
        <w:rPr>
          <w:rFonts w:cs="Times New Roman"/>
          <w:lang w:eastAsia="zh-CN"/>
        </w:rPr>
        <w:t xml:space="preserve">Department of Mechanical and Industrial Engineering </w:t>
      </w:r>
    </w:p>
    <w:bookmarkEnd w:id="7"/>
    <w:p w14:paraId="3E6ADFAA" w14:textId="7F6323A9" w:rsidR="00FA0893" w:rsidRPr="00CC650F" w:rsidRDefault="00FA0893" w:rsidP="00C048D0">
      <w:pPr>
        <w:spacing w:before="0" w:after="0"/>
        <w:jc w:val="left"/>
      </w:pPr>
      <w:r w:rsidRPr="00CC650F">
        <w:t>Masinde Muliro University of Science and Technology</w:t>
      </w:r>
    </w:p>
    <w:p w14:paraId="29005B7C" w14:textId="77777777" w:rsidR="00C048D0" w:rsidRPr="00CC650F" w:rsidRDefault="00C048D0" w:rsidP="00C048D0">
      <w:pPr>
        <w:spacing w:before="0" w:after="0"/>
        <w:jc w:val="left"/>
      </w:pPr>
    </w:p>
    <w:p w14:paraId="75FC1933" w14:textId="77777777" w:rsidR="00C048D0" w:rsidRPr="00CC650F" w:rsidRDefault="00C048D0" w:rsidP="00C048D0">
      <w:pPr>
        <w:spacing w:before="0" w:after="0"/>
        <w:jc w:val="left"/>
        <w:rPr>
          <w:b/>
          <w:bCs/>
        </w:rPr>
        <w:sectPr w:rsidR="00C048D0" w:rsidRPr="00CC650F" w:rsidSect="007E6414">
          <w:footerReference w:type="first" r:id="rId9"/>
          <w:pgSz w:w="11907" w:h="16839"/>
          <w:pgMar w:top="1440" w:right="1440" w:bottom="1440" w:left="2268" w:header="720" w:footer="720" w:gutter="0"/>
          <w:pgNumType w:fmt="lowerRoman" w:start="2"/>
          <w:cols w:space="720"/>
          <w:titlePg/>
          <w:docGrid w:linePitch="360"/>
        </w:sectPr>
      </w:pPr>
    </w:p>
    <w:p w14:paraId="251347B0" w14:textId="07D7EF00" w:rsidR="00E1602D" w:rsidRPr="00CC650F" w:rsidRDefault="002D171A" w:rsidP="00171F01">
      <w:pPr>
        <w:pStyle w:val="Title"/>
      </w:pPr>
      <w:bookmarkStart w:id="8" w:name="_Toc121239222"/>
      <w:bookmarkStart w:id="9" w:name="_Toc172484765"/>
      <w:bookmarkStart w:id="10" w:name="_Toc182916370"/>
      <w:r w:rsidRPr="00CC650F">
        <w:lastRenderedPageBreak/>
        <w:t>COPYRIGHT</w:t>
      </w:r>
      <w:bookmarkEnd w:id="8"/>
      <w:bookmarkEnd w:id="9"/>
      <w:bookmarkEnd w:id="10"/>
    </w:p>
    <w:p w14:paraId="41B8A376" w14:textId="77777777" w:rsidR="00686540" w:rsidRPr="00CC650F" w:rsidRDefault="00686540" w:rsidP="00686540">
      <w:pPr>
        <w:rPr>
          <w:rFonts w:cs="Times New Roman"/>
          <w:szCs w:val="24"/>
        </w:rPr>
      </w:pPr>
      <w:r w:rsidRPr="00CC650F">
        <w:rPr>
          <w:rFonts w:cs="Times New Roman"/>
          <w:szCs w:val="24"/>
        </w:rPr>
        <w:t>This thesis is a copyrighted material protected under the Copyright Act of 1999 and other international and national laws related to intellectual property. It cannot be reproduced in any way, either fully or partially, except for a brief extract for research, private study, scholarly review, or discourse with proper acknowledgment and written permission from the Directorate of Postgraduate Studies representing both the author and Masinde Muliro University of Science and Technology.</w:t>
      </w:r>
    </w:p>
    <w:p w14:paraId="6363AACD" w14:textId="77777777" w:rsidR="00686540" w:rsidRPr="00CC650F" w:rsidRDefault="00686540" w:rsidP="00686540">
      <w:pPr>
        <w:rPr>
          <w:rFonts w:cs="Times New Roman"/>
          <w:szCs w:val="24"/>
        </w:rPr>
      </w:pPr>
      <w:r w:rsidRPr="00CC650F">
        <w:rPr>
          <w:rFonts w:cs="Times New Roman"/>
          <w:szCs w:val="24"/>
        </w:rPr>
        <w:t xml:space="preserve">© </w:t>
      </w:r>
      <w:r w:rsidRPr="00CC650F">
        <w:rPr>
          <w:rFonts w:cs="Times New Roman"/>
          <w:szCs w:val="24"/>
          <w:lang w:eastAsia="zh-CN"/>
        </w:rPr>
        <w:t>Bonface Ochieng Otedo</w:t>
      </w:r>
      <w:r w:rsidRPr="00CC650F">
        <w:rPr>
          <w:rFonts w:cs="Times New Roman"/>
          <w:szCs w:val="24"/>
        </w:rPr>
        <w:t>, 2024</w:t>
      </w:r>
    </w:p>
    <w:p w14:paraId="195D2FC3" w14:textId="375B3979" w:rsidR="00E1602D" w:rsidRPr="00CC650F" w:rsidRDefault="00E1602D" w:rsidP="00790727">
      <w:pPr>
        <w:jc w:val="left"/>
      </w:pPr>
    </w:p>
    <w:p w14:paraId="26FE1C64" w14:textId="77777777" w:rsidR="00622D9D" w:rsidRPr="00CC650F" w:rsidRDefault="00622D9D" w:rsidP="00790727">
      <w:pPr>
        <w:jc w:val="left"/>
        <w:sectPr w:rsidR="00622D9D" w:rsidRPr="00CC650F" w:rsidSect="007A354F">
          <w:pgSz w:w="11907" w:h="16839"/>
          <w:pgMar w:top="1440" w:right="1440" w:bottom="1440" w:left="2268" w:header="720" w:footer="720" w:gutter="0"/>
          <w:pgNumType w:fmt="lowerRoman"/>
          <w:cols w:space="720"/>
          <w:titlePg/>
          <w:docGrid w:linePitch="360"/>
        </w:sectPr>
      </w:pPr>
    </w:p>
    <w:p w14:paraId="7D93E5EA" w14:textId="1B863CD1" w:rsidR="00FA0893" w:rsidRPr="00CC650F" w:rsidRDefault="002D171A" w:rsidP="00171F01">
      <w:pPr>
        <w:pStyle w:val="Title"/>
      </w:pPr>
      <w:bookmarkStart w:id="11" w:name="_Toc121239223"/>
      <w:bookmarkStart w:id="12" w:name="_Toc172484766"/>
      <w:bookmarkStart w:id="13" w:name="_Toc182916371"/>
      <w:r w:rsidRPr="00CC650F">
        <w:lastRenderedPageBreak/>
        <w:t>DEDICATION</w:t>
      </w:r>
      <w:bookmarkEnd w:id="11"/>
      <w:bookmarkEnd w:id="12"/>
      <w:bookmarkEnd w:id="13"/>
    </w:p>
    <w:p w14:paraId="2DE84E0D" w14:textId="0DE00A78" w:rsidR="00FA0893" w:rsidRPr="00CC650F" w:rsidRDefault="00FA0893" w:rsidP="00D37D7F">
      <w:pPr>
        <w:spacing w:before="0"/>
      </w:pPr>
      <w:r w:rsidRPr="00CC650F">
        <w:t>I dedicate this work to my family</w:t>
      </w:r>
      <w:r w:rsidR="000945DE" w:rsidRPr="00CC650F">
        <w:t>,</w:t>
      </w:r>
      <w:r w:rsidRPr="00CC650F">
        <w:t xml:space="preserve"> so that it may be an inspiration and blessing not only to them but also to others around them. I thank them for their endless support and encouragement, God bless </w:t>
      </w:r>
      <w:r w:rsidR="006A1010" w:rsidRPr="00CC650F">
        <w:t xml:space="preserve">you </w:t>
      </w:r>
      <w:r w:rsidRPr="00CC650F">
        <w:t xml:space="preserve">all.  </w:t>
      </w:r>
    </w:p>
    <w:p w14:paraId="66B7E8FD" w14:textId="77777777" w:rsidR="00B31612" w:rsidRPr="00CC650F" w:rsidRDefault="00B31612" w:rsidP="00790727">
      <w:pPr>
        <w:jc w:val="left"/>
      </w:pPr>
    </w:p>
    <w:p w14:paraId="44070EEE" w14:textId="171A4AE5" w:rsidR="000945DE" w:rsidRPr="00CC650F" w:rsidRDefault="000945DE" w:rsidP="00790727">
      <w:pPr>
        <w:jc w:val="left"/>
        <w:sectPr w:rsidR="000945DE" w:rsidRPr="00CC650F" w:rsidSect="007A354F">
          <w:pgSz w:w="11907" w:h="16839"/>
          <w:pgMar w:top="1440" w:right="1440" w:bottom="1440" w:left="2268" w:header="720" w:footer="720" w:gutter="0"/>
          <w:pgNumType w:fmt="lowerRoman"/>
          <w:cols w:space="720"/>
          <w:titlePg/>
          <w:docGrid w:linePitch="360"/>
        </w:sectPr>
      </w:pPr>
    </w:p>
    <w:p w14:paraId="5DD4A1DE" w14:textId="57B267EF" w:rsidR="00FA0893" w:rsidRPr="00CC650F" w:rsidRDefault="002D171A" w:rsidP="00171F01">
      <w:pPr>
        <w:pStyle w:val="Title"/>
      </w:pPr>
      <w:bookmarkStart w:id="14" w:name="_Toc121239224"/>
      <w:bookmarkStart w:id="15" w:name="_Toc172484767"/>
      <w:bookmarkStart w:id="16" w:name="_Toc182916372"/>
      <w:r w:rsidRPr="00CC650F">
        <w:lastRenderedPageBreak/>
        <w:t>ACKNOWLEDGEMENT</w:t>
      </w:r>
      <w:bookmarkEnd w:id="14"/>
      <w:bookmarkEnd w:id="15"/>
      <w:r w:rsidR="007A354F">
        <w:t>S</w:t>
      </w:r>
      <w:bookmarkEnd w:id="16"/>
    </w:p>
    <w:p w14:paraId="603D048D" w14:textId="647AA6B0" w:rsidR="000945DE" w:rsidRPr="00CC650F" w:rsidRDefault="000945DE" w:rsidP="00544A65">
      <w:pPr>
        <w:spacing w:before="0" w:after="80"/>
        <w:rPr>
          <w:rFonts w:cs="Times New Roman"/>
        </w:rPr>
      </w:pPr>
      <w:r w:rsidRPr="00CC650F">
        <w:rPr>
          <w:rFonts w:cs="Times New Roman"/>
        </w:rPr>
        <w:t>I want to express my gratitude and acknowledgement</w:t>
      </w:r>
      <w:r w:rsidR="009B2259" w:rsidRPr="00CC650F">
        <w:rPr>
          <w:rFonts w:cs="Times New Roman"/>
        </w:rPr>
        <w:t xml:space="preserve"> to my supervisors Dr. </w:t>
      </w:r>
      <w:r w:rsidRPr="00CC650F">
        <w:rPr>
          <w:rFonts w:cs="Times New Roman"/>
        </w:rPr>
        <w:t>P</w:t>
      </w:r>
      <w:r w:rsidR="00F7212E" w:rsidRPr="00CC650F">
        <w:rPr>
          <w:rFonts w:cs="Times New Roman"/>
        </w:rPr>
        <w:t>eter</w:t>
      </w:r>
      <w:r w:rsidR="004A10A5">
        <w:rPr>
          <w:rFonts w:cs="Times New Roman"/>
        </w:rPr>
        <w:t xml:space="preserve"> Cherop and Dr. </w:t>
      </w:r>
      <w:r w:rsidR="00F7212E" w:rsidRPr="00CC650F">
        <w:rPr>
          <w:rFonts w:cs="Times New Roman"/>
        </w:rPr>
        <w:t>Emmanuel</w:t>
      </w:r>
      <w:r w:rsidRPr="00CC650F">
        <w:rPr>
          <w:rFonts w:cs="Times New Roman"/>
        </w:rPr>
        <w:t xml:space="preserve"> Osore, who made this research work feasible. I was able to complete this research proposal writing thanks to their direction and counsel. In addition, I want to thank the departmental defence team for making my defence great experience and for their insightful builds.</w:t>
      </w:r>
      <w:r w:rsidR="007D4964" w:rsidRPr="00CC650F">
        <w:rPr>
          <w:rFonts w:cs="Times New Roman"/>
        </w:rPr>
        <w:t xml:space="preserve"> </w:t>
      </w:r>
    </w:p>
    <w:p w14:paraId="1FE48A56" w14:textId="77777777" w:rsidR="000945DE" w:rsidRPr="00CC650F" w:rsidRDefault="000945DE" w:rsidP="00544A65">
      <w:pPr>
        <w:spacing w:before="0" w:after="80"/>
        <w:rPr>
          <w:rFonts w:cs="Times New Roman"/>
        </w:rPr>
      </w:pPr>
      <w:r w:rsidRPr="00CC650F">
        <w:rPr>
          <w:rFonts w:cs="Times New Roman"/>
        </w:rPr>
        <w:t>Special tanks also go to my dear wife Maureen Sengre and my family for their overwhelming support and prayers that carried me throughout the proposal writing period.</w:t>
      </w:r>
    </w:p>
    <w:p w14:paraId="1D9BDB6A" w14:textId="17425449" w:rsidR="000945DE" w:rsidRPr="00CC650F" w:rsidRDefault="000945DE" w:rsidP="00544A65">
      <w:pPr>
        <w:spacing w:before="0" w:after="80"/>
        <w:rPr>
          <w:rFonts w:cs="Times New Roman"/>
        </w:rPr>
      </w:pPr>
      <w:r w:rsidRPr="00CC650F">
        <w:rPr>
          <w:rFonts w:cs="Times New Roman"/>
        </w:rPr>
        <w:t xml:space="preserve">My gratitude also goes to my colleagues, Joseph Otieno, Reuben Tum, Conrad Mutobera, Sammy Kiragu, </w:t>
      </w:r>
      <w:r w:rsidR="007A354F">
        <w:rPr>
          <w:rFonts w:cs="Times New Roman"/>
        </w:rPr>
        <w:t xml:space="preserve">Griffin Pilot, </w:t>
      </w:r>
      <w:r w:rsidRPr="00CC650F">
        <w:rPr>
          <w:rFonts w:cs="Times New Roman"/>
        </w:rPr>
        <w:t>Bennedeta Mbevi, Margaret Okoth</w:t>
      </w:r>
      <w:r w:rsidR="007A354F">
        <w:rPr>
          <w:rFonts w:cs="Times New Roman"/>
        </w:rPr>
        <w:t>, and Charity Wairimu for their valuable support and accouterment</w:t>
      </w:r>
      <w:r w:rsidRPr="00CC650F">
        <w:rPr>
          <w:rFonts w:cs="Times New Roman"/>
        </w:rPr>
        <w:t>.</w:t>
      </w:r>
      <w:r w:rsidR="001B35E0" w:rsidRPr="00CC650F">
        <w:rPr>
          <w:rFonts w:cs="Times New Roman"/>
        </w:rPr>
        <w:t xml:space="preserve"> </w:t>
      </w:r>
    </w:p>
    <w:p w14:paraId="7F3D20A2" w14:textId="286EEC62" w:rsidR="000945DE" w:rsidRPr="00CC650F" w:rsidRDefault="000945DE" w:rsidP="00544A65">
      <w:pPr>
        <w:spacing w:before="0" w:after="80"/>
        <w:rPr>
          <w:rFonts w:cs="Times New Roman"/>
        </w:rPr>
      </w:pPr>
      <w:r w:rsidRPr="00CC650F">
        <w:rPr>
          <w:rFonts w:cs="Times New Roman"/>
        </w:rPr>
        <w:t xml:space="preserve">Lastly, I want to express my gratitude to the Almighty God for seeing me through the challenges of </w:t>
      </w:r>
      <w:r w:rsidR="00B96AC3" w:rsidRPr="00CC650F">
        <w:rPr>
          <w:rFonts w:cs="Times New Roman"/>
        </w:rPr>
        <w:t>thesis</w:t>
      </w:r>
      <w:r w:rsidRPr="00CC650F">
        <w:rPr>
          <w:rFonts w:cs="Times New Roman"/>
        </w:rPr>
        <w:t xml:space="preserve"> writing.</w:t>
      </w:r>
    </w:p>
    <w:p w14:paraId="15522B5B" w14:textId="77777777" w:rsidR="00B31612" w:rsidRPr="00CC650F" w:rsidRDefault="00B31612" w:rsidP="00790727">
      <w:pPr>
        <w:jc w:val="left"/>
        <w:rPr>
          <w:rFonts w:eastAsia="SimSun" w:cs="Times New Roman"/>
          <w:b/>
          <w:bCs/>
          <w:szCs w:val="24"/>
        </w:rPr>
      </w:pPr>
    </w:p>
    <w:p w14:paraId="4CE38EE0" w14:textId="77777777" w:rsidR="00457D0F" w:rsidRPr="00CC650F" w:rsidRDefault="00457D0F" w:rsidP="00790727">
      <w:pPr>
        <w:jc w:val="left"/>
        <w:rPr>
          <w:rFonts w:eastAsia="SimSun" w:cs="Times New Roman"/>
          <w:b/>
          <w:bCs/>
          <w:szCs w:val="24"/>
        </w:rPr>
      </w:pPr>
    </w:p>
    <w:p w14:paraId="02B41863" w14:textId="77777777" w:rsidR="00457D0F" w:rsidRPr="00CC650F" w:rsidRDefault="00457D0F" w:rsidP="00790727">
      <w:pPr>
        <w:jc w:val="left"/>
        <w:rPr>
          <w:rFonts w:eastAsia="SimSun" w:cs="Times New Roman"/>
          <w:b/>
          <w:bCs/>
          <w:szCs w:val="24"/>
        </w:rPr>
      </w:pPr>
    </w:p>
    <w:p w14:paraId="6CDBCFCC" w14:textId="5B8492A6" w:rsidR="00457D0F" w:rsidRPr="00CC650F" w:rsidRDefault="00457D0F" w:rsidP="00457D0F">
      <w:pPr>
        <w:rPr>
          <w:rFonts w:cs="Times New Roman"/>
          <w:lang w:eastAsia="zh-CN"/>
        </w:rPr>
      </w:pPr>
    </w:p>
    <w:p w14:paraId="3A36BEA3" w14:textId="5D270C9E" w:rsidR="002F422C" w:rsidRPr="00CC650F" w:rsidRDefault="002F422C" w:rsidP="002F422C">
      <w:pPr>
        <w:rPr>
          <w:rFonts w:cs="Times New Roman"/>
          <w:lang w:eastAsia="zh-CN"/>
        </w:rPr>
      </w:pPr>
      <w:r w:rsidRPr="00CC650F">
        <w:rPr>
          <w:rFonts w:cs="Times New Roman"/>
          <w:szCs w:val="24"/>
        </w:rPr>
        <w:tab/>
      </w:r>
    </w:p>
    <w:p w14:paraId="19E7534A" w14:textId="6FC43051" w:rsidR="00457D0F" w:rsidRPr="00CC650F" w:rsidRDefault="00457D0F" w:rsidP="00790727">
      <w:pPr>
        <w:jc w:val="left"/>
        <w:rPr>
          <w:rFonts w:eastAsia="SimSun" w:cs="Times New Roman"/>
          <w:b/>
          <w:bCs/>
          <w:szCs w:val="24"/>
        </w:rPr>
        <w:sectPr w:rsidR="00457D0F" w:rsidRPr="00CC650F" w:rsidSect="007A354F">
          <w:pgSz w:w="11907" w:h="16839"/>
          <w:pgMar w:top="1440" w:right="1440" w:bottom="1440" w:left="2268" w:header="720" w:footer="720" w:gutter="0"/>
          <w:pgNumType w:fmt="lowerRoman"/>
          <w:cols w:space="720"/>
          <w:titlePg/>
          <w:docGrid w:linePitch="360"/>
        </w:sectPr>
      </w:pPr>
    </w:p>
    <w:p w14:paraId="5A730B95" w14:textId="77777777" w:rsidR="00FA0893" w:rsidRPr="00CC650F" w:rsidRDefault="002D171A" w:rsidP="00171F01">
      <w:pPr>
        <w:pStyle w:val="Title"/>
      </w:pPr>
      <w:bookmarkStart w:id="17" w:name="_Toc172484769"/>
      <w:bookmarkStart w:id="18" w:name="_Toc182916373"/>
      <w:r w:rsidRPr="00CC650F">
        <w:lastRenderedPageBreak/>
        <w:t>ABSTRACT</w:t>
      </w:r>
      <w:bookmarkEnd w:id="17"/>
      <w:bookmarkEnd w:id="18"/>
    </w:p>
    <w:p w14:paraId="04C7552B" w14:textId="3B063F0F" w:rsidR="00D64097" w:rsidRPr="00CC650F" w:rsidRDefault="00D64097" w:rsidP="007A354F">
      <w:pPr>
        <w:spacing w:line="240" w:lineRule="auto"/>
        <w:rPr>
          <w:rFonts w:cs="Times New Roman"/>
          <w:szCs w:val="24"/>
        </w:rPr>
      </w:pPr>
      <w:r w:rsidRPr="00CC650F">
        <w:rPr>
          <w:rFonts w:cs="Times New Roman"/>
          <w:szCs w:val="24"/>
        </w:rPr>
        <w:t>Drying is a vital process in most agricultural industries to increase finished product shelf life and storage. This thesis focuse</w:t>
      </w:r>
      <w:r w:rsidR="006A1010" w:rsidRPr="00CC650F">
        <w:rPr>
          <w:rFonts w:cs="Times New Roman"/>
          <w:szCs w:val="24"/>
        </w:rPr>
        <w:t>d</w:t>
      </w:r>
      <w:r w:rsidRPr="00CC650F">
        <w:rPr>
          <w:rFonts w:cs="Times New Roman"/>
          <w:szCs w:val="24"/>
        </w:rPr>
        <w:t xml:space="preserve"> on optimization of thermal energy consumption in black tea drying process using </w:t>
      </w:r>
      <w:r w:rsidR="006A1010" w:rsidRPr="00CC650F">
        <w:rPr>
          <w:rFonts w:cs="Times New Roman"/>
          <w:szCs w:val="24"/>
        </w:rPr>
        <w:t xml:space="preserve">a </w:t>
      </w:r>
      <w:r w:rsidRPr="00CC650F">
        <w:rPr>
          <w:rFonts w:cs="Times New Roman"/>
          <w:szCs w:val="24"/>
        </w:rPr>
        <w:t xml:space="preserve">fluidized bed dryer (FBD) in tea factories. The research also covered laboratory practical experiment and </w:t>
      </w:r>
      <w:r w:rsidR="00B23C23" w:rsidRPr="00CC650F">
        <w:rPr>
          <w:rFonts w:cs="Times New Roman"/>
          <w:szCs w:val="24"/>
        </w:rPr>
        <w:t xml:space="preserve">drying simulation using </w:t>
      </w:r>
      <w:r w:rsidRPr="00CC650F">
        <w:rPr>
          <w:rFonts w:cs="Times New Roman"/>
          <w:szCs w:val="24"/>
        </w:rPr>
        <w:t xml:space="preserve">computational fluid dynamics (CFD). </w:t>
      </w:r>
      <w:r w:rsidR="006A1010" w:rsidRPr="00CC650F">
        <w:rPr>
          <w:rFonts w:cs="Times New Roman"/>
          <w:szCs w:val="24"/>
        </w:rPr>
        <w:t>A q</w:t>
      </w:r>
      <w:r w:rsidRPr="00CC650F">
        <w:rPr>
          <w:rFonts w:cs="Times New Roman"/>
          <w:szCs w:val="24"/>
        </w:rPr>
        <w:t xml:space="preserve">uantitatively evaluation and </w:t>
      </w:r>
      <w:r w:rsidR="00AE071E" w:rsidRPr="00CC650F">
        <w:rPr>
          <w:rFonts w:cs="Times New Roman"/>
          <w:szCs w:val="24"/>
        </w:rPr>
        <w:t>examination</w:t>
      </w:r>
      <w:r w:rsidRPr="00CC650F">
        <w:rPr>
          <w:rFonts w:cs="Times New Roman"/>
          <w:szCs w:val="24"/>
        </w:rPr>
        <w:t xml:space="preserve"> of laboratory drying was done </w:t>
      </w:r>
      <w:r w:rsidR="00AE071E" w:rsidRPr="00CC650F">
        <w:rPr>
          <w:rFonts w:cs="Times New Roman"/>
          <w:szCs w:val="24"/>
        </w:rPr>
        <w:t>by means of</w:t>
      </w:r>
      <w:r w:rsidRPr="00CC650F">
        <w:rPr>
          <w:rFonts w:cs="Times New Roman"/>
          <w:szCs w:val="24"/>
        </w:rPr>
        <w:t xml:space="preserve"> computational fluid dynamics in ANYS Fluent. Tea drying input variables considered in the study were hot air temperature, velocity and time. Energy utilization (EU), energy utilization ratio (EUR), exergetic efficiency were investigated under the same dryer input parameters to determine the dryer’s performance. The response variable</w:t>
      </w:r>
      <w:r w:rsidR="00B23C23" w:rsidRPr="00CC650F">
        <w:rPr>
          <w:rFonts w:cs="Times New Roman"/>
          <w:szCs w:val="24"/>
        </w:rPr>
        <w:t>s</w:t>
      </w:r>
      <w:r w:rsidRPr="00CC650F">
        <w:rPr>
          <w:rFonts w:cs="Times New Roman"/>
          <w:szCs w:val="24"/>
        </w:rPr>
        <w:t xml:space="preserve"> in the experiment </w:t>
      </w:r>
      <w:r w:rsidR="00272D8B" w:rsidRPr="00CC650F">
        <w:rPr>
          <w:rFonts w:cs="Times New Roman"/>
          <w:szCs w:val="24"/>
        </w:rPr>
        <w:t xml:space="preserve">were </w:t>
      </w:r>
      <w:r w:rsidRPr="00CC650F">
        <w:rPr>
          <w:rFonts w:cs="Times New Roman"/>
          <w:szCs w:val="24"/>
        </w:rPr>
        <w:t>the black tea moisture content</w:t>
      </w:r>
      <w:r w:rsidR="00B23C23" w:rsidRPr="00CC650F">
        <w:rPr>
          <w:rFonts w:cs="Times New Roman"/>
          <w:szCs w:val="24"/>
        </w:rPr>
        <w:t xml:space="preserve"> and thermal energy utilization</w:t>
      </w:r>
      <w:r w:rsidRPr="00CC650F">
        <w:rPr>
          <w:rFonts w:cs="Times New Roman"/>
          <w:szCs w:val="24"/>
        </w:rPr>
        <w:t xml:space="preserve">. </w:t>
      </w:r>
      <w:r w:rsidR="00272D8B" w:rsidRPr="00CC650F">
        <w:rPr>
          <w:rFonts w:cs="Times New Roman"/>
          <w:szCs w:val="24"/>
        </w:rPr>
        <w:t>The v</w:t>
      </w:r>
      <w:r w:rsidR="00AE071E" w:rsidRPr="00CC650F">
        <w:rPr>
          <w:rFonts w:cs="Times New Roman"/>
          <w:szCs w:val="24"/>
        </w:rPr>
        <w:t>elocity of h</w:t>
      </w:r>
      <w:r w:rsidRPr="00CC650F">
        <w:rPr>
          <w:rFonts w:cs="Times New Roman"/>
          <w:szCs w:val="24"/>
        </w:rPr>
        <w:t>ot air was varied between 0.</w:t>
      </w:r>
      <w:r w:rsidR="00B23C23" w:rsidRPr="00CC650F">
        <w:rPr>
          <w:rFonts w:cs="Times New Roman"/>
          <w:szCs w:val="24"/>
        </w:rPr>
        <w:t>21</w:t>
      </w:r>
      <w:r w:rsidR="000E6B34" w:rsidRPr="00CC650F">
        <w:rPr>
          <w:rFonts w:cs="Times New Roman"/>
          <w:szCs w:val="24"/>
        </w:rPr>
        <w:t xml:space="preserve"> m/s and 0.55 m/s </w:t>
      </w:r>
      <w:r w:rsidRPr="00CC650F">
        <w:rPr>
          <w:rFonts w:cs="Times New Roman"/>
          <w:szCs w:val="24"/>
        </w:rPr>
        <w:t>while the dryer hot air te</w:t>
      </w:r>
      <w:r w:rsidR="00887AE7" w:rsidRPr="00CC650F">
        <w:rPr>
          <w:rFonts w:cs="Times New Roman"/>
          <w:szCs w:val="24"/>
        </w:rPr>
        <w:t>mperature was varied between 70 °C</w:t>
      </w:r>
      <w:r w:rsidRPr="00CC650F">
        <w:rPr>
          <w:rFonts w:cs="Times New Roman"/>
          <w:szCs w:val="24"/>
        </w:rPr>
        <w:t xml:space="preserve"> and 130 </w:t>
      </w:r>
      <w:r w:rsidR="00887AE7" w:rsidRPr="00CC650F">
        <w:rPr>
          <w:rFonts w:cs="Times New Roman"/>
          <w:szCs w:val="24"/>
        </w:rPr>
        <w:t>°C</w:t>
      </w:r>
      <w:r w:rsidRPr="00CC650F">
        <w:rPr>
          <w:rFonts w:cs="Times New Roman"/>
          <w:szCs w:val="24"/>
        </w:rPr>
        <w:t>.  The drying time varied between 0 minute to 20 minutes. Box Behnken methodology under response surface design was used to design experimental model</w:t>
      </w:r>
      <w:r w:rsidR="00B23C23" w:rsidRPr="00CC650F">
        <w:rPr>
          <w:rFonts w:cs="Times New Roman"/>
          <w:szCs w:val="24"/>
        </w:rPr>
        <w:t>s</w:t>
      </w:r>
      <w:r w:rsidR="008D68ED" w:rsidRPr="00CC650F">
        <w:rPr>
          <w:rFonts w:cs="Times New Roman"/>
          <w:szCs w:val="24"/>
        </w:rPr>
        <w:t>. The Resul</w:t>
      </w:r>
      <w:r w:rsidR="00B23C23" w:rsidRPr="00CC650F">
        <w:rPr>
          <w:rFonts w:cs="Times New Roman"/>
          <w:szCs w:val="24"/>
        </w:rPr>
        <w:t>t</w:t>
      </w:r>
      <w:r w:rsidR="008D68ED" w:rsidRPr="00CC650F">
        <w:rPr>
          <w:rFonts w:cs="Times New Roman"/>
          <w:szCs w:val="24"/>
        </w:rPr>
        <w:t>ing</w:t>
      </w:r>
      <w:r w:rsidR="00B23C23" w:rsidRPr="00CC650F">
        <w:rPr>
          <w:rFonts w:cs="Times New Roman"/>
          <w:szCs w:val="24"/>
        </w:rPr>
        <w:t xml:space="preserve"> </w:t>
      </w:r>
      <w:r w:rsidR="008D68ED" w:rsidRPr="00CC650F">
        <w:rPr>
          <w:rFonts w:cs="Times New Roman"/>
          <w:szCs w:val="24"/>
        </w:rPr>
        <w:t xml:space="preserve">fifteen (15) </w:t>
      </w:r>
      <w:r w:rsidRPr="00CC650F">
        <w:rPr>
          <w:rFonts w:cs="Times New Roman"/>
          <w:szCs w:val="24"/>
        </w:rPr>
        <w:t xml:space="preserve">experimental models guided in </w:t>
      </w:r>
      <w:r w:rsidR="00B23C23" w:rsidRPr="00CC650F">
        <w:rPr>
          <w:rFonts w:cs="Times New Roman"/>
          <w:szCs w:val="24"/>
        </w:rPr>
        <w:t>conducting</w:t>
      </w:r>
      <w:r w:rsidRPr="00CC650F">
        <w:rPr>
          <w:rFonts w:cs="Times New Roman"/>
          <w:szCs w:val="24"/>
        </w:rPr>
        <w:t xml:space="preserve"> black tea drying experiments in the macerated tea laboratory at Sotik Tea Company Limited using the miniature fluidized bed dryer Sherwood Tornado model 501. From the experiment results, it took 20 minutes to lower the dhool moisture content from 72</w:t>
      </w:r>
      <w:r w:rsidR="00C53465" w:rsidRPr="00CC650F">
        <w:rPr>
          <w:rFonts w:cs="Times New Roman"/>
          <w:szCs w:val="24"/>
        </w:rPr>
        <w:t xml:space="preserve"> %</w:t>
      </w:r>
      <w:r w:rsidRPr="00CC650F">
        <w:rPr>
          <w:rFonts w:cs="Times New Roman"/>
          <w:szCs w:val="24"/>
        </w:rPr>
        <w:t xml:space="preserve"> to 3.5</w:t>
      </w:r>
      <w:r w:rsidR="00C53465" w:rsidRPr="00CC650F">
        <w:rPr>
          <w:rFonts w:cs="Times New Roman"/>
          <w:szCs w:val="24"/>
        </w:rPr>
        <w:t xml:space="preserve"> %</w:t>
      </w:r>
      <w:r w:rsidRPr="00CC650F">
        <w:rPr>
          <w:rFonts w:cs="Times New Roman"/>
          <w:szCs w:val="24"/>
        </w:rPr>
        <w:t xml:space="preserve">. The data obtained from the drying experiment was used to develop black tea drying curve and black tea drying rate.  The Box Behnken design under response surface design methodology in Minitab software was used to analyse and optimize the black tea drying variables. The optimum variables were found to be hot air temperature of 100 </w:t>
      </w:r>
      <w:r w:rsidR="00887AE7" w:rsidRPr="00CC650F">
        <w:rPr>
          <w:rFonts w:cs="Times New Roman"/>
          <w:szCs w:val="24"/>
        </w:rPr>
        <w:t>°C</w:t>
      </w:r>
      <w:r w:rsidRPr="00CC650F">
        <w:rPr>
          <w:rFonts w:cs="Times New Roman"/>
          <w:szCs w:val="24"/>
        </w:rPr>
        <w:t>, hot air velocity of 0.38 m/s and drying time of 12.9 minutes. The optimal drying variables above, resulted in a more acceptable moisture content in the final black tea of 3.5</w:t>
      </w:r>
      <w:r w:rsidR="00C53465" w:rsidRPr="00CC650F">
        <w:rPr>
          <w:rFonts w:cs="Times New Roman"/>
          <w:szCs w:val="24"/>
        </w:rPr>
        <w:t xml:space="preserve"> %</w:t>
      </w:r>
      <w:r w:rsidRPr="00CC650F">
        <w:rPr>
          <w:rFonts w:cs="Times New Roman"/>
          <w:szCs w:val="24"/>
        </w:rPr>
        <w:t xml:space="preserve"> db which falls between the acceptable black tea moisture content of 3</w:t>
      </w:r>
      <w:r w:rsidR="00C53465" w:rsidRPr="00CC650F">
        <w:rPr>
          <w:rFonts w:cs="Times New Roman"/>
          <w:szCs w:val="24"/>
        </w:rPr>
        <w:t xml:space="preserve"> %</w:t>
      </w:r>
      <w:r w:rsidR="00AB7102" w:rsidRPr="00CC650F">
        <w:rPr>
          <w:rFonts w:cs="Times New Roman"/>
          <w:szCs w:val="24"/>
        </w:rPr>
        <w:t xml:space="preserve"> to</w:t>
      </w:r>
      <w:r w:rsidRPr="00CC650F">
        <w:rPr>
          <w:rFonts w:cs="Times New Roman"/>
          <w:szCs w:val="24"/>
        </w:rPr>
        <w:t xml:space="preserve"> 4</w:t>
      </w:r>
      <w:r w:rsidR="00C53465" w:rsidRPr="00CC650F">
        <w:rPr>
          <w:rFonts w:cs="Times New Roman"/>
          <w:szCs w:val="24"/>
        </w:rPr>
        <w:t xml:space="preserve"> %</w:t>
      </w:r>
      <w:r w:rsidRPr="00CC650F">
        <w:rPr>
          <w:rFonts w:cs="Times New Roman"/>
          <w:szCs w:val="24"/>
        </w:rPr>
        <w:t xml:space="preserve"> . From the energy and exergy results, EU and EUR increased with increase of drying air temperature also EU and EUR decreased with increase of drying time. Similarly, exergy utilization decreased with increase in drying time likewise exergy loss increased by increasing drying air temperature.</w:t>
      </w:r>
    </w:p>
    <w:p w14:paraId="1B6A19EA" w14:textId="77777777" w:rsidR="00D64097" w:rsidRPr="00CC650F" w:rsidRDefault="00D64097" w:rsidP="003E2D7A">
      <w:pPr>
        <w:rPr>
          <w:rFonts w:cs="Times New Roman"/>
          <w:lang w:eastAsia="zh-CN"/>
        </w:rPr>
      </w:pPr>
    </w:p>
    <w:p w14:paraId="5A2DBFD7" w14:textId="2590A0BB" w:rsidR="00FA5039" w:rsidRPr="00CC650F" w:rsidRDefault="00FA5039" w:rsidP="00790727">
      <w:pPr>
        <w:jc w:val="left"/>
        <w:sectPr w:rsidR="00FA5039" w:rsidRPr="00CC650F" w:rsidSect="007A354F">
          <w:pgSz w:w="11907" w:h="16839"/>
          <w:pgMar w:top="1440" w:right="1440" w:bottom="1440" w:left="2268" w:header="720" w:footer="720" w:gutter="0"/>
          <w:pgNumType w:fmt="lowerRoman"/>
          <w:cols w:space="720"/>
          <w:titlePg/>
          <w:docGrid w:linePitch="360"/>
        </w:sectPr>
      </w:pPr>
    </w:p>
    <w:p w14:paraId="2825795E" w14:textId="77777777" w:rsidR="00FA0893" w:rsidRPr="00CC650F" w:rsidRDefault="002D171A" w:rsidP="00171F01">
      <w:pPr>
        <w:pStyle w:val="Title"/>
      </w:pPr>
      <w:bookmarkStart w:id="19" w:name="_Toc172484770"/>
      <w:bookmarkStart w:id="20" w:name="_Toc182916374"/>
      <w:r w:rsidRPr="00CC650F">
        <w:lastRenderedPageBreak/>
        <w:t>TABLE OF CONTENTS</w:t>
      </w:r>
      <w:bookmarkEnd w:id="1"/>
      <w:bookmarkEnd w:id="19"/>
      <w:bookmarkEnd w:id="20"/>
    </w:p>
    <w:p w14:paraId="3CE25476" w14:textId="77777777" w:rsidR="000411C1" w:rsidRDefault="000411C1" w:rsidP="00FA415A">
      <w:bookmarkStart w:id="21" w:name="_Toc172484771"/>
      <w:bookmarkStart w:id="22" w:name="_Toc22515"/>
    </w:p>
    <w:p w14:paraId="4577E0B7" w14:textId="3C567B0B" w:rsidR="001434A4" w:rsidRDefault="00061207">
      <w:pPr>
        <w:pStyle w:val="TOC1"/>
        <w:rPr>
          <w:rFonts w:asciiTheme="minorHAnsi" w:eastAsiaTheme="minorEastAsia" w:hAnsiTheme="minorHAnsi"/>
          <w:b w:val="0"/>
          <w:sz w:val="22"/>
        </w:rPr>
      </w:pPr>
      <w:r>
        <w:fldChar w:fldCharType="begin"/>
      </w:r>
      <w:r>
        <w:instrText xml:space="preserve"> TOC \o "2-4" \h \z \u \t "Title,1" </w:instrText>
      </w:r>
      <w:r>
        <w:fldChar w:fldCharType="separate"/>
      </w:r>
      <w:hyperlink w:anchor="_Toc182916368" w:history="1">
        <w:r w:rsidR="001434A4" w:rsidRPr="006804B8">
          <w:rPr>
            <w:rStyle w:val="Hyperlink"/>
          </w:rPr>
          <w:t>DECLARATION</w:t>
        </w:r>
        <w:r w:rsidR="001434A4">
          <w:rPr>
            <w:webHidden/>
          </w:rPr>
          <w:tab/>
        </w:r>
        <w:r w:rsidR="001434A4">
          <w:rPr>
            <w:webHidden/>
          </w:rPr>
          <w:fldChar w:fldCharType="begin"/>
        </w:r>
        <w:r w:rsidR="001434A4">
          <w:rPr>
            <w:webHidden/>
          </w:rPr>
          <w:instrText xml:space="preserve"> PAGEREF _Toc182916368 \h </w:instrText>
        </w:r>
        <w:r w:rsidR="001434A4">
          <w:rPr>
            <w:webHidden/>
          </w:rPr>
        </w:r>
        <w:r w:rsidR="001434A4">
          <w:rPr>
            <w:webHidden/>
          </w:rPr>
          <w:fldChar w:fldCharType="separate"/>
        </w:r>
        <w:r w:rsidR="001434A4">
          <w:rPr>
            <w:webHidden/>
          </w:rPr>
          <w:t>ii</w:t>
        </w:r>
        <w:r w:rsidR="001434A4">
          <w:rPr>
            <w:webHidden/>
          </w:rPr>
          <w:fldChar w:fldCharType="end"/>
        </w:r>
      </w:hyperlink>
    </w:p>
    <w:p w14:paraId="22F4AE6A" w14:textId="7B2E70F5" w:rsidR="001434A4" w:rsidRDefault="000515A6">
      <w:pPr>
        <w:pStyle w:val="TOC1"/>
        <w:rPr>
          <w:rFonts w:asciiTheme="minorHAnsi" w:eastAsiaTheme="minorEastAsia" w:hAnsiTheme="minorHAnsi"/>
          <w:b w:val="0"/>
          <w:sz w:val="22"/>
        </w:rPr>
      </w:pPr>
      <w:hyperlink w:anchor="_Toc182916369" w:history="1">
        <w:r w:rsidR="001434A4" w:rsidRPr="006804B8">
          <w:rPr>
            <w:rStyle w:val="Hyperlink"/>
          </w:rPr>
          <w:t>CERTIFICATION</w:t>
        </w:r>
        <w:r w:rsidR="001434A4">
          <w:rPr>
            <w:webHidden/>
          </w:rPr>
          <w:tab/>
        </w:r>
        <w:r w:rsidR="001434A4">
          <w:rPr>
            <w:webHidden/>
          </w:rPr>
          <w:fldChar w:fldCharType="begin"/>
        </w:r>
        <w:r w:rsidR="001434A4">
          <w:rPr>
            <w:webHidden/>
          </w:rPr>
          <w:instrText xml:space="preserve"> PAGEREF _Toc182916369 \h </w:instrText>
        </w:r>
        <w:r w:rsidR="001434A4">
          <w:rPr>
            <w:webHidden/>
          </w:rPr>
        </w:r>
        <w:r w:rsidR="001434A4">
          <w:rPr>
            <w:webHidden/>
          </w:rPr>
          <w:fldChar w:fldCharType="separate"/>
        </w:r>
        <w:r w:rsidR="001434A4">
          <w:rPr>
            <w:webHidden/>
          </w:rPr>
          <w:t>ii</w:t>
        </w:r>
        <w:r w:rsidR="001434A4">
          <w:rPr>
            <w:webHidden/>
          </w:rPr>
          <w:fldChar w:fldCharType="end"/>
        </w:r>
      </w:hyperlink>
    </w:p>
    <w:p w14:paraId="1FD3DB7F" w14:textId="1A3C7CC7" w:rsidR="001434A4" w:rsidRDefault="000515A6">
      <w:pPr>
        <w:pStyle w:val="TOC1"/>
        <w:rPr>
          <w:rFonts w:asciiTheme="minorHAnsi" w:eastAsiaTheme="minorEastAsia" w:hAnsiTheme="minorHAnsi"/>
          <w:b w:val="0"/>
          <w:sz w:val="22"/>
        </w:rPr>
      </w:pPr>
      <w:hyperlink w:anchor="_Toc182916370" w:history="1">
        <w:r w:rsidR="001434A4" w:rsidRPr="006804B8">
          <w:rPr>
            <w:rStyle w:val="Hyperlink"/>
          </w:rPr>
          <w:t>COPYRIGHT</w:t>
        </w:r>
        <w:r w:rsidR="001434A4">
          <w:rPr>
            <w:webHidden/>
          </w:rPr>
          <w:tab/>
        </w:r>
        <w:r w:rsidR="001434A4">
          <w:rPr>
            <w:webHidden/>
          </w:rPr>
          <w:fldChar w:fldCharType="begin"/>
        </w:r>
        <w:r w:rsidR="001434A4">
          <w:rPr>
            <w:webHidden/>
          </w:rPr>
          <w:instrText xml:space="preserve"> PAGEREF _Toc182916370 \h </w:instrText>
        </w:r>
        <w:r w:rsidR="001434A4">
          <w:rPr>
            <w:webHidden/>
          </w:rPr>
        </w:r>
        <w:r w:rsidR="001434A4">
          <w:rPr>
            <w:webHidden/>
          </w:rPr>
          <w:fldChar w:fldCharType="separate"/>
        </w:r>
        <w:r w:rsidR="001434A4">
          <w:rPr>
            <w:webHidden/>
          </w:rPr>
          <w:t>iii</w:t>
        </w:r>
        <w:r w:rsidR="001434A4">
          <w:rPr>
            <w:webHidden/>
          </w:rPr>
          <w:fldChar w:fldCharType="end"/>
        </w:r>
      </w:hyperlink>
    </w:p>
    <w:p w14:paraId="1D985973" w14:textId="4EBC3FC2" w:rsidR="001434A4" w:rsidRDefault="000515A6">
      <w:pPr>
        <w:pStyle w:val="TOC1"/>
        <w:rPr>
          <w:rFonts w:asciiTheme="minorHAnsi" w:eastAsiaTheme="minorEastAsia" w:hAnsiTheme="minorHAnsi"/>
          <w:b w:val="0"/>
          <w:sz w:val="22"/>
        </w:rPr>
      </w:pPr>
      <w:hyperlink w:anchor="_Toc182916371" w:history="1">
        <w:r w:rsidR="001434A4" w:rsidRPr="006804B8">
          <w:rPr>
            <w:rStyle w:val="Hyperlink"/>
          </w:rPr>
          <w:t>DEDICATION</w:t>
        </w:r>
        <w:r w:rsidR="001434A4">
          <w:rPr>
            <w:webHidden/>
          </w:rPr>
          <w:tab/>
        </w:r>
        <w:r w:rsidR="001434A4">
          <w:rPr>
            <w:webHidden/>
          </w:rPr>
          <w:fldChar w:fldCharType="begin"/>
        </w:r>
        <w:r w:rsidR="001434A4">
          <w:rPr>
            <w:webHidden/>
          </w:rPr>
          <w:instrText xml:space="preserve"> PAGEREF _Toc182916371 \h </w:instrText>
        </w:r>
        <w:r w:rsidR="001434A4">
          <w:rPr>
            <w:webHidden/>
          </w:rPr>
        </w:r>
        <w:r w:rsidR="001434A4">
          <w:rPr>
            <w:webHidden/>
          </w:rPr>
          <w:fldChar w:fldCharType="separate"/>
        </w:r>
        <w:r w:rsidR="001434A4">
          <w:rPr>
            <w:webHidden/>
          </w:rPr>
          <w:t>iv</w:t>
        </w:r>
        <w:r w:rsidR="001434A4">
          <w:rPr>
            <w:webHidden/>
          </w:rPr>
          <w:fldChar w:fldCharType="end"/>
        </w:r>
      </w:hyperlink>
    </w:p>
    <w:p w14:paraId="78AC6119" w14:textId="5EDDE5CB" w:rsidR="001434A4" w:rsidRDefault="000515A6">
      <w:pPr>
        <w:pStyle w:val="TOC1"/>
        <w:rPr>
          <w:rFonts w:asciiTheme="minorHAnsi" w:eastAsiaTheme="minorEastAsia" w:hAnsiTheme="minorHAnsi"/>
          <w:b w:val="0"/>
          <w:sz w:val="22"/>
        </w:rPr>
      </w:pPr>
      <w:hyperlink w:anchor="_Toc182916372" w:history="1">
        <w:r w:rsidR="001434A4" w:rsidRPr="006804B8">
          <w:rPr>
            <w:rStyle w:val="Hyperlink"/>
          </w:rPr>
          <w:t>ACKNOWLEDGEMENTS</w:t>
        </w:r>
        <w:r w:rsidR="001434A4">
          <w:rPr>
            <w:webHidden/>
          </w:rPr>
          <w:tab/>
        </w:r>
        <w:r w:rsidR="001434A4">
          <w:rPr>
            <w:webHidden/>
          </w:rPr>
          <w:fldChar w:fldCharType="begin"/>
        </w:r>
        <w:r w:rsidR="001434A4">
          <w:rPr>
            <w:webHidden/>
          </w:rPr>
          <w:instrText xml:space="preserve"> PAGEREF _Toc182916372 \h </w:instrText>
        </w:r>
        <w:r w:rsidR="001434A4">
          <w:rPr>
            <w:webHidden/>
          </w:rPr>
        </w:r>
        <w:r w:rsidR="001434A4">
          <w:rPr>
            <w:webHidden/>
          </w:rPr>
          <w:fldChar w:fldCharType="separate"/>
        </w:r>
        <w:r w:rsidR="001434A4">
          <w:rPr>
            <w:webHidden/>
          </w:rPr>
          <w:t>v</w:t>
        </w:r>
        <w:r w:rsidR="001434A4">
          <w:rPr>
            <w:webHidden/>
          </w:rPr>
          <w:fldChar w:fldCharType="end"/>
        </w:r>
      </w:hyperlink>
    </w:p>
    <w:p w14:paraId="0815F180" w14:textId="2DE60B1E" w:rsidR="001434A4" w:rsidRDefault="000515A6">
      <w:pPr>
        <w:pStyle w:val="TOC1"/>
        <w:rPr>
          <w:rFonts w:asciiTheme="minorHAnsi" w:eastAsiaTheme="minorEastAsia" w:hAnsiTheme="minorHAnsi"/>
          <w:b w:val="0"/>
          <w:sz w:val="22"/>
        </w:rPr>
      </w:pPr>
      <w:hyperlink w:anchor="_Toc182916373" w:history="1">
        <w:r w:rsidR="001434A4" w:rsidRPr="006804B8">
          <w:rPr>
            <w:rStyle w:val="Hyperlink"/>
          </w:rPr>
          <w:t>ABSTRACT</w:t>
        </w:r>
        <w:r w:rsidR="001434A4">
          <w:rPr>
            <w:webHidden/>
          </w:rPr>
          <w:tab/>
        </w:r>
        <w:r w:rsidR="001434A4">
          <w:rPr>
            <w:webHidden/>
          </w:rPr>
          <w:fldChar w:fldCharType="begin"/>
        </w:r>
        <w:r w:rsidR="001434A4">
          <w:rPr>
            <w:webHidden/>
          </w:rPr>
          <w:instrText xml:space="preserve"> PAGEREF _Toc182916373 \h </w:instrText>
        </w:r>
        <w:r w:rsidR="001434A4">
          <w:rPr>
            <w:webHidden/>
          </w:rPr>
        </w:r>
        <w:r w:rsidR="001434A4">
          <w:rPr>
            <w:webHidden/>
          </w:rPr>
          <w:fldChar w:fldCharType="separate"/>
        </w:r>
        <w:r w:rsidR="001434A4">
          <w:rPr>
            <w:webHidden/>
          </w:rPr>
          <w:t>vi</w:t>
        </w:r>
        <w:r w:rsidR="001434A4">
          <w:rPr>
            <w:webHidden/>
          </w:rPr>
          <w:fldChar w:fldCharType="end"/>
        </w:r>
      </w:hyperlink>
    </w:p>
    <w:p w14:paraId="4CDE60E4" w14:textId="0ECF54B1" w:rsidR="001434A4" w:rsidRDefault="000515A6">
      <w:pPr>
        <w:pStyle w:val="TOC1"/>
        <w:rPr>
          <w:rFonts w:asciiTheme="minorHAnsi" w:eastAsiaTheme="minorEastAsia" w:hAnsiTheme="minorHAnsi"/>
          <w:b w:val="0"/>
          <w:sz w:val="22"/>
        </w:rPr>
      </w:pPr>
      <w:hyperlink w:anchor="_Toc182916374" w:history="1">
        <w:r w:rsidR="001434A4" w:rsidRPr="006804B8">
          <w:rPr>
            <w:rStyle w:val="Hyperlink"/>
          </w:rPr>
          <w:t>TABLE OF CONTENTS</w:t>
        </w:r>
        <w:r w:rsidR="001434A4">
          <w:rPr>
            <w:webHidden/>
          </w:rPr>
          <w:tab/>
        </w:r>
        <w:r w:rsidR="001434A4">
          <w:rPr>
            <w:webHidden/>
          </w:rPr>
          <w:fldChar w:fldCharType="begin"/>
        </w:r>
        <w:r w:rsidR="001434A4">
          <w:rPr>
            <w:webHidden/>
          </w:rPr>
          <w:instrText xml:space="preserve"> PAGEREF _Toc182916374 \h </w:instrText>
        </w:r>
        <w:r w:rsidR="001434A4">
          <w:rPr>
            <w:webHidden/>
          </w:rPr>
        </w:r>
        <w:r w:rsidR="001434A4">
          <w:rPr>
            <w:webHidden/>
          </w:rPr>
          <w:fldChar w:fldCharType="separate"/>
        </w:r>
        <w:r w:rsidR="001434A4">
          <w:rPr>
            <w:webHidden/>
          </w:rPr>
          <w:t>vii</w:t>
        </w:r>
        <w:r w:rsidR="001434A4">
          <w:rPr>
            <w:webHidden/>
          </w:rPr>
          <w:fldChar w:fldCharType="end"/>
        </w:r>
      </w:hyperlink>
    </w:p>
    <w:p w14:paraId="0A37D6CF" w14:textId="00CB4A70" w:rsidR="001434A4" w:rsidRDefault="000515A6">
      <w:pPr>
        <w:pStyle w:val="TOC1"/>
        <w:rPr>
          <w:rFonts w:asciiTheme="minorHAnsi" w:eastAsiaTheme="minorEastAsia" w:hAnsiTheme="minorHAnsi"/>
          <w:b w:val="0"/>
          <w:sz w:val="22"/>
        </w:rPr>
      </w:pPr>
      <w:hyperlink w:anchor="_Toc182916375" w:history="1">
        <w:r w:rsidR="001434A4" w:rsidRPr="006804B8">
          <w:rPr>
            <w:rStyle w:val="Hyperlink"/>
          </w:rPr>
          <w:t>LIST OF FIGURES</w:t>
        </w:r>
        <w:r w:rsidR="001434A4">
          <w:rPr>
            <w:webHidden/>
          </w:rPr>
          <w:tab/>
        </w:r>
        <w:r w:rsidR="001434A4">
          <w:rPr>
            <w:webHidden/>
          </w:rPr>
          <w:fldChar w:fldCharType="begin"/>
        </w:r>
        <w:r w:rsidR="001434A4">
          <w:rPr>
            <w:webHidden/>
          </w:rPr>
          <w:instrText xml:space="preserve"> PAGEREF _Toc182916375 \h </w:instrText>
        </w:r>
        <w:r w:rsidR="001434A4">
          <w:rPr>
            <w:webHidden/>
          </w:rPr>
        </w:r>
        <w:r w:rsidR="001434A4">
          <w:rPr>
            <w:webHidden/>
          </w:rPr>
          <w:fldChar w:fldCharType="separate"/>
        </w:r>
        <w:r w:rsidR="001434A4">
          <w:rPr>
            <w:webHidden/>
          </w:rPr>
          <w:t>x</w:t>
        </w:r>
        <w:r w:rsidR="001434A4">
          <w:rPr>
            <w:webHidden/>
          </w:rPr>
          <w:fldChar w:fldCharType="end"/>
        </w:r>
      </w:hyperlink>
    </w:p>
    <w:p w14:paraId="1B387DB9" w14:textId="69676C4E" w:rsidR="001434A4" w:rsidRDefault="000515A6">
      <w:pPr>
        <w:pStyle w:val="TOC1"/>
        <w:rPr>
          <w:rFonts w:asciiTheme="minorHAnsi" w:eastAsiaTheme="minorEastAsia" w:hAnsiTheme="minorHAnsi"/>
          <w:b w:val="0"/>
          <w:sz w:val="22"/>
        </w:rPr>
      </w:pPr>
      <w:hyperlink w:anchor="_Toc182916376" w:history="1">
        <w:r w:rsidR="001434A4" w:rsidRPr="006804B8">
          <w:rPr>
            <w:rStyle w:val="Hyperlink"/>
          </w:rPr>
          <w:t>LIST OF TABLES</w:t>
        </w:r>
        <w:r w:rsidR="001434A4">
          <w:rPr>
            <w:webHidden/>
          </w:rPr>
          <w:tab/>
        </w:r>
        <w:r w:rsidR="001434A4">
          <w:rPr>
            <w:webHidden/>
          </w:rPr>
          <w:fldChar w:fldCharType="begin"/>
        </w:r>
        <w:r w:rsidR="001434A4">
          <w:rPr>
            <w:webHidden/>
          </w:rPr>
          <w:instrText xml:space="preserve"> PAGEREF _Toc182916376 \h </w:instrText>
        </w:r>
        <w:r w:rsidR="001434A4">
          <w:rPr>
            <w:webHidden/>
          </w:rPr>
        </w:r>
        <w:r w:rsidR="001434A4">
          <w:rPr>
            <w:webHidden/>
          </w:rPr>
          <w:fldChar w:fldCharType="separate"/>
        </w:r>
        <w:r w:rsidR="001434A4">
          <w:rPr>
            <w:webHidden/>
          </w:rPr>
          <w:t>xi</w:t>
        </w:r>
        <w:r w:rsidR="001434A4">
          <w:rPr>
            <w:webHidden/>
          </w:rPr>
          <w:fldChar w:fldCharType="end"/>
        </w:r>
      </w:hyperlink>
    </w:p>
    <w:p w14:paraId="613BD05C" w14:textId="33577DF8" w:rsidR="001434A4" w:rsidRDefault="000515A6">
      <w:pPr>
        <w:pStyle w:val="TOC1"/>
        <w:rPr>
          <w:rFonts w:asciiTheme="minorHAnsi" w:eastAsiaTheme="minorEastAsia" w:hAnsiTheme="minorHAnsi"/>
          <w:b w:val="0"/>
          <w:sz w:val="22"/>
        </w:rPr>
      </w:pPr>
      <w:hyperlink w:anchor="_Toc182916377" w:history="1">
        <w:r w:rsidR="001434A4" w:rsidRPr="006804B8">
          <w:rPr>
            <w:rStyle w:val="Hyperlink"/>
          </w:rPr>
          <w:t>APPENDICES</w:t>
        </w:r>
        <w:r w:rsidR="001434A4">
          <w:rPr>
            <w:webHidden/>
          </w:rPr>
          <w:tab/>
        </w:r>
        <w:r w:rsidR="001434A4">
          <w:rPr>
            <w:webHidden/>
          </w:rPr>
          <w:fldChar w:fldCharType="begin"/>
        </w:r>
        <w:r w:rsidR="001434A4">
          <w:rPr>
            <w:webHidden/>
          </w:rPr>
          <w:instrText xml:space="preserve"> PAGEREF _Toc182916377 \h </w:instrText>
        </w:r>
        <w:r w:rsidR="001434A4">
          <w:rPr>
            <w:webHidden/>
          </w:rPr>
        </w:r>
        <w:r w:rsidR="001434A4">
          <w:rPr>
            <w:webHidden/>
          </w:rPr>
          <w:fldChar w:fldCharType="separate"/>
        </w:r>
        <w:r w:rsidR="001434A4">
          <w:rPr>
            <w:webHidden/>
          </w:rPr>
          <w:t>xii</w:t>
        </w:r>
        <w:r w:rsidR="001434A4">
          <w:rPr>
            <w:webHidden/>
          </w:rPr>
          <w:fldChar w:fldCharType="end"/>
        </w:r>
      </w:hyperlink>
    </w:p>
    <w:p w14:paraId="4EB5556D" w14:textId="04049275" w:rsidR="001434A4" w:rsidRDefault="000515A6">
      <w:pPr>
        <w:pStyle w:val="TOC1"/>
        <w:rPr>
          <w:rFonts w:asciiTheme="minorHAnsi" w:eastAsiaTheme="minorEastAsia" w:hAnsiTheme="minorHAnsi"/>
          <w:b w:val="0"/>
          <w:sz w:val="22"/>
        </w:rPr>
      </w:pPr>
      <w:hyperlink w:anchor="_Toc182916378" w:history="1">
        <w:r w:rsidR="001434A4" w:rsidRPr="006804B8">
          <w:rPr>
            <w:rStyle w:val="Hyperlink"/>
          </w:rPr>
          <w:t>LIST OF ABBREVIATIONS AND ACRONYMS</w:t>
        </w:r>
        <w:r w:rsidR="001434A4">
          <w:rPr>
            <w:webHidden/>
          </w:rPr>
          <w:tab/>
        </w:r>
        <w:r w:rsidR="001434A4">
          <w:rPr>
            <w:webHidden/>
          </w:rPr>
          <w:fldChar w:fldCharType="begin"/>
        </w:r>
        <w:r w:rsidR="001434A4">
          <w:rPr>
            <w:webHidden/>
          </w:rPr>
          <w:instrText xml:space="preserve"> PAGEREF _Toc182916378 \h </w:instrText>
        </w:r>
        <w:r w:rsidR="001434A4">
          <w:rPr>
            <w:webHidden/>
          </w:rPr>
        </w:r>
        <w:r w:rsidR="001434A4">
          <w:rPr>
            <w:webHidden/>
          </w:rPr>
          <w:fldChar w:fldCharType="separate"/>
        </w:r>
        <w:r w:rsidR="001434A4">
          <w:rPr>
            <w:webHidden/>
          </w:rPr>
          <w:t>xiii</w:t>
        </w:r>
        <w:r w:rsidR="001434A4">
          <w:rPr>
            <w:webHidden/>
          </w:rPr>
          <w:fldChar w:fldCharType="end"/>
        </w:r>
      </w:hyperlink>
    </w:p>
    <w:p w14:paraId="1D9B280B" w14:textId="36652C10" w:rsidR="001434A4" w:rsidRDefault="000515A6">
      <w:pPr>
        <w:pStyle w:val="TOC1"/>
      </w:pPr>
      <w:hyperlink w:anchor="_Toc182916379" w:history="1">
        <w:r w:rsidR="001434A4" w:rsidRPr="006804B8">
          <w:rPr>
            <w:rStyle w:val="Hyperlink"/>
          </w:rPr>
          <w:t>LIST OF SYMBOLS</w:t>
        </w:r>
        <w:r w:rsidR="001434A4">
          <w:rPr>
            <w:webHidden/>
          </w:rPr>
          <w:tab/>
        </w:r>
        <w:r w:rsidR="001434A4">
          <w:rPr>
            <w:webHidden/>
          </w:rPr>
          <w:fldChar w:fldCharType="begin"/>
        </w:r>
        <w:r w:rsidR="001434A4">
          <w:rPr>
            <w:webHidden/>
          </w:rPr>
          <w:instrText xml:space="preserve"> PAGEREF _Toc182916379 \h </w:instrText>
        </w:r>
        <w:r w:rsidR="001434A4">
          <w:rPr>
            <w:webHidden/>
          </w:rPr>
        </w:r>
        <w:r w:rsidR="001434A4">
          <w:rPr>
            <w:webHidden/>
          </w:rPr>
          <w:fldChar w:fldCharType="separate"/>
        </w:r>
        <w:r w:rsidR="001434A4">
          <w:rPr>
            <w:webHidden/>
          </w:rPr>
          <w:t>xv</w:t>
        </w:r>
        <w:r w:rsidR="001434A4">
          <w:rPr>
            <w:webHidden/>
          </w:rPr>
          <w:fldChar w:fldCharType="end"/>
        </w:r>
      </w:hyperlink>
    </w:p>
    <w:p w14:paraId="34F91D7A" w14:textId="77777777" w:rsidR="006F2738" w:rsidRPr="006F2738" w:rsidRDefault="006F2738" w:rsidP="006F2738">
      <w:pPr>
        <w:rPr>
          <w:sz w:val="10"/>
        </w:rPr>
      </w:pPr>
    </w:p>
    <w:p w14:paraId="645BE19F" w14:textId="4E5FFAF9" w:rsidR="001434A4" w:rsidRDefault="000515A6">
      <w:pPr>
        <w:pStyle w:val="TOC1"/>
        <w:rPr>
          <w:rFonts w:asciiTheme="minorHAnsi" w:eastAsiaTheme="minorEastAsia" w:hAnsiTheme="minorHAnsi"/>
          <w:b w:val="0"/>
          <w:sz w:val="22"/>
        </w:rPr>
      </w:pPr>
      <w:hyperlink w:anchor="_Toc182916380" w:history="1">
        <w:r w:rsidR="001434A4" w:rsidRPr="006804B8">
          <w:rPr>
            <w:rStyle w:val="Hyperlink"/>
          </w:rPr>
          <w:t>CHAPTER ONE</w:t>
        </w:r>
        <w:r w:rsidR="001434A4">
          <w:rPr>
            <w:webHidden/>
          </w:rPr>
          <w:tab/>
        </w:r>
        <w:r w:rsidR="001434A4">
          <w:rPr>
            <w:webHidden/>
          </w:rPr>
          <w:fldChar w:fldCharType="begin"/>
        </w:r>
        <w:r w:rsidR="001434A4">
          <w:rPr>
            <w:webHidden/>
          </w:rPr>
          <w:instrText xml:space="preserve"> PAGEREF _Toc182916380 \h </w:instrText>
        </w:r>
        <w:r w:rsidR="001434A4">
          <w:rPr>
            <w:webHidden/>
          </w:rPr>
        </w:r>
        <w:r w:rsidR="001434A4">
          <w:rPr>
            <w:webHidden/>
          </w:rPr>
          <w:fldChar w:fldCharType="separate"/>
        </w:r>
        <w:r w:rsidR="001434A4">
          <w:rPr>
            <w:webHidden/>
          </w:rPr>
          <w:t>1</w:t>
        </w:r>
        <w:r w:rsidR="001434A4">
          <w:rPr>
            <w:webHidden/>
          </w:rPr>
          <w:fldChar w:fldCharType="end"/>
        </w:r>
      </w:hyperlink>
    </w:p>
    <w:p w14:paraId="33EB705F" w14:textId="06016B93" w:rsidR="001434A4" w:rsidRDefault="000515A6">
      <w:pPr>
        <w:pStyle w:val="TOC1"/>
        <w:rPr>
          <w:rFonts w:asciiTheme="minorHAnsi" w:eastAsiaTheme="minorEastAsia" w:hAnsiTheme="minorHAnsi"/>
          <w:b w:val="0"/>
          <w:sz w:val="22"/>
        </w:rPr>
      </w:pPr>
      <w:hyperlink w:anchor="_Toc182916381" w:history="1">
        <w:r w:rsidR="001434A4" w:rsidRPr="006804B8">
          <w:rPr>
            <w:rStyle w:val="Hyperlink"/>
          </w:rPr>
          <w:t>INTRODUCTION</w:t>
        </w:r>
        <w:r w:rsidR="001434A4">
          <w:rPr>
            <w:webHidden/>
          </w:rPr>
          <w:tab/>
        </w:r>
        <w:r w:rsidR="001434A4">
          <w:rPr>
            <w:webHidden/>
          </w:rPr>
          <w:fldChar w:fldCharType="begin"/>
        </w:r>
        <w:r w:rsidR="001434A4">
          <w:rPr>
            <w:webHidden/>
          </w:rPr>
          <w:instrText xml:space="preserve"> PAGEREF _Toc182916381 \h </w:instrText>
        </w:r>
        <w:r w:rsidR="001434A4">
          <w:rPr>
            <w:webHidden/>
          </w:rPr>
        </w:r>
        <w:r w:rsidR="001434A4">
          <w:rPr>
            <w:webHidden/>
          </w:rPr>
          <w:fldChar w:fldCharType="separate"/>
        </w:r>
        <w:r w:rsidR="001434A4">
          <w:rPr>
            <w:webHidden/>
          </w:rPr>
          <w:t>1</w:t>
        </w:r>
        <w:r w:rsidR="001434A4">
          <w:rPr>
            <w:webHidden/>
          </w:rPr>
          <w:fldChar w:fldCharType="end"/>
        </w:r>
      </w:hyperlink>
    </w:p>
    <w:p w14:paraId="6A42BDA8" w14:textId="652910E3" w:rsidR="001434A4" w:rsidRDefault="000515A6">
      <w:pPr>
        <w:pStyle w:val="TOC2"/>
        <w:rPr>
          <w:rFonts w:asciiTheme="minorHAnsi" w:eastAsiaTheme="minorEastAsia" w:hAnsiTheme="minorHAnsi"/>
          <w:noProof/>
          <w:sz w:val="22"/>
        </w:rPr>
      </w:pPr>
      <w:hyperlink w:anchor="_Toc182916382" w:history="1">
        <w:r w:rsidR="001434A4" w:rsidRPr="006804B8">
          <w:rPr>
            <w:rStyle w:val="Hyperlink"/>
            <w:noProof/>
          </w:rPr>
          <w:t>1.1 Background</w:t>
        </w:r>
        <w:r w:rsidR="001434A4">
          <w:rPr>
            <w:noProof/>
            <w:webHidden/>
          </w:rPr>
          <w:tab/>
        </w:r>
        <w:r w:rsidR="001434A4">
          <w:rPr>
            <w:noProof/>
            <w:webHidden/>
          </w:rPr>
          <w:fldChar w:fldCharType="begin"/>
        </w:r>
        <w:r w:rsidR="001434A4">
          <w:rPr>
            <w:noProof/>
            <w:webHidden/>
          </w:rPr>
          <w:instrText xml:space="preserve"> PAGEREF _Toc182916382 \h </w:instrText>
        </w:r>
        <w:r w:rsidR="001434A4">
          <w:rPr>
            <w:noProof/>
            <w:webHidden/>
          </w:rPr>
        </w:r>
        <w:r w:rsidR="001434A4">
          <w:rPr>
            <w:noProof/>
            <w:webHidden/>
          </w:rPr>
          <w:fldChar w:fldCharType="separate"/>
        </w:r>
        <w:r w:rsidR="001434A4">
          <w:rPr>
            <w:noProof/>
            <w:webHidden/>
          </w:rPr>
          <w:t>1</w:t>
        </w:r>
        <w:r w:rsidR="001434A4">
          <w:rPr>
            <w:noProof/>
            <w:webHidden/>
          </w:rPr>
          <w:fldChar w:fldCharType="end"/>
        </w:r>
      </w:hyperlink>
    </w:p>
    <w:p w14:paraId="1D72CB5F" w14:textId="08CE6D4B" w:rsidR="001434A4" w:rsidRDefault="000515A6">
      <w:pPr>
        <w:pStyle w:val="TOC2"/>
        <w:rPr>
          <w:rFonts w:asciiTheme="minorHAnsi" w:eastAsiaTheme="minorEastAsia" w:hAnsiTheme="minorHAnsi"/>
          <w:noProof/>
          <w:sz w:val="22"/>
        </w:rPr>
      </w:pPr>
      <w:hyperlink w:anchor="_Toc182916383" w:history="1">
        <w:r w:rsidR="001434A4" w:rsidRPr="006804B8">
          <w:rPr>
            <w:rStyle w:val="Hyperlink"/>
            <w:noProof/>
          </w:rPr>
          <w:t>1.2 Statement of the Problem</w:t>
        </w:r>
        <w:r w:rsidR="001434A4">
          <w:rPr>
            <w:noProof/>
            <w:webHidden/>
          </w:rPr>
          <w:tab/>
        </w:r>
        <w:r w:rsidR="001434A4">
          <w:rPr>
            <w:noProof/>
            <w:webHidden/>
          </w:rPr>
          <w:fldChar w:fldCharType="begin"/>
        </w:r>
        <w:r w:rsidR="001434A4">
          <w:rPr>
            <w:noProof/>
            <w:webHidden/>
          </w:rPr>
          <w:instrText xml:space="preserve"> PAGEREF _Toc182916383 \h </w:instrText>
        </w:r>
        <w:r w:rsidR="001434A4">
          <w:rPr>
            <w:noProof/>
            <w:webHidden/>
          </w:rPr>
        </w:r>
        <w:r w:rsidR="001434A4">
          <w:rPr>
            <w:noProof/>
            <w:webHidden/>
          </w:rPr>
          <w:fldChar w:fldCharType="separate"/>
        </w:r>
        <w:r w:rsidR="001434A4">
          <w:rPr>
            <w:noProof/>
            <w:webHidden/>
          </w:rPr>
          <w:t>6</w:t>
        </w:r>
        <w:r w:rsidR="001434A4">
          <w:rPr>
            <w:noProof/>
            <w:webHidden/>
          </w:rPr>
          <w:fldChar w:fldCharType="end"/>
        </w:r>
      </w:hyperlink>
    </w:p>
    <w:p w14:paraId="57F0C038" w14:textId="493C019B" w:rsidR="001434A4" w:rsidRDefault="000515A6">
      <w:pPr>
        <w:pStyle w:val="TOC2"/>
        <w:rPr>
          <w:rFonts w:asciiTheme="minorHAnsi" w:eastAsiaTheme="minorEastAsia" w:hAnsiTheme="minorHAnsi"/>
          <w:noProof/>
          <w:sz w:val="22"/>
        </w:rPr>
      </w:pPr>
      <w:hyperlink w:anchor="_Toc182916384" w:history="1">
        <w:r w:rsidR="001434A4" w:rsidRPr="006804B8">
          <w:rPr>
            <w:rStyle w:val="Hyperlink"/>
            <w:noProof/>
          </w:rPr>
          <w:t>1.3 Objectives</w:t>
        </w:r>
        <w:r w:rsidR="001434A4">
          <w:rPr>
            <w:noProof/>
            <w:webHidden/>
          </w:rPr>
          <w:tab/>
        </w:r>
        <w:r w:rsidR="001434A4">
          <w:rPr>
            <w:noProof/>
            <w:webHidden/>
          </w:rPr>
          <w:fldChar w:fldCharType="begin"/>
        </w:r>
        <w:r w:rsidR="001434A4">
          <w:rPr>
            <w:noProof/>
            <w:webHidden/>
          </w:rPr>
          <w:instrText xml:space="preserve"> PAGEREF _Toc182916384 \h </w:instrText>
        </w:r>
        <w:r w:rsidR="001434A4">
          <w:rPr>
            <w:noProof/>
            <w:webHidden/>
          </w:rPr>
        </w:r>
        <w:r w:rsidR="001434A4">
          <w:rPr>
            <w:noProof/>
            <w:webHidden/>
          </w:rPr>
          <w:fldChar w:fldCharType="separate"/>
        </w:r>
        <w:r w:rsidR="001434A4">
          <w:rPr>
            <w:noProof/>
            <w:webHidden/>
          </w:rPr>
          <w:t>6</w:t>
        </w:r>
        <w:r w:rsidR="001434A4">
          <w:rPr>
            <w:noProof/>
            <w:webHidden/>
          </w:rPr>
          <w:fldChar w:fldCharType="end"/>
        </w:r>
      </w:hyperlink>
    </w:p>
    <w:p w14:paraId="4A0B13D6" w14:textId="6CEC096A" w:rsidR="001434A4" w:rsidRDefault="000515A6">
      <w:pPr>
        <w:pStyle w:val="TOC3"/>
        <w:rPr>
          <w:rFonts w:asciiTheme="minorHAnsi" w:eastAsiaTheme="minorEastAsia" w:hAnsiTheme="minorHAnsi"/>
          <w:noProof/>
          <w:sz w:val="22"/>
        </w:rPr>
      </w:pPr>
      <w:hyperlink w:anchor="_Toc182916385" w:history="1">
        <w:r w:rsidR="001434A4" w:rsidRPr="006804B8">
          <w:rPr>
            <w:rStyle w:val="Hyperlink"/>
            <w:noProof/>
          </w:rPr>
          <w:t>1.3.1 Main Research Objective</w:t>
        </w:r>
        <w:r w:rsidR="001434A4">
          <w:rPr>
            <w:noProof/>
            <w:webHidden/>
          </w:rPr>
          <w:tab/>
        </w:r>
        <w:r w:rsidR="001434A4">
          <w:rPr>
            <w:noProof/>
            <w:webHidden/>
          </w:rPr>
          <w:fldChar w:fldCharType="begin"/>
        </w:r>
        <w:r w:rsidR="001434A4">
          <w:rPr>
            <w:noProof/>
            <w:webHidden/>
          </w:rPr>
          <w:instrText xml:space="preserve"> PAGEREF _Toc182916385 \h </w:instrText>
        </w:r>
        <w:r w:rsidR="001434A4">
          <w:rPr>
            <w:noProof/>
            <w:webHidden/>
          </w:rPr>
        </w:r>
        <w:r w:rsidR="001434A4">
          <w:rPr>
            <w:noProof/>
            <w:webHidden/>
          </w:rPr>
          <w:fldChar w:fldCharType="separate"/>
        </w:r>
        <w:r w:rsidR="001434A4">
          <w:rPr>
            <w:noProof/>
            <w:webHidden/>
          </w:rPr>
          <w:t>6</w:t>
        </w:r>
        <w:r w:rsidR="001434A4">
          <w:rPr>
            <w:noProof/>
            <w:webHidden/>
          </w:rPr>
          <w:fldChar w:fldCharType="end"/>
        </w:r>
      </w:hyperlink>
    </w:p>
    <w:p w14:paraId="2604DD5F" w14:textId="38B5B628" w:rsidR="001434A4" w:rsidRDefault="000515A6">
      <w:pPr>
        <w:pStyle w:val="TOC3"/>
        <w:rPr>
          <w:rFonts w:asciiTheme="minorHAnsi" w:eastAsiaTheme="minorEastAsia" w:hAnsiTheme="minorHAnsi"/>
          <w:noProof/>
          <w:sz w:val="22"/>
        </w:rPr>
      </w:pPr>
      <w:hyperlink w:anchor="_Toc182916386" w:history="1">
        <w:r w:rsidR="001434A4" w:rsidRPr="006804B8">
          <w:rPr>
            <w:rStyle w:val="Hyperlink"/>
            <w:noProof/>
          </w:rPr>
          <w:t>1.3.2 Specific Objectives</w:t>
        </w:r>
        <w:r w:rsidR="001434A4">
          <w:rPr>
            <w:noProof/>
            <w:webHidden/>
          </w:rPr>
          <w:tab/>
        </w:r>
        <w:r w:rsidR="001434A4">
          <w:rPr>
            <w:noProof/>
            <w:webHidden/>
          </w:rPr>
          <w:fldChar w:fldCharType="begin"/>
        </w:r>
        <w:r w:rsidR="001434A4">
          <w:rPr>
            <w:noProof/>
            <w:webHidden/>
          </w:rPr>
          <w:instrText xml:space="preserve"> PAGEREF _Toc182916386 \h </w:instrText>
        </w:r>
        <w:r w:rsidR="001434A4">
          <w:rPr>
            <w:noProof/>
            <w:webHidden/>
          </w:rPr>
        </w:r>
        <w:r w:rsidR="001434A4">
          <w:rPr>
            <w:noProof/>
            <w:webHidden/>
          </w:rPr>
          <w:fldChar w:fldCharType="separate"/>
        </w:r>
        <w:r w:rsidR="001434A4">
          <w:rPr>
            <w:noProof/>
            <w:webHidden/>
          </w:rPr>
          <w:t>6</w:t>
        </w:r>
        <w:r w:rsidR="001434A4">
          <w:rPr>
            <w:noProof/>
            <w:webHidden/>
          </w:rPr>
          <w:fldChar w:fldCharType="end"/>
        </w:r>
      </w:hyperlink>
    </w:p>
    <w:p w14:paraId="23AD5D2E" w14:textId="1BD45108" w:rsidR="001434A4" w:rsidRDefault="000515A6">
      <w:pPr>
        <w:pStyle w:val="TOC2"/>
        <w:rPr>
          <w:rFonts w:asciiTheme="minorHAnsi" w:eastAsiaTheme="minorEastAsia" w:hAnsiTheme="minorHAnsi"/>
          <w:noProof/>
          <w:sz w:val="22"/>
        </w:rPr>
      </w:pPr>
      <w:hyperlink w:anchor="_Toc182916387" w:history="1">
        <w:r w:rsidR="001434A4" w:rsidRPr="006804B8">
          <w:rPr>
            <w:rStyle w:val="Hyperlink"/>
            <w:noProof/>
          </w:rPr>
          <w:t>1.4 Research Questions</w:t>
        </w:r>
        <w:r w:rsidR="001434A4">
          <w:rPr>
            <w:noProof/>
            <w:webHidden/>
          </w:rPr>
          <w:tab/>
        </w:r>
        <w:r w:rsidR="001434A4">
          <w:rPr>
            <w:noProof/>
            <w:webHidden/>
          </w:rPr>
          <w:fldChar w:fldCharType="begin"/>
        </w:r>
        <w:r w:rsidR="001434A4">
          <w:rPr>
            <w:noProof/>
            <w:webHidden/>
          </w:rPr>
          <w:instrText xml:space="preserve"> PAGEREF _Toc182916387 \h </w:instrText>
        </w:r>
        <w:r w:rsidR="001434A4">
          <w:rPr>
            <w:noProof/>
            <w:webHidden/>
          </w:rPr>
        </w:r>
        <w:r w:rsidR="001434A4">
          <w:rPr>
            <w:noProof/>
            <w:webHidden/>
          </w:rPr>
          <w:fldChar w:fldCharType="separate"/>
        </w:r>
        <w:r w:rsidR="001434A4">
          <w:rPr>
            <w:noProof/>
            <w:webHidden/>
          </w:rPr>
          <w:t>7</w:t>
        </w:r>
        <w:r w:rsidR="001434A4">
          <w:rPr>
            <w:noProof/>
            <w:webHidden/>
          </w:rPr>
          <w:fldChar w:fldCharType="end"/>
        </w:r>
      </w:hyperlink>
    </w:p>
    <w:p w14:paraId="4CDC751E" w14:textId="6D63B446" w:rsidR="001434A4" w:rsidRDefault="000515A6">
      <w:pPr>
        <w:pStyle w:val="TOC2"/>
        <w:rPr>
          <w:rFonts w:asciiTheme="minorHAnsi" w:eastAsiaTheme="minorEastAsia" w:hAnsiTheme="minorHAnsi"/>
          <w:noProof/>
          <w:sz w:val="22"/>
        </w:rPr>
      </w:pPr>
      <w:hyperlink w:anchor="_Toc182916388" w:history="1">
        <w:r w:rsidR="001434A4" w:rsidRPr="006804B8">
          <w:rPr>
            <w:rStyle w:val="Hyperlink"/>
            <w:noProof/>
          </w:rPr>
          <w:t>1.5 Justification</w:t>
        </w:r>
        <w:r w:rsidR="001434A4">
          <w:rPr>
            <w:noProof/>
            <w:webHidden/>
          </w:rPr>
          <w:tab/>
        </w:r>
        <w:r w:rsidR="001434A4">
          <w:rPr>
            <w:noProof/>
            <w:webHidden/>
          </w:rPr>
          <w:fldChar w:fldCharType="begin"/>
        </w:r>
        <w:r w:rsidR="001434A4">
          <w:rPr>
            <w:noProof/>
            <w:webHidden/>
          </w:rPr>
          <w:instrText xml:space="preserve"> PAGEREF _Toc182916388 \h </w:instrText>
        </w:r>
        <w:r w:rsidR="001434A4">
          <w:rPr>
            <w:noProof/>
            <w:webHidden/>
          </w:rPr>
        </w:r>
        <w:r w:rsidR="001434A4">
          <w:rPr>
            <w:noProof/>
            <w:webHidden/>
          </w:rPr>
          <w:fldChar w:fldCharType="separate"/>
        </w:r>
        <w:r w:rsidR="001434A4">
          <w:rPr>
            <w:noProof/>
            <w:webHidden/>
          </w:rPr>
          <w:t>7</w:t>
        </w:r>
        <w:r w:rsidR="001434A4">
          <w:rPr>
            <w:noProof/>
            <w:webHidden/>
          </w:rPr>
          <w:fldChar w:fldCharType="end"/>
        </w:r>
      </w:hyperlink>
    </w:p>
    <w:p w14:paraId="4085DDB5" w14:textId="7C0C6AEF" w:rsidR="001434A4" w:rsidRDefault="000515A6">
      <w:pPr>
        <w:pStyle w:val="TOC2"/>
        <w:rPr>
          <w:rFonts w:asciiTheme="minorHAnsi" w:eastAsiaTheme="minorEastAsia" w:hAnsiTheme="minorHAnsi"/>
          <w:noProof/>
          <w:sz w:val="22"/>
        </w:rPr>
      </w:pPr>
      <w:hyperlink w:anchor="_Toc182916389" w:history="1">
        <w:r w:rsidR="001434A4" w:rsidRPr="006804B8">
          <w:rPr>
            <w:rStyle w:val="Hyperlink"/>
            <w:noProof/>
          </w:rPr>
          <w:t>1.6 Significance of Study</w:t>
        </w:r>
        <w:r w:rsidR="001434A4">
          <w:rPr>
            <w:noProof/>
            <w:webHidden/>
          </w:rPr>
          <w:tab/>
        </w:r>
        <w:r w:rsidR="001434A4">
          <w:rPr>
            <w:noProof/>
            <w:webHidden/>
          </w:rPr>
          <w:fldChar w:fldCharType="begin"/>
        </w:r>
        <w:r w:rsidR="001434A4">
          <w:rPr>
            <w:noProof/>
            <w:webHidden/>
          </w:rPr>
          <w:instrText xml:space="preserve"> PAGEREF _Toc182916389 \h </w:instrText>
        </w:r>
        <w:r w:rsidR="001434A4">
          <w:rPr>
            <w:noProof/>
            <w:webHidden/>
          </w:rPr>
        </w:r>
        <w:r w:rsidR="001434A4">
          <w:rPr>
            <w:noProof/>
            <w:webHidden/>
          </w:rPr>
          <w:fldChar w:fldCharType="separate"/>
        </w:r>
        <w:r w:rsidR="001434A4">
          <w:rPr>
            <w:noProof/>
            <w:webHidden/>
          </w:rPr>
          <w:t>7</w:t>
        </w:r>
        <w:r w:rsidR="001434A4">
          <w:rPr>
            <w:noProof/>
            <w:webHidden/>
          </w:rPr>
          <w:fldChar w:fldCharType="end"/>
        </w:r>
      </w:hyperlink>
    </w:p>
    <w:p w14:paraId="6A97527A" w14:textId="6FFA2ED6" w:rsidR="001434A4" w:rsidRDefault="000515A6">
      <w:pPr>
        <w:pStyle w:val="TOC2"/>
        <w:rPr>
          <w:rFonts w:asciiTheme="minorHAnsi" w:eastAsiaTheme="minorEastAsia" w:hAnsiTheme="minorHAnsi"/>
          <w:noProof/>
          <w:sz w:val="22"/>
        </w:rPr>
      </w:pPr>
      <w:hyperlink w:anchor="_Toc182916390" w:history="1">
        <w:r w:rsidR="001434A4" w:rsidRPr="006804B8">
          <w:rPr>
            <w:rStyle w:val="Hyperlink"/>
            <w:noProof/>
          </w:rPr>
          <w:t>1.7 Scope and Limitations</w:t>
        </w:r>
        <w:r w:rsidR="001434A4">
          <w:rPr>
            <w:noProof/>
            <w:webHidden/>
          </w:rPr>
          <w:tab/>
        </w:r>
        <w:r w:rsidR="001434A4">
          <w:rPr>
            <w:noProof/>
            <w:webHidden/>
          </w:rPr>
          <w:fldChar w:fldCharType="begin"/>
        </w:r>
        <w:r w:rsidR="001434A4">
          <w:rPr>
            <w:noProof/>
            <w:webHidden/>
          </w:rPr>
          <w:instrText xml:space="preserve"> PAGEREF _Toc182916390 \h </w:instrText>
        </w:r>
        <w:r w:rsidR="001434A4">
          <w:rPr>
            <w:noProof/>
            <w:webHidden/>
          </w:rPr>
        </w:r>
        <w:r w:rsidR="001434A4">
          <w:rPr>
            <w:noProof/>
            <w:webHidden/>
          </w:rPr>
          <w:fldChar w:fldCharType="separate"/>
        </w:r>
        <w:r w:rsidR="001434A4">
          <w:rPr>
            <w:noProof/>
            <w:webHidden/>
          </w:rPr>
          <w:t>8</w:t>
        </w:r>
        <w:r w:rsidR="001434A4">
          <w:rPr>
            <w:noProof/>
            <w:webHidden/>
          </w:rPr>
          <w:fldChar w:fldCharType="end"/>
        </w:r>
      </w:hyperlink>
    </w:p>
    <w:p w14:paraId="4A43F779" w14:textId="1DB189F3" w:rsidR="001434A4" w:rsidRDefault="000515A6">
      <w:pPr>
        <w:pStyle w:val="TOC2"/>
        <w:rPr>
          <w:noProof/>
        </w:rPr>
      </w:pPr>
      <w:hyperlink w:anchor="_Toc182916391" w:history="1">
        <w:r w:rsidR="001434A4" w:rsidRPr="006804B8">
          <w:rPr>
            <w:rStyle w:val="Hyperlink"/>
            <w:noProof/>
          </w:rPr>
          <w:t>1.8 Conceptual Framework</w:t>
        </w:r>
        <w:r w:rsidR="001434A4">
          <w:rPr>
            <w:noProof/>
            <w:webHidden/>
          </w:rPr>
          <w:tab/>
        </w:r>
        <w:r w:rsidR="001434A4">
          <w:rPr>
            <w:noProof/>
            <w:webHidden/>
          </w:rPr>
          <w:fldChar w:fldCharType="begin"/>
        </w:r>
        <w:r w:rsidR="001434A4">
          <w:rPr>
            <w:noProof/>
            <w:webHidden/>
          </w:rPr>
          <w:instrText xml:space="preserve"> PAGEREF _Toc182916391 \h </w:instrText>
        </w:r>
        <w:r w:rsidR="001434A4">
          <w:rPr>
            <w:noProof/>
            <w:webHidden/>
          </w:rPr>
        </w:r>
        <w:r w:rsidR="001434A4">
          <w:rPr>
            <w:noProof/>
            <w:webHidden/>
          </w:rPr>
          <w:fldChar w:fldCharType="separate"/>
        </w:r>
        <w:r w:rsidR="001434A4">
          <w:rPr>
            <w:noProof/>
            <w:webHidden/>
          </w:rPr>
          <w:t>8</w:t>
        </w:r>
        <w:r w:rsidR="001434A4">
          <w:rPr>
            <w:noProof/>
            <w:webHidden/>
          </w:rPr>
          <w:fldChar w:fldCharType="end"/>
        </w:r>
      </w:hyperlink>
    </w:p>
    <w:p w14:paraId="60BAA29B" w14:textId="77777777" w:rsidR="006F2738" w:rsidRPr="006F2738" w:rsidRDefault="006F2738" w:rsidP="006F2738">
      <w:pPr>
        <w:rPr>
          <w:sz w:val="16"/>
        </w:rPr>
      </w:pPr>
    </w:p>
    <w:p w14:paraId="2C79BF0A" w14:textId="72B65B0D" w:rsidR="001434A4" w:rsidRDefault="000515A6">
      <w:pPr>
        <w:pStyle w:val="TOC1"/>
        <w:rPr>
          <w:rFonts w:asciiTheme="minorHAnsi" w:eastAsiaTheme="minorEastAsia" w:hAnsiTheme="minorHAnsi"/>
          <w:b w:val="0"/>
          <w:sz w:val="22"/>
        </w:rPr>
      </w:pPr>
      <w:hyperlink w:anchor="_Toc182916392" w:history="1">
        <w:r w:rsidR="001434A4" w:rsidRPr="006804B8">
          <w:rPr>
            <w:rStyle w:val="Hyperlink"/>
          </w:rPr>
          <w:t>CHAPTER TWO</w:t>
        </w:r>
        <w:r w:rsidR="001434A4">
          <w:rPr>
            <w:webHidden/>
          </w:rPr>
          <w:tab/>
        </w:r>
        <w:r w:rsidR="001434A4">
          <w:rPr>
            <w:webHidden/>
          </w:rPr>
          <w:fldChar w:fldCharType="begin"/>
        </w:r>
        <w:r w:rsidR="001434A4">
          <w:rPr>
            <w:webHidden/>
          </w:rPr>
          <w:instrText xml:space="preserve"> PAGEREF _Toc182916392 \h </w:instrText>
        </w:r>
        <w:r w:rsidR="001434A4">
          <w:rPr>
            <w:webHidden/>
          </w:rPr>
        </w:r>
        <w:r w:rsidR="001434A4">
          <w:rPr>
            <w:webHidden/>
          </w:rPr>
          <w:fldChar w:fldCharType="separate"/>
        </w:r>
        <w:r w:rsidR="001434A4">
          <w:rPr>
            <w:webHidden/>
          </w:rPr>
          <w:t>9</w:t>
        </w:r>
        <w:r w:rsidR="001434A4">
          <w:rPr>
            <w:webHidden/>
          </w:rPr>
          <w:fldChar w:fldCharType="end"/>
        </w:r>
      </w:hyperlink>
    </w:p>
    <w:p w14:paraId="55A2B38E" w14:textId="185F872B" w:rsidR="001434A4" w:rsidRDefault="000515A6">
      <w:pPr>
        <w:pStyle w:val="TOC1"/>
        <w:rPr>
          <w:rFonts w:asciiTheme="minorHAnsi" w:eastAsiaTheme="minorEastAsia" w:hAnsiTheme="minorHAnsi"/>
          <w:b w:val="0"/>
          <w:sz w:val="22"/>
        </w:rPr>
      </w:pPr>
      <w:hyperlink w:anchor="_Toc182916393" w:history="1">
        <w:r w:rsidR="001434A4" w:rsidRPr="006804B8">
          <w:rPr>
            <w:rStyle w:val="Hyperlink"/>
          </w:rPr>
          <w:t>LITERATURE REVIEW</w:t>
        </w:r>
        <w:r w:rsidR="001434A4">
          <w:rPr>
            <w:webHidden/>
          </w:rPr>
          <w:tab/>
        </w:r>
        <w:r w:rsidR="001434A4">
          <w:rPr>
            <w:webHidden/>
          </w:rPr>
          <w:fldChar w:fldCharType="begin"/>
        </w:r>
        <w:r w:rsidR="001434A4">
          <w:rPr>
            <w:webHidden/>
          </w:rPr>
          <w:instrText xml:space="preserve"> PAGEREF _Toc182916393 \h </w:instrText>
        </w:r>
        <w:r w:rsidR="001434A4">
          <w:rPr>
            <w:webHidden/>
          </w:rPr>
        </w:r>
        <w:r w:rsidR="001434A4">
          <w:rPr>
            <w:webHidden/>
          </w:rPr>
          <w:fldChar w:fldCharType="separate"/>
        </w:r>
        <w:r w:rsidR="001434A4">
          <w:rPr>
            <w:webHidden/>
          </w:rPr>
          <w:t>9</w:t>
        </w:r>
        <w:r w:rsidR="001434A4">
          <w:rPr>
            <w:webHidden/>
          </w:rPr>
          <w:fldChar w:fldCharType="end"/>
        </w:r>
      </w:hyperlink>
    </w:p>
    <w:p w14:paraId="5DCF2F04" w14:textId="7AFB7679" w:rsidR="001434A4" w:rsidRDefault="000515A6">
      <w:pPr>
        <w:pStyle w:val="TOC2"/>
        <w:rPr>
          <w:rFonts w:asciiTheme="minorHAnsi" w:eastAsiaTheme="minorEastAsia" w:hAnsiTheme="minorHAnsi"/>
          <w:noProof/>
          <w:sz w:val="22"/>
        </w:rPr>
      </w:pPr>
      <w:hyperlink w:anchor="_Toc182916394" w:history="1">
        <w:r w:rsidR="001434A4" w:rsidRPr="006804B8">
          <w:rPr>
            <w:rStyle w:val="Hyperlink"/>
            <w:noProof/>
          </w:rPr>
          <w:t>2.1 Introduction</w:t>
        </w:r>
        <w:r w:rsidR="001434A4">
          <w:rPr>
            <w:noProof/>
            <w:webHidden/>
          </w:rPr>
          <w:tab/>
        </w:r>
        <w:r w:rsidR="001434A4">
          <w:rPr>
            <w:noProof/>
            <w:webHidden/>
          </w:rPr>
          <w:fldChar w:fldCharType="begin"/>
        </w:r>
        <w:r w:rsidR="001434A4">
          <w:rPr>
            <w:noProof/>
            <w:webHidden/>
          </w:rPr>
          <w:instrText xml:space="preserve"> PAGEREF _Toc182916394 \h </w:instrText>
        </w:r>
        <w:r w:rsidR="001434A4">
          <w:rPr>
            <w:noProof/>
            <w:webHidden/>
          </w:rPr>
        </w:r>
        <w:r w:rsidR="001434A4">
          <w:rPr>
            <w:noProof/>
            <w:webHidden/>
          </w:rPr>
          <w:fldChar w:fldCharType="separate"/>
        </w:r>
        <w:r w:rsidR="001434A4">
          <w:rPr>
            <w:noProof/>
            <w:webHidden/>
          </w:rPr>
          <w:t>9</w:t>
        </w:r>
        <w:r w:rsidR="001434A4">
          <w:rPr>
            <w:noProof/>
            <w:webHidden/>
          </w:rPr>
          <w:fldChar w:fldCharType="end"/>
        </w:r>
      </w:hyperlink>
    </w:p>
    <w:p w14:paraId="704BA3E3" w14:textId="34C68A9A" w:rsidR="001434A4" w:rsidRDefault="000515A6">
      <w:pPr>
        <w:pStyle w:val="TOC2"/>
        <w:rPr>
          <w:rFonts w:asciiTheme="minorHAnsi" w:eastAsiaTheme="minorEastAsia" w:hAnsiTheme="minorHAnsi"/>
          <w:noProof/>
          <w:sz w:val="22"/>
        </w:rPr>
      </w:pPr>
      <w:hyperlink w:anchor="_Toc182916395" w:history="1">
        <w:r w:rsidR="001434A4" w:rsidRPr="006804B8">
          <w:rPr>
            <w:rStyle w:val="Hyperlink"/>
            <w:rFonts w:cs="Times New Roman"/>
            <w:noProof/>
          </w:rPr>
          <w:t>2.2</w:t>
        </w:r>
        <w:r w:rsidR="001434A4" w:rsidRPr="006804B8">
          <w:rPr>
            <w:rStyle w:val="Hyperlink"/>
            <w:noProof/>
          </w:rPr>
          <w:t xml:space="preserve"> Energy Analysis</w:t>
        </w:r>
        <w:r w:rsidR="001434A4">
          <w:rPr>
            <w:noProof/>
            <w:webHidden/>
          </w:rPr>
          <w:tab/>
        </w:r>
        <w:r w:rsidR="001434A4">
          <w:rPr>
            <w:noProof/>
            <w:webHidden/>
          </w:rPr>
          <w:fldChar w:fldCharType="begin"/>
        </w:r>
        <w:r w:rsidR="001434A4">
          <w:rPr>
            <w:noProof/>
            <w:webHidden/>
          </w:rPr>
          <w:instrText xml:space="preserve"> PAGEREF _Toc182916395 \h </w:instrText>
        </w:r>
        <w:r w:rsidR="001434A4">
          <w:rPr>
            <w:noProof/>
            <w:webHidden/>
          </w:rPr>
        </w:r>
        <w:r w:rsidR="001434A4">
          <w:rPr>
            <w:noProof/>
            <w:webHidden/>
          </w:rPr>
          <w:fldChar w:fldCharType="separate"/>
        </w:r>
        <w:r w:rsidR="001434A4">
          <w:rPr>
            <w:noProof/>
            <w:webHidden/>
          </w:rPr>
          <w:t>11</w:t>
        </w:r>
        <w:r w:rsidR="001434A4">
          <w:rPr>
            <w:noProof/>
            <w:webHidden/>
          </w:rPr>
          <w:fldChar w:fldCharType="end"/>
        </w:r>
      </w:hyperlink>
    </w:p>
    <w:p w14:paraId="20DB29D6" w14:textId="5FEF7185" w:rsidR="001434A4" w:rsidRDefault="000515A6">
      <w:pPr>
        <w:pStyle w:val="TOC2"/>
        <w:rPr>
          <w:rFonts w:asciiTheme="minorHAnsi" w:eastAsiaTheme="minorEastAsia" w:hAnsiTheme="minorHAnsi"/>
          <w:noProof/>
          <w:sz w:val="22"/>
        </w:rPr>
      </w:pPr>
      <w:hyperlink w:anchor="_Toc182916396" w:history="1">
        <w:r w:rsidR="001434A4" w:rsidRPr="006804B8">
          <w:rPr>
            <w:rStyle w:val="Hyperlink"/>
            <w:noProof/>
          </w:rPr>
          <w:t>2.3 Exergy analysis</w:t>
        </w:r>
        <w:r w:rsidR="001434A4">
          <w:rPr>
            <w:noProof/>
            <w:webHidden/>
          </w:rPr>
          <w:tab/>
        </w:r>
        <w:r w:rsidR="001434A4">
          <w:rPr>
            <w:noProof/>
            <w:webHidden/>
          </w:rPr>
          <w:fldChar w:fldCharType="begin"/>
        </w:r>
        <w:r w:rsidR="001434A4">
          <w:rPr>
            <w:noProof/>
            <w:webHidden/>
          </w:rPr>
          <w:instrText xml:space="preserve"> PAGEREF _Toc182916396 \h </w:instrText>
        </w:r>
        <w:r w:rsidR="001434A4">
          <w:rPr>
            <w:noProof/>
            <w:webHidden/>
          </w:rPr>
        </w:r>
        <w:r w:rsidR="001434A4">
          <w:rPr>
            <w:noProof/>
            <w:webHidden/>
          </w:rPr>
          <w:fldChar w:fldCharType="separate"/>
        </w:r>
        <w:r w:rsidR="001434A4">
          <w:rPr>
            <w:noProof/>
            <w:webHidden/>
          </w:rPr>
          <w:t>11</w:t>
        </w:r>
        <w:r w:rsidR="001434A4">
          <w:rPr>
            <w:noProof/>
            <w:webHidden/>
          </w:rPr>
          <w:fldChar w:fldCharType="end"/>
        </w:r>
      </w:hyperlink>
    </w:p>
    <w:p w14:paraId="12E0BFA7" w14:textId="7D63B71D" w:rsidR="001434A4" w:rsidRDefault="000515A6">
      <w:pPr>
        <w:pStyle w:val="TOC3"/>
        <w:rPr>
          <w:rFonts w:asciiTheme="minorHAnsi" w:eastAsiaTheme="minorEastAsia" w:hAnsiTheme="minorHAnsi"/>
          <w:noProof/>
          <w:sz w:val="22"/>
        </w:rPr>
      </w:pPr>
      <w:hyperlink w:anchor="_Toc182916397" w:history="1">
        <w:r w:rsidR="001434A4" w:rsidRPr="006804B8">
          <w:rPr>
            <w:rStyle w:val="Hyperlink"/>
            <w:noProof/>
          </w:rPr>
          <w:t>2.3.1 Geometry</w:t>
        </w:r>
        <w:r w:rsidR="001434A4">
          <w:rPr>
            <w:noProof/>
            <w:webHidden/>
          </w:rPr>
          <w:tab/>
        </w:r>
        <w:r w:rsidR="001434A4">
          <w:rPr>
            <w:noProof/>
            <w:webHidden/>
          </w:rPr>
          <w:fldChar w:fldCharType="begin"/>
        </w:r>
        <w:r w:rsidR="001434A4">
          <w:rPr>
            <w:noProof/>
            <w:webHidden/>
          </w:rPr>
          <w:instrText xml:space="preserve"> PAGEREF _Toc182916397 \h </w:instrText>
        </w:r>
        <w:r w:rsidR="001434A4">
          <w:rPr>
            <w:noProof/>
            <w:webHidden/>
          </w:rPr>
        </w:r>
        <w:r w:rsidR="001434A4">
          <w:rPr>
            <w:noProof/>
            <w:webHidden/>
          </w:rPr>
          <w:fldChar w:fldCharType="separate"/>
        </w:r>
        <w:r w:rsidR="001434A4">
          <w:rPr>
            <w:noProof/>
            <w:webHidden/>
          </w:rPr>
          <w:t>14</w:t>
        </w:r>
        <w:r w:rsidR="001434A4">
          <w:rPr>
            <w:noProof/>
            <w:webHidden/>
          </w:rPr>
          <w:fldChar w:fldCharType="end"/>
        </w:r>
      </w:hyperlink>
    </w:p>
    <w:p w14:paraId="53251307" w14:textId="32D0677E" w:rsidR="001434A4" w:rsidRDefault="000515A6">
      <w:pPr>
        <w:pStyle w:val="TOC3"/>
        <w:rPr>
          <w:rFonts w:asciiTheme="minorHAnsi" w:eastAsiaTheme="minorEastAsia" w:hAnsiTheme="minorHAnsi"/>
          <w:noProof/>
          <w:sz w:val="22"/>
        </w:rPr>
      </w:pPr>
      <w:hyperlink w:anchor="_Toc182916398" w:history="1">
        <w:r w:rsidR="001434A4" w:rsidRPr="006804B8">
          <w:rPr>
            <w:rStyle w:val="Hyperlink"/>
            <w:noProof/>
          </w:rPr>
          <w:t>2.3.2 Theoretical Section</w:t>
        </w:r>
        <w:r w:rsidR="001434A4">
          <w:rPr>
            <w:noProof/>
            <w:webHidden/>
          </w:rPr>
          <w:tab/>
        </w:r>
        <w:r w:rsidR="001434A4">
          <w:rPr>
            <w:noProof/>
            <w:webHidden/>
          </w:rPr>
          <w:fldChar w:fldCharType="begin"/>
        </w:r>
        <w:r w:rsidR="001434A4">
          <w:rPr>
            <w:noProof/>
            <w:webHidden/>
          </w:rPr>
          <w:instrText xml:space="preserve"> PAGEREF _Toc182916398 \h </w:instrText>
        </w:r>
        <w:r w:rsidR="001434A4">
          <w:rPr>
            <w:noProof/>
            <w:webHidden/>
          </w:rPr>
        </w:r>
        <w:r w:rsidR="001434A4">
          <w:rPr>
            <w:noProof/>
            <w:webHidden/>
          </w:rPr>
          <w:fldChar w:fldCharType="separate"/>
        </w:r>
        <w:r w:rsidR="001434A4">
          <w:rPr>
            <w:noProof/>
            <w:webHidden/>
          </w:rPr>
          <w:t>14</w:t>
        </w:r>
        <w:r w:rsidR="001434A4">
          <w:rPr>
            <w:noProof/>
            <w:webHidden/>
          </w:rPr>
          <w:fldChar w:fldCharType="end"/>
        </w:r>
      </w:hyperlink>
    </w:p>
    <w:p w14:paraId="5057D792" w14:textId="2B40D55C" w:rsidR="001434A4" w:rsidRDefault="000515A6">
      <w:pPr>
        <w:pStyle w:val="TOC3"/>
        <w:rPr>
          <w:noProof/>
        </w:rPr>
      </w:pPr>
      <w:hyperlink w:anchor="_Toc182916399" w:history="1">
        <w:r w:rsidR="001434A4" w:rsidRPr="006804B8">
          <w:rPr>
            <w:rStyle w:val="Hyperlink"/>
            <w:noProof/>
          </w:rPr>
          <w:t>2.3.3 Turbulent Modeling</w:t>
        </w:r>
        <w:r w:rsidR="001434A4">
          <w:rPr>
            <w:noProof/>
            <w:webHidden/>
          </w:rPr>
          <w:tab/>
        </w:r>
        <w:r w:rsidR="001434A4">
          <w:rPr>
            <w:noProof/>
            <w:webHidden/>
          </w:rPr>
          <w:fldChar w:fldCharType="begin"/>
        </w:r>
        <w:r w:rsidR="001434A4">
          <w:rPr>
            <w:noProof/>
            <w:webHidden/>
          </w:rPr>
          <w:instrText xml:space="preserve"> PAGEREF _Toc182916399 \h </w:instrText>
        </w:r>
        <w:r w:rsidR="001434A4">
          <w:rPr>
            <w:noProof/>
            <w:webHidden/>
          </w:rPr>
        </w:r>
        <w:r w:rsidR="001434A4">
          <w:rPr>
            <w:noProof/>
            <w:webHidden/>
          </w:rPr>
          <w:fldChar w:fldCharType="separate"/>
        </w:r>
        <w:r w:rsidR="001434A4">
          <w:rPr>
            <w:noProof/>
            <w:webHidden/>
          </w:rPr>
          <w:t>16</w:t>
        </w:r>
        <w:r w:rsidR="001434A4">
          <w:rPr>
            <w:noProof/>
            <w:webHidden/>
          </w:rPr>
          <w:fldChar w:fldCharType="end"/>
        </w:r>
      </w:hyperlink>
    </w:p>
    <w:p w14:paraId="011BAE10" w14:textId="77777777" w:rsidR="006F2738" w:rsidRPr="006F2738" w:rsidRDefault="006F2738" w:rsidP="006F2738">
      <w:pPr>
        <w:rPr>
          <w:sz w:val="14"/>
        </w:rPr>
      </w:pPr>
    </w:p>
    <w:p w14:paraId="72FD04A0" w14:textId="6FA752AD" w:rsidR="006F2738" w:rsidRPr="006F2738" w:rsidRDefault="000515A6" w:rsidP="006F2738">
      <w:pPr>
        <w:pStyle w:val="TOC1"/>
      </w:pPr>
      <w:hyperlink w:anchor="_Toc182916400" w:history="1">
        <w:r w:rsidR="001434A4" w:rsidRPr="006804B8">
          <w:rPr>
            <w:rStyle w:val="Hyperlink"/>
          </w:rPr>
          <w:t>CHAPTER THREE</w:t>
        </w:r>
        <w:r w:rsidR="001434A4">
          <w:rPr>
            <w:webHidden/>
          </w:rPr>
          <w:tab/>
        </w:r>
        <w:r w:rsidR="001434A4">
          <w:rPr>
            <w:webHidden/>
          </w:rPr>
          <w:fldChar w:fldCharType="begin"/>
        </w:r>
        <w:r w:rsidR="001434A4">
          <w:rPr>
            <w:webHidden/>
          </w:rPr>
          <w:instrText xml:space="preserve"> PAGEREF _Toc182916400 \h </w:instrText>
        </w:r>
        <w:r w:rsidR="001434A4">
          <w:rPr>
            <w:webHidden/>
          </w:rPr>
        </w:r>
        <w:r w:rsidR="001434A4">
          <w:rPr>
            <w:webHidden/>
          </w:rPr>
          <w:fldChar w:fldCharType="separate"/>
        </w:r>
        <w:r w:rsidR="001434A4">
          <w:rPr>
            <w:webHidden/>
          </w:rPr>
          <w:t>21</w:t>
        </w:r>
        <w:r w:rsidR="001434A4">
          <w:rPr>
            <w:webHidden/>
          </w:rPr>
          <w:fldChar w:fldCharType="end"/>
        </w:r>
      </w:hyperlink>
    </w:p>
    <w:p w14:paraId="78EC69F2" w14:textId="0FB927A8" w:rsidR="001434A4" w:rsidRDefault="000515A6">
      <w:pPr>
        <w:pStyle w:val="TOC1"/>
        <w:rPr>
          <w:rFonts w:asciiTheme="minorHAnsi" w:eastAsiaTheme="minorEastAsia" w:hAnsiTheme="minorHAnsi"/>
          <w:b w:val="0"/>
          <w:sz w:val="22"/>
        </w:rPr>
      </w:pPr>
      <w:hyperlink w:anchor="_Toc182916401" w:history="1">
        <w:r w:rsidR="001434A4" w:rsidRPr="006804B8">
          <w:rPr>
            <w:rStyle w:val="Hyperlink"/>
          </w:rPr>
          <w:t>MATERIALS AND METHODS</w:t>
        </w:r>
        <w:r w:rsidR="001434A4">
          <w:rPr>
            <w:webHidden/>
          </w:rPr>
          <w:tab/>
        </w:r>
        <w:r w:rsidR="001434A4">
          <w:rPr>
            <w:webHidden/>
          </w:rPr>
          <w:fldChar w:fldCharType="begin"/>
        </w:r>
        <w:r w:rsidR="001434A4">
          <w:rPr>
            <w:webHidden/>
          </w:rPr>
          <w:instrText xml:space="preserve"> PAGEREF _Toc182916401 \h </w:instrText>
        </w:r>
        <w:r w:rsidR="001434A4">
          <w:rPr>
            <w:webHidden/>
          </w:rPr>
        </w:r>
        <w:r w:rsidR="001434A4">
          <w:rPr>
            <w:webHidden/>
          </w:rPr>
          <w:fldChar w:fldCharType="separate"/>
        </w:r>
        <w:r w:rsidR="001434A4">
          <w:rPr>
            <w:webHidden/>
          </w:rPr>
          <w:t>21</w:t>
        </w:r>
        <w:r w:rsidR="001434A4">
          <w:rPr>
            <w:webHidden/>
          </w:rPr>
          <w:fldChar w:fldCharType="end"/>
        </w:r>
      </w:hyperlink>
    </w:p>
    <w:p w14:paraId="20A96A18" w14:textId="24254F5A" w:rsidR="001434A4" w:rsidRDefault="000515A6">
      <w:pPr>
        <w:pStyle w:val="TOC2"/>
        <w:rPr>
          <w:rFonts w:asciiTheme="minorHAnsi" w:eastAsiaTheme="minorEastAsia" w:hAnsiTheme="minorHAnsi"/>
          <w:noProof/>
          <w:sz w:val="22"/>
        </w:rPr>
      </w:pPr>
      <w:hyperlink w:anchor="_Toc182916402" w:history="1">
        <w:r w:rsidR="001434A4" w:rsidRPr="006804B8">
          <w:rPr>
            <w:rStyle w:val="Hyperlink"/>
            <w:noProof/>
          </w:rPr>
          <w:t>3.1 Materials</w:t>
        </w:r>
        <w:r w:rsidR="001434A4">
          <w:rPr>
            <w:noProof/>
            <w:webHidden/>
          </w:rPr>
          <w:tab/>
        </w:r>
        <w:r w:rsidR="001434A4">
          <w:rPr>
            <w:noProof/>
            <w:webHidden/>
          </w:rPr>
          <w:fldChar w:fldCharType="begin"/>
        </w:r>
        <w:r w:rsidR="001434A4">
          <w:rPr>
            <w:noProof/>
            <w:webHidden/>
          </w:rPr>
          <w:instrText xml:space="preserve"> PAGEREF _Toc182916402 \h </w:instrText>
        </w:r>
        <w:r w:rsidR="001434A4">
          <w:rPr>
            <w:noProof/>
            <w:webHidden/>
          </w:rPr>
        </w:r>
        <w:r w:rsidR="001434A4">
          <w:rPr>
            <w:noProof/>
            <w:webHidden/>
          </w:rPr>
          <w:fldChar w:fldCharType="separate"/>
        </w:r>
        <w:r w:rsidR="001434A4">
          <w:rPr>
            <w:noProof/>
            <w:webHidden/>
          </w:rPr>
          <w:t>21</w:t>
        </w:r>
        <w:r w:rsidR="001434A4">
          <w:rPr>
            <w:noProof/>
            <w:webHidden/>
          </w:rPr>
          <w:fldChar w:fldCharType="end"/>
        </w:r>
      </w:hyperlink>
    </w:p>
    <w:p w14:paraId="1E57D3E4" w14:textId="75A60942" w:rsidR="001434A4" w:rsidRDefault="000515A6">
      <w:pPr>
        <w:pStyle w:val="TOC2"/>
        <w:rPr>
          <w:rFonts w:asciiTheme="minorHAnsi" w:eastAsiaTheme="minorEastAsia" w:hAnsiTheme="minorHAnsi"/>
          <w:noProof/>
          <w:sz w:val="22"/>
        </w:rPr>
      </w:pPr>
      <w:hyperlink w:anchor="_Toc182916403" w:history="1">
        <w:r w:rsidR="001434A4" w:rsidRPr="006804B8">
          <w:rPr>
            <w:rStyle w:val="Hyperlink"/>
            <w:noProof/>
          </w:rPr>
          <w:t>3.2 Methods</w:t>
        </w:r>
        <w:r w:rsidR="001434A4">
          <w:rPr>
            <w:noProof/>
            <w:webHidden/>
          </w:rPr>
          <w:tab/>
        </w:r>
        <w:r w:rsidR="001434A4">
          <w:rPr>
            <w:noProof/>
            <w:webHidden/>
          </w:rPr>
          <w:fldChar w:fldCharType="begin"/>
        </w:r>
        <w:r w:rsidR="001434A4">
          <w:rPr>
            <w:noProof/>
            <w:webHidden/>
          </w:rPr>
          <w:instrText xml:space="preserve"> PAGEREF _Toc182916403 \h </w:instrText>
        </w:r>
        <w:r w:rsidR="001434A4">
          <w:rPr>
            <w:noProof/>
            <w:webHidden/>
          </w:rPr>
        </w:r>
        <w:r w:rsidR="001434A4">
          <w:rPr>
            <w:noProof/>
            <w:webHidden/>
          </w:rPr>
          <w:fldChar w:fldCharType="separate"/>
        </w:r>
        <w:r w:rsidR="001434A4">
          <w:rPr>
            <w:noProof/>
            <w:webHidden/>
          </w:rPr>
          <w:t>21</w:t>
        </w:r>
        <w:r w:rsidR="001434A4">
          <w:rPr>
            <w:noProof/>
            <w:webHidden/>
          </w:rPr>
          <w:fldChar w:fldCharType="end"/>
        </w:r>
      </w:hyperlink>
    </w:p>
    <w:p w14:paraId="2A689C02" w14:textId="6374B0EE" w:rsidR="001434A4" w:rsidRDefault="000515A6">
      <w:pPr>
        <w:pStyle w:val="TOC3"/>
        <w:rPr>
          <w:rFonts w:asciiTheme="minorHAnsi" w:eastAsiaTheme="minorEastAsia" w:hAnsiTheme="minorHAnsi"/>
          <w:noProof/>
          <w:sz w:val="22"/>
        </w:rPr>
      </w:pPr>
      <w:hyperlink w:anchor="_Toc182916404" w:history="1">
        <w:r w:rsidR="001434A4" w:rsidRPr="006804B8">
          <w:rPr>
            <w:rStyle w:val="Hyperlink"/>
            <w:noProof/>
          </w:rPr>
          <w:t>3.2.1 Experimental Design</w:t>
        </w:r>
        <w:r w:rsidR="001434A4">
          <w:rPr>
            <w:noProof/>
            <w:webHidden/>
          </w:rPr>
          <w:tab/>
        </w:r>
        <w:r w:rsidR="001434A4">
          <w:rPr>
            <w:noProof/>
            <w:webHidden/>
          </w:rPr>
          <w:fldChar w:fldCharType="begin"/>
        </w:r>
        <w:r w:rsidR="001434A4">
          <w:rPr>
            <w:noProof/>
            <w:webHidden/>
          </w:rPr>
          <w:instrText xml:space="preserve"> PAGEREF _Toc182916404 \h </w:instrText>
        </w:r>
        <w:r w:rsidR="001434A4">
          <w:rPr>
            <w:noProof/>
            <w:webHidden/>
          </w:rPr>
        </w:r>
        <w:r w:rsidR="001434A4">
          <w:rPr>
            <w:noProof/>
            <w:webHidden/>
          </w:rPr>
          <w:fldChar w:fldCharType="separate"/>
        </w:r>
        <w:r w:rsidR="001434A4">
          <w:rPr>
            <w:noProof/>
            <w:webHidden/>
          </w:rPr>
          <w:t>21</w:t>
        </w:r>
        <w:r w:rsidR="001434A4">
          <w:rPr>
            <w:noProof/>
            <w:webHidden/>
          </w:rPr>
          <w:fldChar w:fldCharType="end"/>
        </w:r>
      </w:hyperlink>
    </w:p>
    <w:p w14:paraId="0A35CBD3" w14:textId="3EE83F7B" w:rsidR="001434A4" w:rsidRDefault="000515A6">
      <w:pPr>
        <w:pStyle w:val="TOC4"/>
        <w:rPr>
          <w:rFonts w:asciiTheme="minorHAnsi" w:hAnsiTheme="minorHAnsi"/>
          <w:noProof/>
          <w:sz w:val="22"/>
          <w:lang w:eastAsia="en-US"/>
        </w:rPr>
      </w:pPr>
      <w:hyperlink w:anchor="_Toc182916405" w:history="1">
        <w:r w:rsidR="001434A4" w:rsidRPr="006804B8">
          <w:rPr>
            <w:rStyle w:val="Hyperlink"/>
            <w:noProof/>
          </w:rPr>
          <w:t>3.2.1.1 Experimental procedure</w:t>
        </w:r>
        <w:r w:rsidR="001434A4">
          <w:rPr>
            <w:noProof/>
            <w:webHidden/>
          </w:rPr>
          <w:tab/>
        </w:r>
        <w:r w:rsidR="001434A4">
          <w:rPr>
            <w:noProof/>
            <w:webHidden/>
          </w:rPr>
          <w:fldChar w:fldCharType="begin"/>
        </w:r>
        <w:r w:rsidR="001434A4">
          <w:rPr>
            <w:noProof/>
            <w:webHidden/>
          </w:rPr>
          <w:instrText xml:space="preserve"> PAGEREF _Toc182916405 \h </w:instrText>
        </w:r>
        <w:r w:rsidR="001434A4">
          <w:rPr>
            <w:noProof/>
            <w:webHidden/>
          </w:rPr>
        </w:r>
        <w:r w:rsidR="001434A4">
          <w:rPr>
            <w:noProof/>
            <w:webHidden/>
          </w:rPr>
          <w:fldChar w:fldCharType="separate"/>
        </w:r>
        <w:r w:rsidR="001434A4">
          <w:rPr>
            <w:noProof/>
            <w:webHidden/>
          </w:rPr>
          <w:t>21</w:t>
        </w:r>
        <w:r w:rsidR="001434A4">
          <w:rPr>
            <w:noProof/>
            <w:webHidden/>
          </w:rPr>
          <w:fldChar w:fldCharType="end"/>
        </w:r>
      </w:hyperlink>
    </w:p>
    <w:p w14:paraId="4CD921FD" w14:textId="6CD2A1E8" w:rsidR="001434A4" w:rsidRDefault="000515A6">
      <w:pPr>
        <w:pStyle w:val="TOC3"/>
        <w:rPr>
          <w:rFonts w:asciiTheme="minorHAnsi" w:eastAsiaTheme="minorEastAsia" w:hAnsiTheme="minorHAnsi"/>
          <w:noProof/>
          <w:sz w:val="22"/>
        </w:rPr>
      </w:pPr>
      <w:hyperlink w:anchor="_Toc182916406" w:history="1">
        <w:r w:rsidR="001434A4" w:rsidRPr="006804B8">
          <w:rPr>
            <w:rStyle w:val="Hyperlink"/>
            <w:noProof/>
          </w:rPr>
          <w:t>3.2.2 Experimental Setup</w:t>
        </w:r>
        <w:r w:rsidR="001434A4">
          <w:rPr>
            <w:noProof/>
            <w:webHidden/>
          </w:rPr>
          <w:tab/>
        </w:r>
        <w:r w:rsidR="001434A4">
          <w:rPr>
            <w:noProof/>
            <w:webHidden/>
          </w:rPr>
          <w:fldChar w:fldCharType="begin"/>
        </w:r>
        <w:r w:rsidR="001434A4">
          <w:rPr>
            <w:noProof/>
            <w:webHidden/>
          </w:rPr>
          <w:instrText xml:space="preserve"> PAGEREF _Toc182916406 \h </w:instrText>
        </w:r>
        <w:r w:rsidR="001434A4">
          <w:rPr>
            <w:noProof/>
            <w:webHidden/>
          </w:rPr>
        </w:r>
        <w:r w:rsidR="001434A4">
          <w:rPr>
            <w:noProof/>
            <w:webHidden/>
          </w:rPr>
          <w:fldChar w:fldCharType="separate"/>
        </w:r>
        <w:r w:rsidR="001434A4">
          <w:rPr>
            <w:noProof/>
            <w:webHidden/>
          </w:rPr>
          <w:t>21</w:t>
        </w:r>
        <w:r w:rsidR="001434A4">
          <w:rPr>
            <w:noProof/>
            <w:webHidden/>
          </w:rPr>
          <w:fldChar w:fldCharType="end"/>
        </w:r>
      </w:hyperlink>
    </w:p>
    <w:p w14:paraId="40F9B390" w14:textId="5CE5DB7C" w:rsidR="001434A4" w:rsidRDefault="000515A6">
      <w:pPr>
        <w:pStyle w:val="TOC2"/>
        <w:rPr>
          <w:rFonts w:asciiTheme="minorHAnsi" w:eastAsiaTheme="minorEastAsia" w:hAnsiTheme="minorHAnsi"/>
          <w:noProof/>
          <w:sz w:val="22"/>
        </w:rPr>
      </w:pPr>
      <w:hyperlink w:anchor="_Toc182916407" w:history="1">
        <w:r w:rsidR="001434A4" w:rsidRPr="006804B8">
          <w:rPr>
            <w:rStyle w:val="Hyperlink"/>
            <w:noProof/>
          </w:rPr>
          <w:t>3.3 Design of experiment</w:t>
        </w:r>
        <w:r w:rsidR="001434A4">
          <w:rPr>
            <w:noProof/>
            <w:webHidden/>
          </w:rPr>
          <w:tab/>
        </w:r>
        <w:r w:rsidR="001434A4">
          <w:rPr>
            <w:noProof/>
            <w:webHidden/>
          </w:rPr>
          <w:fldChar w:fldCharType="begin"/>
        </w:r>
        <w:r w:rsidR="001434A4">
          <w:rPr>
            <w:noProof/>
            <w:webHidden/>
          </w:rPr>
          <w:instrText xml:space="preserve"> PAGEREF _Toc182916407 \h </w:instrText>
        </w:r>
        <w:r w:rsidR="001434A4">
          <w:rPr>
            <w:noProof/>
            <w:webHidden/>
          </w:rPr>
        </w:r>
        <w:r w:rsidR="001434A4">
          <w:rPr>
            <w:noProof/>
            <w:webHidden/>
          </w:rPr>
          <w:fldChar w:fldCharType="separate"/>
        </w:r>
        <w:r w:rsidR="001434A4">
          <w:rPr>
            <w:noProof/>
            <w:webHidden/>
          </w:rPr>
          <w:t>23</w:t>
        </w:r>
        <w:r w:rsidR="001434A4">
          <w:rPr>
            <w:noProof/>
            <w:webHidden/>
          </w:rPr>
          <w:fldChar w:fldCharType="end"/>
        </w:r>
      </w:hyperlink>
    </w:p>
    <w:p w14:paraId="466A6E2F" w14:textId="351DA560" w:rsidR="001434A4" w:rsidRDefault="000515A6">
      <w:pPr>
        <w:pStyle w:val="TOC3"/>
        <w:rPr>
          <w:rFonts w:asciiTheme="minorHAnsi" w:eastAsiaTheme="minorEastAsia" w:hAnsiTheme="minorHAnsi"/>
          <w:noProof/>
          <w:sz w:val="22"/>
        </w:rPr>
      </w:pPr>
      <w:hyperlink w:anchor="_Toc182916408" w:history="1">
        <w:r w:rsidR="001434A4" w:rsidRPr="006804B8">
          <w:rPr>
            <w:rStyle w:val="Hyperlink"/>
            <w:noProof/>
          </w:rPr>
          <w:t>3.3.1 Experimental Models</w:t>
        </w:r>
        <w:r w:rsidR="001434A4">
          <w:rPr>
            <w:noProof/>
            <w:webHidden/>
          </w:rPr>
          <w:tab/>
        </w:r>
        <w:r w:rsidR="001434A4">
          <w:rPr>
            <w:noProof/>
            <w:webHidden/>
          </w:rPr>
          <w:fldChar w:fldCharType="begin"/>
        </w:r>
        <w:r w:rsidR="001434A4">
          <w:rPr>
            <w:noProof/>
            <w:webHidden/>
          </w:rPr>
          <w:instrText xml:space="preserve"> PAGEREF _Toc182916408 \h </w:instrText>
        </w:r>
        <w:r w:rsidR="001434A4">
          <w:rPr>
            <w:noProof/>
            <w:webHidden/>
          </w:rPr>
        </w:r>
        <w:r w:rsidR="001434A4">
          <w:rPr>
            <w:noProof/>
            <w:webHidden/>
          </w:rPr>
          <w:fldChar w:fldCharType="separate"/>
        </w:r>
        <w:r w:rsidR="001434A4">
          <w:rPr>
            <w:noProof/>
            <w:webHidden/>
          </w:rPr>
          <w:t>24</w:t>
        </w:r>
        <w:r w:rsidR="001434A4">
          <w:rPr>
            <w:noProof/>
            <w:webHidden/>
          </w:rPr>
          <w:fldChar w:fldCharType="end"/>
        </w:r>
      </w:hyperlink>
    </w:p>
    <w:p w14:paraId="7C11D6DD" w14:textId="39AE24BA" w:rsidR="001434A4" w:rsidRDefault="000515A6">
      <w:pPr>
        <w:pStyle w:val="TOC2"/>
        <w:rPr>
          <w:rFonts w:asciiTheme="minorHAnsi" w:eastAsiaTheme="minorEastAsia" w:hAnsiTheme="minorHAnsi"/>
          <w:noProof/>
          <w:sz w:val="22"/>
        </w:rPr>
      </w:pPr>
      <w:hyperlink w:anchor="_Toc182916409" w:history="1">
        <w:r w:rsidR="001434A4" w:rsidRPr="006804B8">
          <w:rPr>
            <w:rStyle w:val="Hyperlink"/>
            <w:noProof/>
          </w:rPr>
          <w:t>3.4 Design analysis</w:t>
        </w:r>
        <w:r w:rsidR="001434A4">
          <w:rPr>
            <w:noProof/>
            <w:webHidden/>
          </w:rPr>
          <w:tab/>
        </w:r>
        <w:r w:rsidR="001434A4">
          <w:rPr>
            <w:noProof/>
            <w:webHidden/>
          </w:rPr>
          <w:fldChar w:fldCharType="begin"/>
        </w:r>
        <w:r w:rsidR="001434A4">
          <w:rPr>
            <w:noProof/>
            <w:webHidden/>
          </w:rPr>
          <w:instrText xml:space="preserve"> PAGEREF _Toc182916409 \h </w:instrText>
        </w:r>
        <w:r w:rsidR="001434A4">
          <w:rPr>
            <w:noProof/>
            <w:webHidden/>
          </w:rPr>
        </w:r>
        <w:r w:rsidR="001434A4">
          <w:rPr>
            <w:noProof/>
            <w:webHidden/>
          </w:rPr>
          <w:fldChar w:fldCharType="separate"/>
        </w:r>
        <w:r w:rsidR="001434A4">
          <w:rPr>
            <w:noProof/>
            <w:webHidden/>
          </w:rPr>
          <w:t>24</w:t>
        </w:r>
        <w:r w:rsidR="001434A4">
          <w:rPr>
            <w:noProof/>
            <w:webHidden/>
          </w:rPr>
          <w:fldChar w:fldCharType="end"/>
        </w:r>
      </w:hyperlink>
    </w:p>
    <w:p w14:paraId="536CDBAA" w14:textId="4D1944A8" w:rsidR="001434A4" w:rsidRDefault="000515A6">
      <w:pPr>
        <w:pStyle w:val="TOC3"/>
        <w:rPr>
          <w:rFonts w:asciiTheme="minorHAnsi" w:eastAsiaTheme="minorEastAsia" w:hAnsiTheme="minorHAnsi"/>
          <w:noProof/>
          <w:sz w:val="22"/>
        </w:rPr>
      </w:pPr>
      <w:hyperlink w:anchor="_Toc182916410" w:history="1">
        <w:r w:rsidR="001434A4" w:rsidRPr="006804B8">
          <w:rPr>
            <w:rStyle w:val="Hyperlink"/>
            <w:noProof/>
          </w:rPr>
          <w:t>3.4.1 Computational Fluid Dynamics</w:t>
        </w:r>
        <w:r w:rsidR="001434A4">
          <w:rPr>
            <w:noProof/>
            <w:webHidden/>
          </w:rPr>
          <w:tab/>
        </w:r>
        <w:r w:rsidR="001434A4">
          <w:rPr>
            <w:noProof/>
            <w:webHidden/>
          </w:rPr>
          <w:fldChar w:fldCharType="begin"/>
        </w:r>
        <w:r w:rsidR="001434A4">
          <w:rPr>
            <w:noProof/>
            <w:webHidden/>
          </w:rPr>
          <w:instrText xml:space="preserve"> PAGEREF _Toc182916410 \h </w:instrText>
        </w:r>
        <w:r w:rsidR="001434A4">
          <w:rPr>
            <w:noProof/>
            <w:webHidden/>
          </w:rPr>
        </w:r>
        <w:r w:rsidR="001434A4">
          <w:rPr>
            <w:noProof/>
            <w:webHidden/>
          </w:rPr>
          <w:fldChar w:fldCharType="separate"/>
        </w:r>
        <w:r w:rsidR="001434A4">
          <w:rPr>
            <w:noProof/>
            <w:webHidden/>
          </w:rPr>
          <w:t>25</w:t>
        </w:r>
        <w:r w:rsidR="001434A4">
          <w:rPr>
            <w:noProof/>
            <w:webHidden/>
          </w:rPr>
          <w:fldChar w:fldCharType="end"/>
        </w:r>
      </w:hyperlink>
    </w:p>
    <w:p w14:paraId="1233DA82" w14:textId="04BA1DDE" w:rsidR="001434A4" w:rsidRDefault="000515A6">
      <w:pPr>
        <w:pStyle w:val="TOC3"/>
        <w:rPr>
          <w:rFonts w:asciiTheme="minorHAnsi" w:eastAsiaTheme="minorEastAsia" w:hAnsiTheme="minorHAnsi"/>
          <w:noProof/>
          <w:sz w:val="22"/>
        </w:rPr>
      </w:pPr>
      <w:hyperlink w:anchor="_Toc182916411" w:history="1">
        <w:r w:rsidR="001434A4" w:rsidRPr="006804B8">
          <w:rPr>
            <w:rStyle w:val="Hyperlink"/>
            <w:noProof/>
          </w:rPr>
          <w:t>3.4.2 CFD Modeling</w:t>
        </w:r>
        <w:r w:rsidR="001434A4">
          <w:rPr>
            <w:noProof/>
            <w:webHidden/>
          </w:rPr>
          <w:tab/>
        </w:r>
        <w:r w:rsidR="001434A4">
          <w:rPr>
            <w:noProof/>
            <w:webHidden/>
          </w:rPr>
          <w:fldChar w:fldCharType="begin"/>
        </w:r>
        <w:r w:rsidR="001434A4">
          <w:rPr>
            <w:noProof/>
            <w:webHidden/>
          </w:rPr>
          <w:instrText xml:space="preserve"> PAGEREF _Toc182916411 \h </w:instrText>
        </w:r>
        <w:r w:rsidR="001434A4">
          <w:rPr>
            <w:noProof/>
            <w:webHidden/>
          </w:rPr>
        </w:r>
        <w:r w:rsidR="001434A4">
          <w:rPr>
            <w:noProof/>
            <w:webHidden/>
          </w:rPr>
          <w:fldChar w:fldCharType="separate"/>
        </w:r>
        <w:r w:rsidR="001434A4">
          <w:rPr>
            <w:noProof/>
            <w:webHidden/>
          </w:rPr>
          <w:t>26</w:t>
        </w:r>
        <w:r w:rsidR="001434A4">
          <w:rPr>
            <w:noProof/>
            <w:webHidden/>
          </w:rPr>
          <w:fldChar w:fldCharType="end"/>
        </w:r>
      </w:hyperlink>
    </w:p>
    <w:p w14:paraId="6A526738" w14:textId="041560FE" w:rsidR="001434A4" w:rsidRDefault="000515A6">
      <w:pPr>
        <w:pStyle w:val="TOC3"/>
        <w:rPr>
          <w:rFonts w:asciiTheme="minorHAnsi" w:eastAsiaTheme="minorEastAsia" w:hAnsiTheme="minorHAnsi"/>
          <w:noProof/>
          <w:sz w:val="22"/>
        </w:rPr>
      </w:pPr>
      <w:hyperlink w:anchor="_Toc182916412" w:history="1">
        <w:r w:rsidR="001434A4" w:rsidRPr="006804B8">
          <w:rPr>
            <w:rStyle w:val="Hyperlink"/>
            <w:noProof/>
          </w:rPr>
          <w:t>3.4.3 Geometry and Meshing</w:t>
        </w:r>
        <w:r w:rsidR="001434A4">
          <w:rPr>
            <w:noProof/>
            <w:webHidden/>
          </w:rPr>
          <w:tab/>
        </w:r>
        <w:r w:rsidR="001434A4">
          <w:rPr>
            <w:noProof/>
            <w:webHidden/>
          </w:rPr>
          <w:fldChar w:fldCharType="begin"/>
        </w:r>
        <w:r w:rsidR="001434A4">
          <w:rPr>
            <w:noProof/>
            <w:webHidden/>
          </w:rPr>
          <w:instrText xml:space="preserve"> PAGEREF _Toc182916412 \h </w:instrText>
        </w:r>
        <w:r w:rsidR="001434A4">
          <w:rPr>
            <w:noProof/>
            <w:webHidden/>
          </w:rPr>
        </w:r>
        <w:r w:rsidR="001434A4">
          <w:rPr>
            <w:noProof/>
            <w:webHidden/>
          </w:rPr>
          <w:fldChar w:fldCharType="separate"/>
        </w:r>
        <w:r w:rsidR="001434A4">
          <w:rPr>
            <w:noProof/>
            <w:webHidden/>
          </w:rPr>
          <w:t>26</w:t>
        </w:r>
        <w:r w:rsidR="001434A4">
          <w:rPr>
            <w:noProof/>
            <w:webHidden/>
          </w:rPr>
          <w:fldChar w:fldCharType="end"/>
        </w:r>
      </w:hyperlink>
    </w:p>
    <w:p w14:paraId="764EBFCF" w14:textId="68258FF4" w:rsidR="001434A4" w:rsidRDefault="000515A6">
      <w:pPr>
        <w:pStyle w:val="TOC4"/>
        <w:rPr>
          <w:rFonts w:asciiTheme="minorHAnsi" w:hAnsiTheme="minorHAnsi"/>
          <w:noProof/>
          <w:sz w:val="22"/>
          <w:lang w:eastAsia="en-US"/>
        </w:rPr>
      </w:pPr>
      <w:hyperlink w:anchor="_Toc182916413" w:history="1">
        <w:r w:rsidR="001434A4" w:rsidRPr="006804B8">
          <w:rPr>
            <w:rStyle w:val="Hyperlink"/>
            <w:noProof/>
          </w:rPr>
          <w:t>3.4.3.1 Mesh Independency Test</w:t>
        </w:r>
        <w:r w:rsidR="001434A4">
          <w:rPr>
            <w:noProof/>
            <w:webHidden/>
          </w:rPr>
          <w:tab/>
        </w:r>
        <w:r w:rsidR="001434A4">
          <w:rPr>
            <w:noProof/>
            <w:webHidden/>
          </w:rPr>
          <w:fldChar w:fldCharType="begin"/>
        </w:r>
        <w:r w:rsidR="001434A4">
          <w:rPr>
            <w:noProof/>
            <w:webHidden/>
          </w:rPr>
          <w:instrText xml:space="preserve"> PAGEREF _Toc182916413 \h </w:instrText>
        </w:r>
        <w:r w:rsidR="001434A4">
          <w:rPr>
            <w:noProof/>
            <w:webHidden/>
          </w:rPr>
        </w:r>
        <w:r w:rsidR="001434A4">
          <w:rPr>
            <w:noProof/>
            <w:webHidden/>
          </w:rPr>
          <w:fldChar w:fldCharType="separate"/>
        </w:r>
        <w:r w:rsidR="001434A4">
          <w:rPr>
            <w:noProof/>
            <w:webHidden/>
          </w:rPr>
          <w:t>29</w:t>
        </w:r>
        <w:r w:rsidR="001434A4">
          <w:rPr>
            <w:noProof/>
            <w:webHidden/>
          </w:rPr>
          <w:fldChar w:fldCharType="end"/>
        </w:r>
      </w:hyperlink>
    </w:p>
    <w:p w14:paraId="46215AB1" w14:textId="15A6026E" w:rsidR="001434A4" w:rsidRDefault="000515A6">
      <w:pPr>
        <w:pStyle w:val="TOC3"/>
        <w:rPr>
          <w:rFonts w:asciiTheme="minorHAnsi" w:eastAsiaTheme="minorEastAsia" w:hAnsiTheme="minorHAnsi"/>
          <w:noProof/>
          <w:sz w:val="22"/>
        </w:rPr>
      </w:pPr>
      <w:hyperlink w:anchor="_Toc182916414" w:history="1">
        <w:r w:rsidR="001434A4" w:rsidRPr="006804B8">
          <w:rPr>
            <w:rStyle w:val="Hyperlink"/>
            <w:noProof/>
          </w:rPr>
          <w:t>3.4.4 Boundary Conditions and Simulation Setup</w:t>
        </w:r>
        <w:r w:rsidR="001434A4">
          <w:rPr>
            <w:noProof/>
            <w:webHidden/>
          </w:rPr>
          <w:tab/>
        </w:r>
        <w:r w:rsidR="001434A4">
          <w:rPr>
            <w:noProof/>
            <w:webHidden/>
          </w:rPr>
          <w:fldChar w:fldCharType="begin"/>
        </w:r>
        <w:r w:rsidR="001434A4">
          <w:rPr>
            <w:noProof/>
            <w:webHidden/>
          </w:rPr>
          <w:instrText xml:space="preserve"> PAGEREF _Toc182916414 \h </w:instrText>
        </w:r>
        <w:r w:rsidR="001434A4">
          <w:rPr>
            <w:noProof/>
            <w:webHidden/>
          </w:rPr>
        </w:r>
        <w:r w:rsidR="001434A4">
          <w:rPr>
            <w:noProof/>
            <w:webHidden/>
          </w:rPr>
          <w:fldChar w:fldCharType="separate"/>
        </w:r>
        <w:r w:rsidR="001434A4">
          <w:rPr>
            <w:noProof/>
            <w:webHidden/>
          </w:rPr>
          <w:t>30</w:t>
        </w:r>
        <w:r w:rsidR="001434A4">
          <w:rPr>
            <w:noProof/>
            <w:webHidden/>
          </w:rPr>
          <w:fldChar w:fldCharType="end"/>
        </w:r>
      </w:hyperlink>
    </w:p>
    <w:p w14:paraId="08A100C3" w14:textId="25CBD6B8" w:rsidR="001434A4" w:rsidRDefault="000515A6">
      <w:pPr>
        <w:pStyle w:val="TOC3"/>
        <w:rPr>
          <w:noProof/>
        </w:rPr>
      </w:pPr>
      <w:hyperlink w:anchor="_Toc182916415" w:history="1">
        <w:r w:rsidR="001434A4" w:rsidRPr="006804B8">
          <w:rPr>
            <w:rStyle w:val="Hyperlink"/>
            <w:noProof/>
          </w:rPr>
          <w:t>3.4.5</w:t>
        </w:r>
        <w:r w:rsidR="001434A4" w:rsidRPr="006804B8">
          <w:rPr>
            <w:rStyle w:val="Hyperlink"/>
            <w:noProof/>
            <w:shd w:val="clear" w:color="auto" w:fill="FFFFFF"/>
          </w:rPr>
          <w:t xml:space="preserve"> Fluidization Condition</w:t>
        </w:r>
        <w:r w:rsidR="001434A4">
          <w:rPr>
            <w:noProof/>
            <w:webHidden/>
          </w:rPr>
          <w:tab/>
        </w:r>
        <w:r w:rsidR="001434A4">
          <w:rPr>
            <w:noProof/>
            <w:webHidden/>
          </w:rPr>
          <w:fldChar w:fldCharType="begin"/>
        </w:r>
        <w:r w:rsidR="001434A4">
          <w:rPr>
            <w:noProof/>
            <w:webHidden/>
          </w:rPr>
          <w:instrText xml:space="preserve"> PAGEREF _Toc182916415 \h </w:instrText>
        </w:r>
        <w:r w:rsidR="001434A4">
          <w:rPr>
            <w:noProof/>
            <w:webHidden/>
          </w:rPr>
        </w:r>
        <w:r w:rsidR="001434A4">
          <w:rPr>
            <w:noProof/>
            <w:webHidden/>
          </w:rPr>
          <w:fldChar w:fldCharType="separate"/>
        </w:r>
        <w:r w:rsidR="001434A4">
          <w:rPr>
            <w:noProof/>
            <w:webHidden/>
          </w:rPr>
          <w:t>32</w:t>
        </w:r>
        <w:r w:rsidR="001434A4">
          <w:rPr>
            <w:noProof/>
            <w:webHidden/>
          </w:rPr>
          <w:fldChar w:fldCharType="end"/>
        </w:r>
      </w:hyperlink>
    </w:p>
    <w:p w14:paraId="1DF14EFE" w14:textId="77777777" w:rsidR="006F2738" w:rsidRPr="006F2738" w:rsidRDefault="006F2738" w:rsidP="006F2738">
      <w:pPr>
        <w:rPr>
          <w:sz w:val="14"/>
        </w:rPr>
      </w:pPr>
    </w:p>
    <w:p w14:paraId="23A6DEC1" w14:textId="6D5867B0" w:rsidR="001434A4" w:rsidRDefault="000515A6">
      <w:pPr>
        <w:pStyle w:val="TOC1"/>
        <w:rPr>
          <w:rFonts w:asciiTheme="minorHAnsi" w:eastAsiaTheme="minorEastAsia" w:hAnsiTheme="minorHAnsi"/>
          <w:b w:val="0"/>
          <w:sz w:val="22"/>
        </w:rPr>
      </w:pPr>
      <w:hyperlink w:anchor="_Toc182916416" w:history="1">
        <w:r w:rsidR="001434A4" w:rsidRPr="006804B8">
          <w:rPr>
            <w:rStyle w:val="Hyperlink"/>
          </w:rPr>
          <w:t>CHAPTER FOUR</w:t>
        </w:r>
        <w:r w:rsidR="001434A4">
          <w:rPr>
            <w:webHidden/>
          </w:rPr>
          <w:tab/>
        </w:r>
        <w:r w:rsidR="001434A4">
          <w:rPr>
            <w:webHidden/>
          </w:rPr>
          <w:fldChar w:fldCharType="begin"/>
        </w:r>
        <w:r w:rsidR="001434A4">
          <w:rPr>
            <w:webHidden/>
          </w:rPr>
          <w:instrText xml:space="preserve"> PAGEREF _Toc182916416 \h </w:instrText>
        </w:r>
        <w:r w:rsidR="001434A4">
          <w:rPr>
            <w:webHidden/>
          </w:rPr>
        </w:r>
        <w:r w:rsidR="001434A4">
          <w:rPr>
            <w:webHidden/>
          </w:rPr>
          <w:fldChar w:fldCharType="separate"/>
        </w:r>
        <w:r w:rsidR="001434A4">
          <w:rPr>
            <w:webHidden/>
          </w:rPr>
          <w:t>34</w:t>
        </w:r>
        <w:r w:rsidR="001434A4">
          <w:rPr>
            <w:webHidden/>
          </w:rPr>
          <w:fldChar w:fldCharType="end"/>
        </w:r>
      </w:hyperlink>
    </w:p>
    <w:p w14:paraId="53BC6881" w14:textId="62EFF88A" w:rsidR="001434A4" w:rsidRDefault="000515A6">
      <w:pPr>
        <w:pStyle w:val="TOC1"/>
        <w:rPr>
          <w:rFonts w:asciiTheme="minorHAnsi" w:eastAsiaTheme="minorEastAsia" w:hAnsiTheme="minorHAnsi"/>
          <w:b w:val="0"/>
          <w:sz w:val="22"/>
        </w:rPr>
      </w:pPr>
      <w:hyperlink w:anchor="_Toc182916417" w:history="1">
        <w:r w:rsidR="001434A4" w:rsidRPr="006804B8">
          <w:rPr>
            <w:rStyle w:val="Hyperlink"/>
          </w:rPr>
          <w:t>RESULTS AND DISCUSSION</w:t>
        </w:r>
        <w:r w:rsidR="001434A4">
          <w:rPr>
            <w:webHidden/>
          </w:rPr>
          <w:tab/>
        </w:r>
        <w:r w:rsidR="001434A4">
          <w:rPr>
            <w:webHidden/>
          </w:rPr>
          <w:fldChar w:fldCharType="begin"/>
        </w:r>
        <w:r w:rsidR="001434A4">
          <w:rPr>
            <w:webHidden/>
          </w:rPr>
          <w:instrText xml:space="preserve"> PAGEREF _Toc182916417 \h </w:instrText>
        </w:r>
        <w:r w:rsidR="001434A4">
          <w:rPr>
            <w:webHidden/>
          </w:rPr>
        </w:r>
        <w:r w:rsidR="001434A4">
          <w:rPr>
            <w:webHidden/>
          </w:rPr>
          <w:fldChar w:fldCharType="separate"/>
        </w:r>
        <w:r w:rsidR="001434A4">
          <w:rPr>
            <w:webHidden/>
          </w:rPr>
          <w:t>34</w:t>
        </w:r>
        <w:r w:rsidR="001434A4">
          <w:rPr>
            <w:webHidden/>
          </w:rPr>
          <w:fldChar w:fldCharType="end"/>
        </w:r>
      </w:hyperlink>
    </w:p>
    <w:p w14:paraId="7E020742" w14:textId="7072CF83" w:rsidR="001434A4" w:rsidRDefault="000515A6">
      <w:pPr>
        <w:pStyle w:val="TOC2"/>
        <w:rPr>
          <w:rFonts w:asciiTheme="minorHAnsi" w:eastAsiaTheme="minorEastAsia" w:hAnsiTheme="minorHAnsi"/>
          <w:noProof/>
          <w:sz w:val="22"/>
        </w:rPr>
      </w:pPr>
      <w:hyperlink w:anchor="_Toc182916418" w:history="1">
        <w:r w:rsidR="001434A4" w:rsidRPr="006804B8">
          <w:rPr>
            <w:rStyle w:val="Hyperlink"/>
            <w:noProof/>
          </w:rPr>
          <w:t>4.1 Drying Experimental Results</w:t>
        </w:r>
        <w:r w:rsidR="001434A4">
          <w:rPr>
            <w:noProof/>
            <w:webHidden/>
          </w:rPr>
          <w:tab/>
        </w:r>
        <w:r w:rsidR="001434A4">
          <w:rPr>
            <w:noProof/>
            <w:webHidden/>
          </w:rPr>
          <w:fldChar w:fldCharType="begin"/>
        </w:r>
        <w:r w:rsidR="001434A4">
          <w:rPr>
            <w:noProof/>
            <w:webHidden/>
          </w:rPr>
          <w:instrText xml:space="preserve"> PAGEREF _Toc182916418 \h </w:instrText>
        </w:r>
        <w:r w:rsidR="001434A4">
          <w:rPr>
            <w:noProof/>
            <w:webHidden/>
          </w:rPr>
        </w:r>
        <w:r w:rsidR="001434A4">
          <w:rPr>
            <w:noProof/>
            <w:webHidden/>
          </w:rPr>
          <w:fldChar w:fldCharType="separate"/>
        </w:r>
        <w:r w:rsidR="001434A4">
          <w:rPr>
            <w:noProof/>
            <w:webHidden/>
          </w:rPr>
          <w:t>34</w:t>
        </w:r>
        <w:r w:rsidR="001434A4">
          <w:rPr>
            <w:noProof/>
            <w:webHidden/>
          </w:rPr>
          <w:fldChar w:fldCharType="end"/>
        </w:r>
      </w:hyperlink>
    </w:p>
    <w:p w14:paraId="2EDD6C7C" w14:textId="5B8B2ACB" w:rsidR="001434A4" w:rsidRDefault="000515A6">
      <w:pPr>
        <w:pStyle w:val="TOC3"/>
        <w:rPr>
          <w:rFonts w:asciiTheme="minorHAnsi" w:eastAsiaTheme="minorEastAsia" w:hAnsiTheme="minorHAnsi"/>
          <w:noProof/>
          <w:sz w:val="22"/>
        </w:rPr>
      </w:pPr>
      <w:hyperlink w:anchor="_Toc182916419" w:history="1">
        <w:r w:rsidR="001434A4" w:rsidRPr="006804B8">
          <w:rPr>
            <w:rStyle w:val="Hyperlink"/>
            <w:noProof/>
          </w:rPr>
          <w:t>4.1.1 Drying Curve</w:t>
        </w:r>
        <w:r w:rsidR="001434A4">
          <w:rPr>
            <w:noProof/>
            <w:webHidden/>
          </w:rPr>
          <w:tab/>
        </w:r>
        <w:r w:rsidR="001434A4">
          <w:rPr>
            <w:noProof/>
            <w:webHidden/>
          </w:rPr>
          <w:fldChar w:fldCharType="begin"/>
        </w:r>
        <w:r w:rsidR="001434A4">
          <w:rPr>
            <w:noProof/>
            <w:webHidden/>
          </w:rPr>
          <w:instrText xml:space="preserve"> PAGEREF _Toc182916419 \h </w:instrText>
        </w:r>
        <w:r w:rsidR="001434A4">
          <w:rPr>
            <w:noProof/>
            <w:webHidden/>
          </w:rPr>
        </w:r>
        <w:r w:rsidR="001434A4">
          <w:rPr>
            <w:noProof/>
            <w:webHidden/>
          </w:rPr>
          <w:fldChar w:fldCharType="separate"/>
        </w:r>
        <w:r w:rsidR="001434A4">
          <w:rPr>
            <w:noProof/>
            <w:webHidden/>
          </w:rPr>
          <w:t>34</w:t>
        </w:r>
        <w:r w:rsidR="001434A4">
          <w:rPr>
            <w:noProof/>
            <w:webHidden/>
          </w:rPr>
          <w:fldChar w:fldCharType="end"/>
        </w:r>
      </w:hyperlink>
    </w:p>
    <w:p w14:paraId="7F978E1C" w14:textId="769B45B8" w:rsidR="001434A4" w:rsidRDefault="000515A6">
      <w:pPr>
        <w:pStyle w:val="TOC3"/>
        <w:rPr>
          <w:rFonts w:asciiTheme="minorHAnsi" w:eastAsiaTheme="minorEastAsia" w:hAnsiTheme="minorHAnsi"/>
          <w:noProof/>
          <w:sz w:val="22"/>
        </w:rPr>
      </w:pPr>
      <w:hyperlink w:anchor="_Toc182916420" w:history="1">
        <w:r w:rsidR="001434A4" w:rsidRPr="006804B8">
          <w:rPr>
            <w:rStyle w:val="Hyperlink"/>
            <w:noProof/>
          </w:rPr>
          <w:t>4.1.2 Rate of Drying Curve</w:t>
        </w:r>
        <w:r w:rsidR="001434A4">
          <w:rPr>
            <w:noProof/>
            <w:webHidden/>
          </w:rPr>
          <w:tab/>
        </w:r>
        <w:r w:rsidR="001434A4">
          <w:rPr>
            <w:noProof/>
            <w:webHidden/>
          </w:rPr>
          <w:fldChar w:fldCharType="begin"/>
        </w:r>
        <w:r w:rsidR="001434A4">
          <w:rPr>
            <w:noProof/>
            <w:webHidden/>
          </w:rPr>
          <w:instrText xml:space="preserve"> PAGEREF _Toc182916420 \h </w:instrText>
        </w:r>
        <w:r w:rsidR="001434A4">
          <w:rPr>
            <w:noProof/>
            <w:webHidden/>
          </w:rPr>
        </w:r>
        <w:r w:rsidR="001434A4">
          <w:rPr>
            <w:noProof/>
            <w:webHidden/>
          </w:rPr>
          <w:fldChar w:fldCharType="separate"/>
        </w:r>
        <w:r w:rsidR="001434A4">
          <w:rPr>
            <w:noProof/>
            <w:webHidden/>
          </w:rPr>
          <w:t>35</w:t>
        </w:r>
        <w:r w:rsidR="001434A4">
          <w:rPr>
            <w:noProof/>
            <w:webHidden/>
          </w:rPr>
          <w:fldChar w:fldCharType="end"/>
        </w:r>
      </w:hyperlink>
    </w:p>
    <w:p w14:paraId="7433C9CC" w14:textId="78232661" w:rsidR="001434A4" w:rsidRDefault="000515A6">
      <w:pPr>
        <w:pStyle w:val="TOC2"/>
        <w:rPr>
          <w:rFonts w:asciiTheme="minorHAnsi" w:eastAsiaTheme="minorEastAsia" w:hAnsiTheme="minorHAnsi"/>
          <w:noProof/>
          <w:sz w:val="22"/>
        </w:rPr>
      </w:pPr>
      <w:hyperlink w:anchor="_Toc182916421" w:history="1">
        <w:r w:rsidR="001434A4" w:rsidRPr="006804B8">
          <w:rPr>
            <w:rStyle w:val="Hyperlink"/>
            <w:noProof/>
          </w:rPr>
          <w:t>4.2 Results of Experimental Runs</w:t>
        </w:r>
        <w:r w:rsidR="001434A4">
          <w:rPr>
            <w:noProof/>
            <w:webHidden/>
          </w:rPr>
          <w:tab/>
        </w:r>
        <w:r w:rsidR="001434A4">
          <w:rPr>
            <w:noProof/>
            <w:webHidden/>
          </w:rPr>
          <w:fldChar w:fldCharType="begin"/>
        </w:r>
        <w:r w:rsidR="001434A4">
          <w:rPr>
            <w:noProof/>
            <w:webHidden/>
          </w:rPr>
          <w:instrText xml:space="preserve"> PAGEREF _Toc182916421 \h </w:instrText>
        </w:r>
        <w:r w:rsidR="001434A4">
          <w:rPr>
            <w:noProof/>
            <w:webHidden/>
          </w:rPr>
        </w:r>
        <w:r w:rsidR="001434A4">
          <w:rPr>
            <w:noProof/>
            <w:webHidden/>
          </w:rPr>
          <w:fldChar w:fldCharType="separate"/>
        </w:r>
        <w:r w:rsidR="001434A4">
          <w:rPr>
            <w:noProof/>
            <w:webHidden/>
          </w:rPr>
          <w:t>36</w:t>
        </w:r>
        <w:r w:rsidR="001434A4">
          <w:rPr>
            <w:noProof/>
            <w:webHidden/>
          </w:rPr>
          <w:fldChar w:fldCharType="end"/>
        </w:r>
      </w:hyperlink>
    </w:p>
    <w:p w14:paraId="01D17A3E" w14:textId="5C587160" w:rsidR="001434A4" w:rsidRDefault="000515A6">
      <w:pPr>
        <w:pStyle w:val="TOC2"/>
        <w:rPr>
          <w:rFonts w:asciiTheme="minorHAnsi" w:eastAsiaTheme="minorEastAsia" w:hAnsiTheme="minorHAnsi"/>
          <w:noProof/>
          <w:sz w:val="22"/>
        </w:rPr>
      </w:pPr>
      <w:hyperlink w:anchor="_Toc182916422" w:history="1">
        <w:r w:rsidR="001434A4" w:rsidRPr="006804B8">
          <w:rPr>
            <w:rStyle w:val="Hyperlink"/>
            <w:noProof/>
          </w:rPr>
          <w:t>4.3 Model Summary</w:t>
        </w:r>
        <w:r w:rsidR="001434A4">
          <w:rPr>
            <w:noProof/>
            <w:webHidden/>
          </w:rPr>
          <w:tab/>
        </w:r>
        <w:r w:rsidR="001434A4">
          <w:rPr>
            <w:noProof/>
            <w:webHidden/>
          </w:rPr>
          <w:fldChar w:fldCharType="begin"/>
        </w:r>
        <w:r w:rsidR="001434A4">
          <w:rPr>
            <w:noProof/>
            <w:webHidden/>
          </w:rPr>
          <w:instrText xml:space="preserve"> PAGEREF _Toc182916422 \h </w:instrText>
        </w:r>
        <w:r w:rsidR="001434A4">
          <w:rPr>
            <w:noProof/>
            <w:webHidden/>
          </w:rPr>
        </w:r>
        <w:r w:rsidR="001434A4">
          <w:rPr>
            <w:noProof/>
            <w:webHidden/>
          </w:rPr>
          <w:fldChar w:fldCharType="separate"/>
        </w:r>
        <w:r w:rsidR="001434A4">
          <w:rPr>
            <w:noProof/>
            <w:webHidden/>
          </w:rPr>
          <w:t>36</w:t>
        </w:r>
        <w:r w:rsidR="001434A4">
          <w:rPr>
            <w:noProof/>
            <w:webHidden/>
          </w:rPr>
          <w:fldChar w:fldCharType="end"/>
        </w:r>
      </w:hyperlink>
    </w:p>
    <w:p w14:paraId="5C4B5BFC" w14:textId="6CBA0EE2" w:rsidR="001434A4" w:rsidRDefault="000515A6">
      <w:pPr>
        <w:pStyle w:val="TOC3"/>
        <w:rPr>
          <w:rFonts w:asciiTheme="minorHAnsi" w:eastAsiaTheme="minorEastAsia" w:hAnsiTheme="minorHAnsi"/>
          <w:noProof/>
          <w:sz w:val="22"/>
        </w:rPr>
      </w:pPr>
      <w:hyperlink w:anchor="_Toc182916423" w:history="1">
        <w:r w:rsidR="001434A4" w:rsidRPr="006804B8">
          <w:rPr>
            <w:rStyle w:val="Hyperlink"/>
            <w:noProof/>
          </w:rPr>
          <w:t>4.3.1 Analysis of Variance</w:t>
        </w:r>
        <w:r w:rsidR="001434A4">
          <w:rPr>
            <w:noProof/>
            <w:webHidden/>
          </w:rPr>
          <w:tab/>
        </w:r>
        <w:r w:rsidR="001434A4">
          <w:rPr>
            <w:noProof/>
            <w:webHidden/>
          </w:rPr>
          <w:fldChar w:fldCharType="begin"/>
        </w:r>
        <w:r w:rsidR="001434A4">
          <w:rPr>
            <w:noProof/>
            <w:webHidden/>
          </w:rPr>
          <w:instrText xml:space="preserve"> PAGEREF _Toc182916423 \h </w:instrText>
        </w:r>
        <w:r w:rsidR="001434A4">
          <w:rPr>
            <w:noProof/>
            <w:webHidden/>
          </w:rPr>
        </w:r>
        <w:r w:rsidR="001434A4">
          <w:rPr>
            <w:noProof/>
            <w:webHidden/>
          </w:rPr>
          <w:fldChar w:fldCharType="separate"/>
        </w:r>
        <w:r w:rsidR="001434A4">
          <w:rPr>
            <w:noProof/>
            <w:webHidden/>
          </w:rPr>
          <w:t>37</w:t>
        </w:r>
        <w:r w:rsidR="001434A4">
          <w:rPr>
            <w:noProof/>
            <w:webHidden/>
          </w:rPr>
          <w:fldChar w:fldCharType="end"/>
        </w:r>
      </w:hyperlink>
    </w:p>
    <w:p w14:paraId="5214CCFB" w14:textId="07F0F539" w:rsidR="001434A4" w:rsidRDefault="000515A6">
      <w:pPr>
        <w:pStyle w:val="TOC3"/>
        <w:rPr>
          <w:rFonts w:asciiTheme="minorHAnsi" w:eastAsiaTheme="minorEastAsia" w:hAnsiTheme="minorHAnsi"/>
          <w:noProof/>
          <w:sz w:val="22"/>
        </w:rPr>
      </w:pPr>
      <w:hyperlink w:anchor="_Toc182916424" w:history="1">
        <w:r w:rsidR="001434A4" w:rsidRPr="006804B8">
          <w:rPr>
            <w:rStyle w:val="Hyperlink"/>
            <w:noProof/>
          </w:rPr>
          <w:t>4.3.2 Regression Equation</w:t>
        </w:r>
        <w:r w:rsidR="001434A4">
          <w:rPr>
            <w:noProof/>
            <w:webHidden/>
          </w:rPr>
          <w:tab/>
        </w:r>
        <w:r w:rsidR="001434A4">
          <w:rPr>
            <w:noProof/>
            <w:webHidden/>
          </w:rPr>
          <w:fldChar w:fldCharType="begin"/>
        </w:r>
        <w:r w:rsidR="001434A4">
          <w:rPr>
            <w:noProof/>
            <w:webHidden/>
          </w:rPr>
          <w:instrText xml:space="preserve"> PAGEREF _Toc182916424 \h </w:instrText>
        </w:r>
        <w:r w:rsidR="001434A4">
          <w:rPr>
            <w:noProof/>
            <w:webHidden/>
          </w:rPr>
        </w:r>
        <w:r w:rsidR="001434A4">
          <w:rPr>
            <w:noProof/>
            <w:webHidden/>
          </w:rPr>
          <w:fldChar w:fldCharType="separate"/>
        </w:r>
        <w:r w:rsidR="001434A4">
          <w:rPr>
            <w:noProof/>
            <w:webHidden/>
          </w:rPr>
          <w:t>38</w:t>
        </w:r>
        <w:r w:rsidR="001434A4">
          <w:rPr>
            <w:noProof/>
            <w:webHidden/>
          </w:rPr>
          <w:fldChar w:fldCharType="end"/>
        </w:r>
      </w:hyperlink>
    </w:p>
    <w:p w14:paraId="0308A263" w14:textId="2C277B51" w:rsidR="001434A4" w:rsidRDefault="000515A6">
      <w:pPr>
        <w:pStyle w:val="TOC3"/>
        <w:rPr>
          <w:rFonts w:asciiTheme="minorHAnsi" w:eastAsiaTheme="minorEastAsia" w:hAnsiTheme="minorHAnsi"/>
          <w:noProof/>
          <w:sz w:val="22"/>
        </w:rPr>
      </w:pPr>
      <w:hyperlink w:anchor="_Toc182916425" w:history="1">
        <w:r w:rsidR="001434A4" w:rsidRPr="006804B8">
          <w:rPr>
            <w:rStyle w:val="Hyperlink"/>
            <w:noProof/>
          </w:rPr>
          <w:t>4.3.3 Modified Regression Equation</w:t>
        </w:r>
        <w:r w:rsidR="001434A4">
          <w:rPr>
            <w:noProof/>
            <w:webHidden/>
          </w:rPr>
          <w:tab/>
        </w:r>
        <w:r w:rsidR="001434A4">
          <w:rPr>
            <w:noProof/>
            <w:webHidden/>
          </w:rPr>
          <w:fldChar w:fldCharType="begin"/>
        </w:r>
        <w:r w:rsidR="001434A4">
          <w:rPr>
            <w:noProof/>
            <w:webHidden/>
          </w:rPr>
          <w:instrText xml:space="preserve"> PAGEREF _Toc182916425 \h </w:instrText>
        </w:r>
        <w:r w:rsidR="001434A4">
          <w:rPr>
            <w:noProof/>
            <w:webHidden/>
          </w:rPr>
        </w:r>
        <w:r w:rsidR="001434A4">
          <w:rPr>
            <w:noProof/>
            <w:webHidden/>
          </w:rPr>
          <w:fldChar w:fldCharType="separate"/>
        </w:r>
        <w:r w:rsidR="001434A4">
          <w:rPr>
            <w:noProof/>
            <w:webHidden/>
          </w:rPr>
          <w:t>38</w:t>
        </w:r>
        <w:r w:rsidR="001434A4">
          <w:rPr>
            <w:noProof/>
            <w:webHidden/>
          </w:rPr>
          <w:fldChar w:fldCharType="end"/>
        </w:r>
      </w:hyperlink>
    </w:p>
    <w:p w14:paraId="7D4A6456" w14:textId="620D83F8" w:rsidR="001434A4" w:rsidRDefault="000515A6">
      <w:pPr>
        <w:pStyle w:val="TOC2"/>
        <w:rPr>
          <w:rFonts w:asciiTheme="minorHAnsi" w:eastAsiaTheme="minorEastAsia" w:hAnsiTheme="minorHAnsi"/>
          <w:noProof/>
          <w:sz w:val="22"/>
        </w:rPr>
      </w:pPr>
      <w:hyperlink w:anchor="_Toc182916426" w:history="1">
        <w:r w:rsidR="001434A4" w:rsidRPr="006804B8">
          <w:rPr>
            <w:rStyle w:val="Hyperlink"/>
            <w:noProof/>
          </w:rPr>
          <w:t>4.4 Optimization of Process Variables</w:t>
        </w:r>
        <w:r w:rsidR="001434A4">
          <w:rPr>
            <w:noProof/>
            <w:webHidden/>
          </w:rPr>
          <w:tab/>
        </w:r>
        <w:r w:rsidR="001434A4">
          <w:rPr>
            <w:noProof/>
            <w:webHidden/>
          </w:rPr>
          <w:fldChar w:fldCharType="begin"/>
        </w:r>
        <w:r w:rsidR="001434A4">
          <w:rPr>
            <w:noProof/>
            <w:webHidden/>
          </w:rPr>
          <w:instrText xml:space="preserve"> PAGEREF _Toc182916426 \h </w:instrText>
        </w:r>
        <w:r w:rsidR="001434A4">
          <w:rPr>
            <w:noProof/>
            <w:webHidden/>
          </w:rPr>
        </w:r>
        <w:r w:rsidR="001434A4">
          <w:rPr>
            <w:noProof/>
            <w:webHidden/>
          </w:rPr>
          <w:fldChar w:fldCharType="separate"/>
        </w:r>
        <w:r w:rsidR="001434A4">
          <w:rPr>
            <w:noProof/>
            <w:webHidden/>
          </w:rPr>
          <w:t>38</w:t>
        </w:r>
        <w:r w:rsidR="001434A4">
          <w:rPr>
            <w:noProof/>
            <w:webHidden/>
          </w:rPr>
          <w:fldChar w:fldCharType="end"/>
        </w:r>
      </w:hyperlink>
    </w:p>
    <w:p w14:paraId="29F8362D" w14:textId="73758C5C" w:rsidR="001434A4" w:rsidRDefault="000515A6">
      <w:pPr>
        <w:pStyle w:val="TOC2"/>
        <w:rPr>
          <w:rFonts w:asciiTheme="minorHAnsi" w:eastAsiaTheme="minorEastAsia" w:hAnsiTheme="minorHAnsi"/>
          <w:noProof/>
          <w:sz w:val="22"/>
        </w:rPr>
      </w:pPr>
      <w:hyperlink w:anchor="_Toc182916427" w:history="1">
        <w:r w:rsidR="001434A4" w:rsidRPr="006804B8">
          <w:rPr>
            <w:rStyle w:val="Hyperlink"/>
            <w:noProof/>
          </w:rPr>
          <w:t>4.5 Surface and Contour Plots</w:t>
        </w:r>
        <w:r w:rsidR="001434A4">
          <w:rPr>
            <w:noProof/>
            <w:webHidden/>
          </w:rPr>
          <w:tab/>
        </w:r>
        <w:r w:rsidR="001434A4">
          <w:rPr>
            <w:noProof/>
            <w:webHidden/>
          </w:rPr>
          <w:fldChar w:fldCharType="begin"/>
        </w:r>
        <w:r w:rsidR="001434A4">
          <w:rPr>
            <w:noProof/>
            <w:webHidden/>
          </w:rPr>
          <w:instrText xml:space="preserve"> PAGEREF _Toc182916427 \h </w:instrText>
        </w:r>
        <w:r w:rsidR="001434A4">
          <w:rPr>
            <w:noProof/>
            <w:webHidden/>
          </w:rPr>
        </w:r>
        <w:r w:rsidR="001434A4">
          <w:rPr>
            <w:noProof/>
            <w:webHidden/>
          </w:rPr>
          <w:fldChar w:fldCharType="separate"/>
        </w:r>
        <w:r w:rsidR="001434A4">
          <w:rPr>
            <w:noProof/>
            <w:webHidden/>
          </w:rPr>
          <w:t>39</w:t>
        </w:r>
        <w:r w:rsidR="001434A4">
          <w:rPr>
            <w:noProof/>
            <w:webHidden/>
          </w:rPr>
          <w:fldChar w:fldCharType="end"/>
        </w:r>
      </w:hyperlink>
    </w:p>
    <w:p w14:paraId="32431B5D" w14:textId="7ABA3A77" w:rsidR="001434A4" w:rsidRDefault="000515A6">
      <w:pPr>
        <w:pStyle w:val="TOC2"/>
        <w:rPr>
          <w:rFonts w:asciiTheme="minorHAnsi" w:eastAsiaTheme="minorEastAsia" w:hAnsiTheme="minorHAnsi"/>
          <w:noProof/>
          <w:sz w:val="22"/>
        </w:rPr>
      </w:pPr>
      <w:hyperlink w:anchor="_Toc182916428" w:history="1">
        <w:r w:rsidR="001434A4" w:rsidRPr="006804B8">
          <w:rPr>
            <w:rStyle w:val="Hyperlink"/>
            <w:noProof/>
          </w:rPr>
          <w:t>4.6 Energy and Exergy Analysis</w:t>
        </w:r>
        <w:r w:rsidR="001434A4">
          <w:rPr>
            <w:noProof/>
            <w:webHidden/>
          </w:rPr>
          <w:tab/>
        </w:r>
        <w:r w:rsidR="001434A4">
          <w:rPr>
            <w:noProof/>
            <w:webHidden/>
          </w:rPr>
          <w:fldChar w:fldCharType="begin"/>
        </w:r>
        <w:r w:rsidR="001434A4">
          <w:rPr>
            <w:noProof/>
            <w:webHidden/>
          </w:rPr>
          <w:instrText xml:space="preserve"> PAGEREF _Toc182916428 \h </w:instrText>
        </w:r>
        <w:r w:rsidR="001434A4">
          <w:rPr>
            <w:noProof/>
            <w:webHidden/>
          </w:rPr>
        </w:r>
        <w:r w:rsidR="001434A4">
          <w:rPr>
            <w:noProof/>
            <w:webHidden/>
          </w:rPr>
          <w:fldChar w:fldCharType="separate"/>
        </w:r>
        <w:r w:rsidR="001434A4">
          <w:rPr>
            <w:noProof/>
            <w:webHidden/>
          </w:rPr>
          <w:t>41</w:t>
        </w:r>
        <w:r w:rsidR="001434A4">
          <w:rPr>
            <w:noProof/>
            <w:webHidden/>
          </w:rPr>
          <w:fldChar w:fldCharType="end"/>
        </w:r>
      </w:hyperlink>
    </w:p>
    <w:p w14:paraId="537D8F68" w14:textId="63534AC8" w:rsidR="001434A4" w:rsidRDefault="000515A6">
      <w:pPr>
        <w:pStyle w:val="TOC3"/>
        <w:rPr>
          <w:rFonts w:asciiTheme="minorHAnsi" w:eastAsiaTheme="minorEastAsia" w:hAnsiTheme="minorHAnsi"/>
          <w:noProof/>
          <w:sz w:val="22"/>
        </w:rPr>
      </w:pPr>
      <w:hyperlink w:anchor="_Toc182916429" w:history="1">
        <w:r w:rsidR="001434A4" w:rsidRPr="006804B8">
          <w:rPr>
            <w:rStyle w:val="Hyperlink"/>
            <w:noProof/>
          </w:rPr>
          <w:t>4.6.1 Energy Analysis</w:t>
        </w:r>
        <w:r w:rsidR="001434A4">
          <w:rPr>
            <w:noProof/>
            <w:webHidden/>
          </w:rPr>
          <w:tab/>
        </w:r>
        <w:r w:rsidR="001434A4">
          <w:rPr>
            <w:noProof/>
            <w:webHidden/>
          </w:rPr>
          <w:fldChar w:fldCharType="begin"/>
        </w:r>
        <w:r w:rsidR="001434A4">
          <w:rPr>
            <w:noProof/>
            <w:webHidden/>
          </w:rPr>
          <w:instrText xml:space="preserve"> PAGEREF _Toc182916429 \h </w:instrText>
        </w:r>
        <w:r w:rsidR="001434A4">
          <w:rPr>
            <w:noProof/>
            <w:webHidden/>
          </w:rPr>
        </w:r>
        <w:r w:rsidR="001434A4">
          <w:rPr>
            <w:noProof/>
            <w:webHidden/>
          </w:rPr>
          <w:fldChar w:fldCharType="separate"/>
        </w:r>
        <w:r w:rsidR="001434A4">
          <w:rPr>
            <w:noProof/>
            <w:webHidden/>
          </w:rPr>
          <w:t>41</w:t>
        </w:r>
        <w:r w:rsidR="001434A4">
          <w:rPr>
            <w:noProof/>
            <w:webHidden/>
          </w:rPr>
          <w:fldChar w:fldCharType="end"/>
        </w:r>
      </w:hyperlink>
    </w:p>
    <w:p w14:paraId="12F373B5" w14:textId="227A42BF" w:rsidR="001434A4" w:rsidRDefault="000515A6">
      <w:pPr>
        <w:pStyle w:val="TOC3"/>
        <w:rPr>
          <w:rFonts w:asciiTheme="minorHAnsi" w:eastAsiaTheme="minorEastAsia" w:hAnsiTheme="minorHAnsi"/>
          <w:noProof/>
          <w:sz w:val="22"/>
        </w:rPr>
      </w:pPr>
      <w:hyperlink w:anchor="_Toc182916430" w:history="1">
        <w:r w:rsidR="001434A4" w:rsidRPr="006804B8">
          <w:rPr>
            <w:rStyle w:val="Hyperlink"/>
            <w:noProof/>
          </w:rPr>
          <w:t>4.6.2 Exergy Analysis</w:t>
        </w:r>
        <w:r w:rsidR="001434A4">
          <w:rPr>
            <w:noProof/>
            <w:webHidden/>
          </w:rPr>
          <w:tab/>
        </w:r>
        <w:r w:rsidR="001434A4">
          <w:rPr>
            <w:noProof/>
            <w:webHidden/>
          </w:rPr>
          <w:fldChar w:fldCharType="begin"/>
        </w:r>
        <w:r w:rsidR="001434A4">
          <w:rPr>
            <w:noProof/>
            <w:webHidden/>
          </w:rPr>
          <w:instrText xml:space="preserve"> PAGEREF _Toc182916430 \h </w:instrText>
        </w:r>
        <w:r w:rsidR="001434A4">
          <w:rPr>
            <w:noProof/>
            <w:webHidden/>
          </w:rPr>
        </w:r>
        <w:r w:rsidR="001434A4">
          <w:rPr>
            <w:noProof/>
            <w:webHidden/>
          </w:rPr>
          <w:fldChar w:fldCharType="separate"/>
        </w:r>
        <w:r w:rsidR="001434A4">
          <w:rPr>
            <w:noProof/>
            <w:webHidden/>
          </w:rPr>
          <w:t>45</w:t>
        </w:r>
        <w:r w:rsidR="001434A4">
          <w:rPr>
            <w:noProof/>
            <w:webHidden/>
          </w:rPr>
          <w:fldChar w:fldCharType="end"/>
        </w:r>
      </w:hyperlink>
    </w:p>
    <w:p w14:paraId="20AAA1F3" w14:textId="2AC737EF" w:rsidR="001434A4" w:rsidRDefault="000515A6">
      <w:pPr>
        <w:pStyle w:val="TOC2"/>
        <w:rPr>
          <w:rFonts w:asciiTheme="minorHAnsi" w:eastAsiaTheme="minorEastAsia" w:hAnsiTheme="minorHAnsi"/>
          <w:noProof/>
          <w:sz w:val="22"/>
        </w:rPr>
      </w:pPr>
      <w:hyperlink w:anchor="_Toc182916431" w:history="1">
        <w:r w:rsidR="001434A4" w:rsidRPr="006804B8">
          <w:rPr>
            <w:rStyle w:val="Hyperlink"/>
            <w:noProof/>
          </w:rPr>
          <w:t>4.7 Simulation results</w:t>
        </w:r>
        <w:r w:rsidR="001434A4">
          <w:rPr>
            <w:noProof/>
            <w:webHidden/>
          </w:rPr>
          <w:tab/>
        </w:r>
        <w:r w:rsidR="001434A4">
          <w:rPr>
            <w:noProof/>
            <w:webHidden/>
          </w:rPr>
          <w:fldChar w:fldCharType="begin"/>
        </w:r>
        <w:r w:rsidR="001434A4">
          <w:rPr>
            <w:noProof/>
            <w:webHidden/>
          </w:rPr>
          <w:instrText xml:space="preserve"> PAGEREF _Toc182916431 \h </w:instrText>
        </w:r>
        <w:r w:rsidR="001434A4">
          <w:rPr>
            <w:noProof/>
            <w:webHidden/>
          </w:rPr>
        </w:r>
        <w:r w:rsidR="001434A4">
          <w:rPr>
            <w:noProof/>
            <w:webHidden/>
          </w:rPr>
          <w:fldChar w:fldCharType="separate"/>
        </w:r>
        <w:r w:rsidR="001434A4">
          <w:rPr>
            <w:noProof/>
            <w:webHidden/>
          </w:rPr>
          <w:t>47</w:t>
        </w:r>
        <w:r w:rsidR="001434A4">
          <w:rPr>
            <w:noProof/>
            <w:webHidden/>
          </w:rPr>
          <w:fldChar w:fldCharType="end"/>
        </w:r>
      </w:hyperlink>
    </w:p>
    <w:p w14:paraId="4D13ADC9" w14:textId="729100B3" w:rsidR="001434A4" w:rsidRDefault="000515A6">
      <w:pPr>
        <w:pStyle w:val="TOC3"/>
        <w:rPr>
          <w:rFonts w:asciiTheme="minorHAnsi" w:eastAsiaTheme="minorEastAsia" w:hAnsiTheme="minorHAnsi"/>
          <w:noProof/>
          <w:sz w:val="22"/>
        </w:rPr>
      </w:pPr>
      <w:hyperlink w:anchor="_Toc182916432" w:history="1">
        <w:r w:rsidR="001434A4" w:rsidRPr="006804B8">
          <w:rPr>
            <w:rStyle w:val="Hyperlink"/>
            <w:noProof/>
          </w:rPr>
          <w:t>4.7.1 Dhool Fluidization Analysis</w:t>
        </w:r>
        <w:r w:rsidR="001434A4">
          <w:rPr>
            <w:noProof/>
            <w:webHidden/>
          </w:rPr>
          <w:tab/>
        </w:r>
        <w:r w:rsidR="001434A4">
          <w:rPr>
            <w:noProof/>
            <w:webHidden/>
          </w:rPr>
          <w:fldChar w:fldCharType="begin"/>
        </w:r>
        <w:r w:rsidR="001434A4">
          <w:rPr>
            <w:noProof/>
            <w:webHidden/>
          </w:rPr>
          <w:instrText xml:space="preserve"> PAGEREF _Toc182916432 \h </w:instrText>
        </w:r>
        <w:r w:rsidR="001434A4">
          <w:rPr>
            <w:noProof/>
            <w:webHidden/>
          </w:rPr>
        </w:r>
        <w:r w:rsidR="001434A4">
          <w:rPr>
            <w:noProof/>
            <w:webHidden/>
          </w:rPr>
          <w:fldChar w:fldCharType="separate"/>
        </w:r>
        <w:r w:rsidR="001434A4">
          <w:rPr>
            <w:noProof/>
            <w:webHidden/>
          </w:rPr>
          <w:t>47</w:t>
        </w:r>
        <w:r w:rsidR="001434A4">
          <w:rPr>
            <w:noProof/>
            <w:webHidden/>
          </w:rPr>
          <w:fldChar w:fldCharType="end"/>
        </w:r>
      </w:hyperlink>
    </w:p>
    <w:p w14:paraId="06FECEF1" w14:textId="2D15F38A" w:rsidR="001434A4" w:rsidRDefault="000515A6">
      <w:pPr>
        <w:pStyle w:val="TOC3"/>
        <w:rPr>
          <w:noProof/>
        </w:rPr>
      </w:pPr>
      <w:hyperlink w:anchor="_Toc182916433" w:history="1">
        <w:r w:rsidR="001434A4" w:rsidRPr="006804B8">
          <w:rPr>
            <w:rStyle w:val="Hyperlink"/>
            <w:noProof/>
          </w:rPr>
          <w:t>4.7.2 Drying Air Velocity Analysis</w:t>
        </w:r>
        <w:r w:rsidR="001434A4">
          <w:rPr>
            <w:noProof/>
            <w:webHidden/>
          </w:rPr>
          <w:tab/>
        </w:r>
        <w:r w:rsidR="001434A4">
          <w:rPr>
            <w:noProof/>
            <w:webHidden/>
          </w:rPr>
          <w:fldChar w:fldCharType="begin"/>
        </w:r>
        <w:r w:rsidR="001434A4">
          <w:rPr>
            <w:noProof/>
            <w:webHidden/>
          </w:rPr>
          <w:instrText xml:space="preserve"> PAGEREF _Toc182916433 \h </w:instrText>
        </w:r>
        <w:r w:rsidR="001434A4">
          <w:rPr>
            <w:noProof/>
            <w:webHidden/>
          </w:rPr>
        </w:r>
        <w:r w:rsidR="001434A4">
          <w:rPr>
            <w:noProof/>
            <w:webHidden/>
          </w:rPr>
          <w:fldChar w:fldCharType="separate"/>
        </w:r>
        <w:r w:rsidR="001434A4">
          <w:rPr>
            <w:noProof/>
            <w:webHidden/>
          </w:rPr>
          <w:t>49</w:t>
        </w:r>
        <w:r w:rsidR="001434A4">
          <w:rPr>
            <w:noProof/>
            <w:webHidden/>
          </w:rPr>
          <w:fldChar w:fldCharType="end"/>
        </w:r>
      </w:hyperlink>
    </w:p>
    <w:p w14:paraId="4D701C13" w14:textId="77777777" w:rsidR="006F2738" w:rsidRPr="006F2738" w:rsidRDefault="006F2738" w:rsidP="006F2738">
      <w:pPr>
        <w:rPr>
          <w:sz w:val="14"/>
        </w:rPr>
      </w:pPr>
    </w:p>
    <w:p w14:paraId="78559BA2" w14:textId="7785AE55" w:rsidR="001434A4" w:rsidRDefault="000515A6">
      <w:pPr>
        <w:pStyle w:val="TOC1"/>
        <w:rPr>
          <w:rFonts w:asciiTheme="minorHAnsi" w:eastAsiaTheme="minorEastAsia" w:hAnsiTheme="minorHAnsi"/>
          <w:b w:val="0"/>
          <w:sz w:val="22"/>
        </w:rPr>
      </w:pPr>
      <w:hyperlink w:anchor="_Toc182916434" w:history="1">
        <w:r w:rsidR="001434A4" w:rsidRPr="006804B8">
          <w:rPr>
            <w:rStyle w:val="Hyperlink"/>
          </w:rPr>
          <w:t>CHAPTER FIVE</w:t>
        </w:r>
        <w:r w:rsidR="001434A4">
          <w:rPr>
            <w:webHidden/>
          </w:rPr>
          <w:tab/>
        </w:r>
        <w:r w:rsidR="001434A4">
          <w:rPr>
            <w:webHidden/>
          </w:rPr>
          <w:fldChar w:fldCharType="begin"/>
        </w:r>
        <w:r w:rsidR="001434A4">
          <w:rPr>
            <w:webHidden/>
          </w:rPr>
          <w:instrText xml:space="preserve"> PAGEREF _Toc182916434 \h </w:instrText>
        </w:r>
        <w:r w:rsidR="001434A4">
          <w:rPr>
            <w:webHidden/>
          </w:rPr>
        </w:r>
        <w:r w:rsidR="001434A4">
          <w:rPr>
            <w:webHidden/>
          </w:rPr>
          <w:fldChar w:fldCharType="separate"/>
        </w:r>
        <w:r w:rsidR="001434A4">
          <w:rPr>
            <w:webHidden/>
          </w:rPr>
          <w:t>51</w:t>
        </w:r>
        <w:r w:rsidR="001434A4">
          <w:rPr>
            <w:webHidden/>
          </w:rPr>
          <w:fldChar w:fldCharType="end"/>
        </w:r>
      </w:hyperlink>
    </w:p>
    <w:p w14:paraId="07409CE0" w14:textId="535DC24D" w:rsidR="001434A4" w:rsidRDefault="000515A6">
      <w:pPr>
        <w:pStyle w:val="TOC1"/>
        <w:rPr>
          <w:rFonts w:asciiTheme="minorHAnsi" w:eastAsiaTheme="minorEastAsia" w:hAnsiTheme="minorHAnsi"/>
          <w:b w:val="0"/>
          <w:sz w:val="22"/>
        </w:rPr>
      </w:pPr>
      <w:hyperlink w:anchor="_Toc182916435" w:history="1">
        <w:r w:rsidR="001434A4" w:rsidRPr="006804B8">
          <w:rPr>
            <w:rStyle w:val="Hyperlink"/>
          </w:rPr>
          <w:t>CONCLUSIONS AND RECOMMENDATIONS</w:t>
        </w:r>
        <w:r w:rsidR="001434A4">
          <w:rPr>
            <w:webHidden/>
          </w:rPr>
          <w:tab/>
        </w:r>
        <w:r w:rsidR="001434A4">
          <w:rPr>
            <w:webHidden/>
          </w:rPr>
          <w:fldChar w:fldCharType="begin"/>
        </w:r>
        <w:r w:rsidR="001434A4">
          <w:rPr>
            <w:webHidden/>
          </w:rPr>
          <w:instrText xml:space="preserve"> PAGEREF _Toc182916435 \h </w:instrText>
        </w:r>
        <w:r w:rsidR="001434A4">
          <w:rPr>
            <w:webHidden/>
          </w:rPr>
        </w:r>
        <w:r w:rsidR="001434A4">
          <w:rPr>
            <w:webHidden/>
          </w:rPr>
          <w:fldChar w:fldCharType="separate"/>
        </w:r>
        <w:r w:rsidR="001434A4">
          <w:rPr>
            <w:webHidden/>
          </w:rPr>
          <w:t>51</w:t>
        </w:r>
        <w:r w:rsidR="001434A4">
          <w:rPr>
            <w:webHidden/>
          </w:rPr>
          <w:fldChar w:fldCharType="end"/>
        </w:r>
      </w:hyperlink>
    </w:p>
    <w:p w14:paraId="54CEFD23" w14:textId="0085D975" w:rsidR="001434A4" w:rsidRDefault="000515A6">
      <w:pPr>
        <w:pStyle w:val="TOC2"/>
        <w:rPr>
          <w:rFonts w:asciiTheme="minorHAnsi" w:eastAsiaTheme="minorEastAsia" w:hAnsiTheme="minorHAnsi"/>
          <w:noProof/>
          <w:sz w:val="22"/>
        </w:rPr>
      </w:pPr>
      <w:hyperlink w:anchor="_Toc182916436" w:history="1">
        <w:r w:rsidR="001434A4" w:rsidRPr="006804B8">
          <w:rPr>
            <w:rStyle w:val="Hyperlink"/>
            <w:noProof/>
          </w:rPr>
          <w:t>5.1 Conclusion</w:t>
        </w:r>
        <w:r w:rsidR="001434A4">
          <w:rPr>
            <w:noProof/>
            <w:webHidden/>
          </w:rPr>
          <w:tab/>
        </w:r>
        <w:r w:rsidR="001434A4">
          <w:rPr>
            <w:noProof/>
            <w:webHidden/>
          </w:rPr>
          <w:fldChar w:fldCharType="begin"/>
        </w:r>
        <w:r w:rsidR="001434A4">
          <w:rPr>
            <w:noProof/>
            <w:webHidden/>
          </w:rPr>
          <w:instrText xml:space="preserve"> PAGEREF _Toc182916436 \h </w:instrText>
        </w:r>
        <w:r w:rsidR="001434A4">
          <w:rPr>
            <w:noProof/>
            <w:webHidden/>
          </w:rPr>
        </w:r>
        <w:r w:rsidR="001434A4">
          <w:rPr>
            <w:noProof/>
            <w:webHidden/>
          </w:rPr>
          <w:fldChar w:fldCharType="separate"/>
        </w:r>
        <w:r w:rsidR="001434A4">
          <w:rPr>
            <w:noProof/>
            <w:webHidden/>
          </w:rPr>
          <w:t>51</w:t>
        </w:r>
        <w:r w:rsidR="001434A4">
          <w:rPr>
            <w:noProof/>
            <w:webHidden/>
          </w:rPr>
          <w:fldChar w:fldCharType="end"/>
        </w:r>
      </w:hyperlink>
    </w:p>
    <w:p w14:paraId="23D217A9" w14:textId="30A03176" w:rsidR="001434A4" w:rsidRDefault="000515A6">
      <w:pPr>
        <w:pStyle w:val="TOC2"/>
        <w:rPr>
          <w:noProof/>
        </w:rPr>
      </w:pPr>
      <w:hyperlink w:anchor="_Toc182916437" w:history="1">
        <w:r w:rsidR="001434A4" w:rsidRPr="006804B8">
          <w:rPr>
            <w:rStyle w:val="Hyperlink"/>
            <w:noProof/>
          </w:rPr>
          <w:t>5.2 Recommendation</w:t>
        </w:r>
        <w:r w:rsidR="001434A4">
          <w:rPr>
            <w:noProof/>
            <w:webHidden/>
          </w:rPr>
          <w:tab/>
        </w:r>
        <w:r w:rsidR="001434A4">
          <w:rPr>
            <w:noProof/>
            <w:webHidden/>
          </w:rPr>
          <w:fldChar w:fldCharType="begin"/>
        </w:r>
        <w:r w:rsidR="001434A4">
          <w:rPr>
            <w:noProof/>
            <w:webHidden/>
          </w:rPr>
          <w:instrText xml:space="preserve"> PAGEREF _Toc182916437 \h </w:instrText>
        </w:r>
        <w:r w:rsidR="001434A4">
          <w:rPr>
            <w:noProof/>
            <w:webHidden/>
          </w:rPr>
        </w:r>
        <w:r w:rsidR="001434A4">
          <w:rPr>
            <w:noProof/>
            <w:webHidden/>
          </w:rPr>
          <w:fldChar w:fldCharType="separate"/>
        </w:r>
        <w:r w:rsidR="001434A4">
          <w:rPr>
            <w:noProof/>
            <w:webHidden/>
          </w:rPr>
          <w:t>51</w:t>
        </w:r>
        <w:r w:rsidR="001434A4">
          <w:rPr>
            <w:noProof/>
            <w:webHidden/>
          </w:rPr>
          <w:fldChar w:fldCharType="end"/>
        </w:r>
      </w:hyperlink>
    </w:p>
    <w:p w14:paraId="60F1D3EA" w14:textId="77777777" w:rsidR="006F2738" w:rsidRPr="006F2738" w:rsidRDefault="006F2738" w:rsidP="006F2738">
      <w:pPr>
        <w:rPr>
          <w:sz w:val="16"/>
        </w:rPr>
      </w:pPr>
    </w:p>
    <w:p w14:paraId="4DE2701B" w14:textId="741ED3EE" w:rsidR="001434A4" w:rsidRDefault="000515A6">
      <w:pPr>
        <w:pStyle w:val="TOC1"/>
        <w:rPr>
          <w:rFonts w:asciiTheme="minorHAnsi" w:eastAsiaTheme="minorEastAsia" w:hAnsiTheme="minorHAnsi"/>
          <w:b w:val="0"/>
          <w:sz w:val="22"/>
        </w:rPr>
      </w:pPr>
      <w:hyperlink w:anchor="_Toc182916438" w:history="1">
        <w:r w:rsidR="006F2738" w:rsidRPr="006804B8">
          <w:rPr>
            <w:rStyle w:val="Hyperlink"/>
          </w:rPr>
          <w:t>REFERENCES</w:t>
        </w:r>
        <w:r w:rsidR="006F2738">
          <w:rPr>
            <w:webHidden/>
          </w:rPr>
          <w:tab/>
        </w:r>
        <w:r w:rsidR="001434A4">
          <w:rPr>
            <w:webHidden/>
          </w:rPr>
          <w:fldChar w:fldCharType="begin"/>
        </w:r>
        <w:r w:rsidR="001434A4">
          <w:rPr>
            <w:webHidden/>
          </w:rPr>
          <w:instrText xml:space="preserve"> PAGEREF _Toc182916438 \h </w:instrText>
        </w:r>
        <w:r w:rsidR="001434A4">
          <w:rPr>
            <w:webHidden/>
          </w:rPr>
        </w:r>
        <w:r w:rsidR="001434A4">
          <w:rPr>
            <w:webHidden/>
          </w:rPr>
          <w:fldChar w:fldCharType="separate"/>
        </w:r>
        <w:r w:rsidR="006F2738">
          <w:rPr>
            <w:webHidden/>
          </w:rPr>
          <w:t>52</w:t>
        </w:r>
        <w:r w:rsidR="001434A4">
          <w:rPr>
            <w:webHidden/>
          </w:rPr>
          <w:fldChar w:fldCharType="end"/>
        </w:r>
      </w:hyperlink>
    </w:p>
    <w:p w14:paraId="02F3A11E" w14:textId="618A6725" w:rsidR="001434A4" w:rsidRDefault="000515A6">
      <w:pPr>
        <w:pStyle w:val="TOC1"/>
        <w:rPr>
          <w:rFonts w:asciiTheme="minorHAnsi" w:eastAsiaTheme="minorEastAsia" w:hAnsiTheme="minorHAnsi"/>
          <w:b w:val="0"/>
          <w:sz w:val="22"/>
        </w:rPr>
      </w:pPr>
      <w:hyperlink w:anchor="_Toc182916439" w:history="1">
        <w:r w:rsidR="006F2738" w:rsidRPr="006804B8">
          <w:rPr>
            <w:rStyle w:val="Hyperlink"/>
          </w:rPr>
          <w:t>APPENDICES</w:t>
        </w:r>
        <w:r w:rsidR="006F2738">
          <w:rPr>
            <w:webHidden/>
          </w:rPr>
          <w:tab/>
        </w:r>
        <w:r w:rsidR="001434A4">
          <w:rPr>
            <w:webHidden/>
          </w:rPr>
          <w:fldChar w:fldCharType="begin"/>
        </w:r>
        <w:r w:rsidR="001434A4">
          <w:rPr>
            <w:webHidden/>
          </w:rPr>
          <w:instrText xml:space="preserve"> PAGEREF _Toc182916439 \h </w:instrText>
        </w:r>
        <w:r w:rsidR="001434A4">
          <w:rPr>
            <w:webHidden/>
          </w:rPr>
        </w:r>
        <w:r w:rsidR="001434A4">
          <w:rPr>
            <w:webHidden/>
          </w:rPr>
          <w:fldChar w:fldCharType="separate"/>
        </w:r>
        <w:r w:rsidR="006F2738">
          <w:rPr>
            <w:webHidden/>
          </w:rPr>
          <w:t>55</w:t>
        </w:r>
        <w:r w:rsidR="001434A4">
          <w:rPr>
            <w:webHidden/>
          </w:rPr>
          <w:fldChar w:fldCharType="end"/>
        </w:r>
      </w:hyperlink>
    </w:p>
    <w:p w14:paraId="2B6189CE" w14:textId="08992918" w:rsidR="00061207" w:rsidRPr="00CC650F" w:rsidRDefault="00061207" w:rsidP="00FA415A">
      <w:pPr>
        <w:sectPr w:rsidR="00061207" w:rsidRPr="00CC650F" w:rsidSect="007A354F">
          <w:pgSz w:w="11907" w:h="16839"/>
          <w:pgMar w:top="1440" w:right="1440" w:bottom="1440" w:left="2268" w:header="720" w:footer="720" w:gutter="0"/>
          <w:pgNumType w:fmt="lowerRoman"/>
          <w:cols w:space="720"/>
          <w:titlePg/>
          <w:docGrid w:linePitch="360"/>
        </w:sectPr>
      </w:pPr>
      <w:r>
        <w:fldChar w:fldCharType="end"/>
      </w:r>
    </w:p>
    <w:p w14:paraId="5B5FF9CA" w14:textId="77777777" w:rsidR="00FA0893" w:rsidRPr="00350EC7" w:rsidRDefault="002D171A" w:rsidP="00171F01">
      <w:pPr>
        <w:pStyle w:val="Title"/>
      </w:pPr>
      <w:bookmarkStart w:id="23" w:name="_Toc172484772"/>
      <w:bookmarkStart w:id="24" w:name="_Toc182916375"/>
      <w:bookmarkEnd w:id="21"/>
      <w:r w:rsidRPr="00CC650F">
        <w:lastRenderedPageBreak/>
        <w:t>LIST OF FIGURES</w:t>
      </w:r>
      <w:bookmarkEnd w:id="23"/>
      <w:bookmarkEnd w:id="24"/>
    </w:p>
    <w:p w14:paraId="6559B3BC" w14:textId="63A9FBFD" w:rsidR="00E80C03" w:rsidRDefault="00090ECE">
      <w:pPr>
        <w:pStyle w:val="TableofFigures"/>
        <w:rPr>
          <w:rFonts w:asciiTheme="minorHAnsi" w:eastAsiaTheme="minorEastAsia" w:hAnsiTheme="minorHAnsi"/>
          <w:b/>
          <w:bCs w:val="0"/>
          <w:kern w:val="2"/>
          <w:szCs w:val="24"/>
          <w:lang w:val="aa-ET" w:eastAsia="aa-ET"/>
          <w14:ligatures w14:val="standardContextual"/>
        </w:rPr>
      </w:pPr>
      <w:r w:rsidRPr="00CC650F">
        <w:rPr>
          <w:b/>
        </w:rPr>
        <w:fldChar w:fldCharType="begin"/>
      </w:r>
      <w:r w:rsidRPr="00CC650F">
        <w:instrText xml:space="preserve"> TOC \h \z \c "Figure" </w:instrText>
      </w:r>
      <w:r w:rsidRPr="00CC650F">
        <w:rPr>
          <w:b/>
        </w:rPr>
        <w:fldChar w:fldCharType="separate"/>
      </w:r>
      <w:hyperlink w:anchor="_Toc182905435" w:history="1">
        <w:r w:rsidR="00E80C03" w:rsidRPr="00A03A5E">
          <w:rPr>
            <w:rStyle w:val="Hyperlink"/>
          </w:rPr>
          <w:t>Figure 1.1: Tea Processing Flow Chart</w:t>
        </w:r>
        <w:r w:rsidR="00E80C03">
          <w:rPr>
            <w:webHidden/>
          </w:rPr>
          <w:tab/>
        </w:r>
        <w:r w:rsidR="00E80C03">
          <w:rPr>
            <w:webHidden/>
          </w:rPr>
          <w:fldChar w:fldCharType="begin"/>
        </w:r>
        <w:r w:rsidR="00E80C03">
          <w:rPr>
            <w:webHidden/>
          </w:rPr>
          <w:instrText xml:space="preserve"> PAGEREF _Toc182905435 \h </w:instrText>
        </w:r>
        <w:r w:rsidR="00E80C03">
          <w:rPr>
            <w:webHidden/>
          </w:rPr>
        </w:r>
        <w:r w:rsidR="00E80C03">
          <w:rPr>
            <w:webHidden/>
          </w:rPr>
          <w:fldChar w:fldCharType="separate"/>
        </w:r>
        <w:r w:rsidR="006F2738">
          <w:rPr>
            <w:webHidden/>
          </w:rPr>
          <w:t>1</w:t>
        </w:r>
        <w:r w:rsidR="00E80C03">
          <w:rPr>
            <w:webHidden/>
          </w:rPr>
          <w:fldChar w:fldCharType="end"/>
        </w:r>
      </w:hyperlink>
    </w:p>
    <w:p w14:paraId="3D51251D" w14:textId="6173E915"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36" w:history="1">
        <w:r w:rsidR="00E80C03" w:rsidRPr="00A03A5E">
          <w:rPr>
            <w:rStyle w:val="Hyperlink"/>
          </w:rPr>
          <w:t>Figure 1.2: Typical Fluidized Bed Dryer</w:t>
        </w:r>
        <w:r w:rsidR="00E80C03">
          <w:rPr>
            <w:webHidden/>
          </w:rPr>
          <w:tab/>
        </w:r>
        <w:r w:rsidR="00E80C03">
          <w:rPr>
            <w:webHidden/>
          </w:rPr>
          <w:fldChar w:fldCharType="begin"/>
        </w:r>
        <w:r w:rsidR="00E80C03">
          <w:rPr>
            <w:webHidden/>
          </w:rPr>
          <w:instrText xml:space="preserve"> PAGEREF _Toc182905436 \h </w:instrText>
        </w:r>
        <w:r w:rsidR="00E80C03">
          <w:rPr>
            <w:webHidden/>
          </w:rPr>
        </w:r>
        <w:r w:rsidR="00E80C03">
          <w:rPr>
            <w:webHidden/>
          </w:rPr>
          <w:fldChar w:fldCharType="separate"/>
        </w:r>
        <w:r w:rsidR="006F2738">
          <w:rPr>
            <w:webHidden/>
          </w:rPr>
          <w:t>4</w:t>
        </w:r>
        <w:r w:rsidR="00E80C03">
          <w:rPr>
            <w:webHidden/>
          </w:rPr>
          <w:fldChar w:fldCharType="end"/>
        </w:r>
      </w:hyperlink>
    </w:p>
    <w:p w14:paraId="6D09A000" w14:textId="7B46734F"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37" w:history="1">
        <w:r w:rsidR="00E80C03" w:rsidRPr="00A03A5E">
          <w:rPr>
            <w:rStyle w:val="Hyperlink"/>
          </w:rPr>
          <w:t>Figure 1.3: Relationship between Tea Drying Rate and Moisture Content</w:t>
        </w:r>
        <w:r w:rsidR="00E80C03">
          <w:rPr>
            <w:webHidden/>
          </w:rPr>
          <w:tab/>
        </w:r>
        <w:r w:rsidR="00E80C03">
          <w:rPr>
            <w:webHidden/>
          </w:rPr>
          <w:fldChar w:fldCharType="begin"/>
        </w:r>
        <w:r w:rsidR="00E80C03">
          <w:rPr>
            <w:webHidden/>
          </w:rPr>
          <w:instrText xml:space="preserve"> PAGEREF _Toc182905437 \h </w:instrText>
        </w:r>
        <w:r w:rsidR="00E80C03">
          <w:rPr>
            <w:webHidden/>
          </w:rPr>
        </w:r>
        <w:r w:rsidR="00E80C03">
          <w:rPr>
            <w:webHidden/>
          </w:rPr>
          <w:fldChar w:fldCharType="separate"/>
        </w:r>
        <w:r w:rsidR="006F2738">
          <w:rPr>
            <w:webHidden/>
          </w:rPr>
          <w:t>5</w:t>
        </w:r>
        <w:r w:rsidR="00E80C03">
          <w:rPr>
            <w:webHidden/>
          </w:rPr>
          <w:fldChar w:fldCharType="end"/>
        </w:r>
      </w:hyperlink>
    </w:p>
    <w:p w14:paraId="254C115E" w14:textId="74329206"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38" w:history="1">
        <w:r w:rsidR="00E80C03" w:rsidRPr="00A03A5E">
          <w:rPr>
            <w:rStyle w:val="Hyperlink"/>
          </w:rPr>
          <w:t>Figure 1.4: Conceptual Framework</w:t>
        </w:r>
        <w:r w:rsidR="00E80C03">
          <w:rPr>
            <w:webHidden/>
          </w:rPr>
          <w:tab/>
        </w:r>
        <w:r w:rsidR="00E80C03">
          <w:rPr>
            <w:webHidden/>
          </w:rPr>
          <w:fldChar w:fldCharType="begin"/>
        </w:r>
        <w:r w:rsidR="00E80C03">
          <w:rPr>
            <w:webHidden/>
          </w:rPr>
          <w:instrText xml:space="preserve"> PAGEREF _Toc182905438 \h </w:instrText>
        </w:r>
        <w:r w:rsidR="00E80C03">
          <w:rPr>
            <w:webHidden/>
          </w:rPr>
        </w:r>
        <w:r w:rsidR="00E80C03">
          <w:rPr>
            <w:webHidden/>
          </w:rPr>
          <w:fldChar w:fldCharType="separate"/>
        </w:r>
        <w:r w:rsidR="006F2738">
          <w:rPr>
            <w:webHidden/>
          </w:rPr>
          <w:t>8</w:t>
        </w:r>
        <w:r w:rsidR="00E80C03">
          <w:rPr>
            <w:webHidden/>
          </w:rPr>
          <w:fldChar w:fldCharType="end"/>
        </w:r>
      </w:hyperlink>
    </w:p>
    <w:p w14:paraId="7243163E" w14:textId="52DB36E8"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39" w:history="1">
        <w:r w:rsidR="00E80C03" w:rsidRPr="00A03A5E">
          <w:rPr>
            <w:rStyle w:val="Hyperlink"/>
          </w:rPr>
          <w:t>Figure 3.1: Sherwood Tornado 501 Dryer Representation Diagram</w:t>
        </w:r>
        <w:r w:rsidR="00E80C03">
          <w:rPr>
            <w:webHidden/>
          </w:rPr>
          <w:tab/>
        </w:r>
        <w:r w:rsidR="00E80C03">
          <w:rPr>
            <w:webHidden/>
          </w:rPr>
          <w:fldChar w:fldCharType="begin"/>
        </w:r>
        <w:r w:rsidR="00E80C03">
          <w:rPr>
            <w:webHidden/>
          </w:rPr>
          <w:instrText xml:space="preserve"> PAGEREF _Toc182905439 \h </w:instrText>
        </w:r>
        <w:r w:rsidR="00E80C03">
          <w:rPr>
            <w:webHidden/>
          </w:rPr>
        </w:r>
        <w:r w:rsidR="00E80C03">
          <w:rPr>
            <w:webHidden/>
          </w:rPr>
          <w:fldChar w:fldCharType="separate"/>
        </w:r>
        <w:r w:rsidR="006F2738">
          <w:rPr>
            <w:webHidden/>
          </w:rPr>
          <w:t>23</w:t>
        </w:r>
        <w:r w:rsidR="00E80C03">
          <w:rPr>
            <w:webHidden/>
          </w:rPr>
          <w:fldChar w:fldCharType="end"/>
        </w:r>
      </w:hyperlink>
    </w:p>
    <w:p w14:paraId="12B93339" w14:textId="3CDA0F47"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0" w:history="1">
        <w:r w:rsidR="00E80C03" w:rsidRPr="00A03A5E">
          <w:rPr>
            <w:rStyle w:val="Hyperlink"/>
          </w:rPr>
          <w:t>Figure 3.2: Computational Fluid Dynamics Simulation Process</w:t>
        </w:r>
        <w:r w:rsidR="00E80C03">
          <w:rPr>
            <w:webHidden/>
          </w:rPr>
          <w:tab/>
        </w:r>
        <w:r w:rsidR="00E80C03">
          <w:rPr>
            <w:webHidden/>
          </w:rPr>
          <w:fldChar w:fldCharType="begin"/>
        </w:r>
        <w:r w:rsidR="00E80C03">
          <w:rPr>
            <w:webHidden/>
          </w:rPr>
          <w:instrText xml:space="preserve"> PAGEREF _Toc182905440 \h </w:instrText>
        </w:r>
        <w:r w:rsidR="00E80C03">
          <w:rPr>
            <w:webHidden/>
          </w:rPr>
        </w:r>
        <w:r w:rsidR="00E80C03">
          <w:rPr>
            <w:webHidden/>
          </w:rPr>
          <w:fldChar w:fldCharType="separate"/>
        </w:r>
        <w:r w:rsidR="006F2738">
          <w:rPr>
            <w:webHidden/>
          </w:rPr>
          <w:t>25</w:t>
        </w:r>
        <w:r w:rsidR="00E80C03">
          <w:rPr>
            <w:webHidden/>
          </w:rPr>
          <w:fldChar w:fldCharType="end"/>
        </w:r>
      </w:hyperlink>
    </w:p>
    <w:p w14:paraId="65EEDE5B" w14:textId="2EBB1053"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1" w:history="1">
        <w:r w:rsidR="00E80C03" w:rsidRPr="00A03A5E">
          <w:rPr>
            <w:rStyle w:val="Hyperlink"/>
          </w:rPr>
          <w:t>Figure 3.3: 2D Dimensional FBD Geometry</w:t>
        </w:r>
        <w:r w:rsidR="00E80C03">
          <w:rPr>
            <w:webHidden/>
          </w:rPr>
          <w:tab/>
        </w:r>
        <w:r w:rsidR="00E80C03">
          <w:rPr>
            <w:webHidden/>
          </w:rPr>
          <w:fldChar w:fldCharType="begin"/>
        </w:r>
        <w:r w:rsidR="00E80C03">
          <w:rPr>
            <w:webHidden/>
          </w:rPr>
          <w:instrText xml:space="preserve"> PAGEREF _Toc182905441 \h </w:instrText>
        </w:r>
        <w:r w:rsidR="00E80C03">
          <w:rPr>
            <w:webHidden/>
          </w:rPr>
        </w:r>
        <w:r w:rsidR="00E80C03">
          <w:rPr>
            <w:webHidden/>
          </w:rPr>
          <w:fldChar w:fldCharType="separate"/>
        </w:r>
        <w:r w:rsidR="006F2738">
          <w:rPr>
            <w:webHidden/>
          </w:rPr>
          <w:t>27</w:t>
        </w:r>
        <w:r w:rsidR="00E80C03">
          <w:rPr>
            <w:webHidden/>
          </w:rPr>
          <w:fldChar w:fldCharType="end"/>
        </w:r>
      </w:hyperlink>
    </w:p>
    <w:p w14:paraId="17D5424C" w14:textId="331E9995"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2" w:history="1">
        <w:r w:rsidR="00E80C03" w:rsidRPr="00A03A5E">
          <w:rPr>
            <w:rStyle w:val="Hyperlink"/>
          </w:rPr>
          <w:t>Figure 3.4: Mesh Structure of the Model FBD</w:t>
        </w:r>
        <w:r w:rsidR="00E80C03">
          <w:rPr>
            <w:webHidden/>
          </w:rPr>
          <w:tab/>
        </w:r>
        <w:r w:rsidR="00E80C03">
          <w:rPr>
            <w:webHidden/>
          </w:rPr>
          <w:fldChar w:fldCharType="begin"/>
        </w:r>
        <w:r w:rsidR="00E80C03">
          <w:rPr>
            <w:webHidden/>
          </w:rPr>
          <w:instrText xml:space="preserve"> PAGEREF _Toc182905442 \h </w:instrText>
        </w:r>
        <w:r w:rsidR="00E80C03">
          <w:rPr>
            <w:webHidden/>
          </w:rPr>
        </w:r>
        <w:r w:rsidR="00E80C03">
          <w:rPr>
            <w:webHidden/>
          </w:rPr>
          <w:fldChar w:fldCharType="separate"/>
        </w:r>
        <w:r w:rsidR="006F2738">
          <w:rPr>
            <w:webHidden/>
          </w:rPr>
          <w:t>28</w:t>
        </w:r>
        <w:r w:rsidR="00E80C03">
          <w:rPr>
            <w:webHidden/>
          </w:rPr>
          <w:fldChar w:fldCharType="end"/>
        </w:r>
      </w:hyperlink>
    </w:p>
    <w:p w14:paraId="6B5D0D09" w14:textId="04BE65D8"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3" w:history="1">
        <w:r w:rsidR="00E80C03" w:rsidRPr="00A03A5E">
          <w:rPr>
            <w:rStyle w:val="Hyperlink"/>
          </w:rPr>
          <w:t>Figure 3.5: Dhool Bed Height Patching</w:t>
        </w:r>
        <w:r w:rsidR="00E80C03">
          <w:rPr>
            <w:webHidden/>
          </w:rPr>
          <w:tab/>
        </w:r>
        <w:r w:rsidR="00E80C03">
          <w:rPr>
            <w:webHidden/>
          </w:rPr>
          <w:fldChar w:fldCharType="begin"/>
        </w:r>
        <w:r w:rsidR="00E80C03">
          <w:rPr>
            <w:webHidden/>
          </w:rPr>
          <w:instrText xml:space="preserve"> PAGEREF _Toc182905443 \h </w:instrText>
        </w:r>
        <w:r w:rsidR="00E80C03">
          <w:rPr>
            <w:webHidden/>
          </w:rPr>
        </w:r>
        <w:r w:rsidR="00E80C03">
          <w:rPr>
            <w:webHidden/>
          </w:rPr>
          <w:fldChar w:fldCharType="separate"/>
        </w:r>
        <w:r w:rsidR="006F2738">
          <w:rPr>
            <w:webHidden/>
          </w:rPr>
          <w:t>33</w:t>
        </w:r>
        <w:r w:rsidR="00E80C03">
          <w:rPr>
            <w:webHidden/>
          </w:rPr>
          <w:fldChar w:fldCharType="end"/>
        </w:r>
      </w:hyperlink>
    </w:p>
    <w:p w14:paraId="6BCA11A5" w14:textId="33CF4F14"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4" w:history="1">
        <w:r w:rsidR="00E80C03" w:rsidRPr="00A03A5E">
          <w:rPr>
            <w:rStyle w:val="Hyperlink"/>
          </w:rPr>
          <w:t>Figure 4.1: Relationship between Moisture Content and Drying Time</w:t>
        </w:r>
        <w:r w:rsidR="00E80C03">
          <w:rPr>
            <w:webHidden/>
          </w:rPr>
          <w:tab/>
        </w:r>
        <w:r w:rsidR="00E80C03">
          <w:rPr>
            <w:webHidden/>
          </w:rPr>
          <w:fldChar w:fldCharType="begin"/>
        </w:r>
        <w:r w:rsidR="00E80C03">
          <w:rPr>
            <w:webHidden/>
          </w:rPr>
          <w:instrText xml:space="preserve"> PAGEREF _Toc182905444 \h </w:instrText>
        </w:r>
        <w:r w:rsidR="00E80C03">
          <w:rPr>
            <w:webHidden/>
          </w:rPr>
        </w:r>
        <w:r w:rsidR="00E80C03">
          <w:rPr>
            <w:webHidden/>
          </w:rPr>
          <w:fldChar w:fldCharType="separate"/>
        </w:r>
        <w:r w:rsidR="006F2738">
          <w:rPr>
            <w:webHidden/>
          </w:rPr>
          <w:t>35</w:t>
        </w:r>
        <w:r w:rsidR="00E80C03">
          <w:rPr>
            <w:webHidden/>
          </w:rPr>
          <w:fldChar w:fldCharType="end"/>
        </w:r>
      </w:hyperlink>
    </w:p>
    <w:p w14:paraId="4213DF0D" w14:textId="7C501908"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5" w:history="1">
        <w:r w:rsidR="00E80C03" w:rsidRPr="00A03A5E">
          <w:rPr>
            <w:rStyle w:val="Hyperlink"/>
          </w:rPr>
          <w:t>Figure 4.2: Relationship between Drying Rate and Moisture Content</w:t>
        </w:r>
        <w:r w:rsidR="00E80C03">
          <w:rPr>
            <w:webHidden/>
          </w:rPr>
          <w:tab/>
        </w:r>
        <w:r w:rsidR="00E80C03">
          <w:rPr>
            <w:webHidden/>
          </w:rPr>
          <w:fldChar w:fldCharType="begin"/>
        </w:r>
        <w:r w:rsidR="00E80C03">
          <w:rPr>
            <w:webHidden/>
          </w:rPr>
          <w:instrText xml:space="preserve"> PAGEREF _Toc182905445 \h </w:instrText>
        </w:r>
        <w:r w:rsidR="00E80C03">
          <w:rPr>
            <w:webHidden/>
          </w:rPr>
        </w:r>
        <w:r w:rsidR="00E80C03">
          <w:rPr>
            <w:webHidden/>
          </w:rPr>
          <w:fldChar w:fldCharType="separate"/>
        </w:r>
        <w:r w:rsidR="006F2738">
          <w:rPr>
            <w:webHidden/>
          </w:rPr>
          <w:t>35</w:t>
        </w:r>
        <w:r w:rsidR="00E80C03">
          <w:rPr>
            <w:webHidden/>
          </w:rPr>
          <w:fldChar w:fldCharType="end"/>
        </w:r>
      </w:hyperlink>
    </w:p>
    <w:p w14:paraId="0F60D629" w14:textId="28379F6C"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6" w:history="1">
        <w:r w:rsidR="00E80C03" w:rsidRPr="00A03A5E">
          <w:rPr>
            <w:rStyle w:val="Hyperlink"/>
          </w:rPr>
          <w:t>Figure 4.3: Optimal Drying Process Variables</w:t>
        </w:r>
        <w:r w:rsidR="00E80C03">
          <w:rPr>
            <w:webHidden/>
          </w:rPr>
          <w:tab/>
        </w:r>
        <w:r w:rsidR="00E80C03">
          <w:rPr>
            <w:webHidden/>
          </w:rPr>
          <w:fldChar w:fldCharType="begin"/>
        </w:r>
        <w:r w:rsidR="00E80C03">
          <w:rPr>
            <w:webHidden/>
          </w:rPr>
          <w:instrText xml:space="preserve"> PAGEREF _Toc182905446 \h </w:instrText>
        </w:r>
        <w:r w:rsidR="00E80C03">
          <w:rPr>
            <w:webHidden/>
          </w:rPr>
        </w:r>
        <w:r w:rsidR="00E80C03">
          <w:rPr>
            <w:webHidden/>
          </w:rPr>
          <w:fldChar w:fldCharType="separate"/>
        </w:r>
        <w:r w:rsidR="006F2738">
          <w:rPr>
            <w:webHidden/>
          </w:rPr>
          <w:t>39</w:t>
        </w:r>
        <w:r w:rsidR="00E80C03">
          <w:rPr>
            <w:webHidden/>
          </w:rPr>
          <w:fldChar w:fldCharType="end"/>
        </w:r>
      </w:hyperlink>
    </w:p>
    <w:p w14:paraId="11048D9B" w14:textId="604E8920"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7" w:history="1">
        <w:r w:rsidR="00E80C03" w:rsidRPr="00A03A5E">
          <w:rPr>
            <w:rStyle w:val="Hyperlink"/>
          </w:rPr>
          <w:t>Figure 4.4: Surface Plot of Moisture Content vs Velocity and Temperature</w:t>
        </w:r>
        <w:r w:rsidR="00E80C03">
          <w:rPr>
            <w:webHidden/>
          </w:rPr>
          <w:tab/>
        </w:r>
        <w:r w:rsidR="00E80C03">
          <w:rPr>
            <w:webHidden/>
          </w:rPr>
          <w:fldChar w:fldCharType="begin"/>
        </w:r>
        <w:r w:rsidR="00E80C03">
          <w:rPr>
            <w:webHidden/>
          </w:rPr>
          <w:instrText xml:space="preserve"> PAGEREF _Toc182905447 \h </w:instrText>
        </w:r>
        <w:r w:rsidR="00E80C03">
          <w:rPr>
            <w:webHidden/>
          </w:rPr>
        </w:r>
        <w:r w:rsidR="00E80C03">
          <w:rPr>
            <w:webHidden/>
          </w:rPr>
          <w:fldChar w:fldCharType="separate"/>
        </w:r>
        <w:r w:rsidR="006F2738">
          <w:rPr>
            <w:webHidden/>
          </w:rPr>
          <w:t>40</w:t>
        </w:r>
        <w:r w:rsidR="00E80C03">
          <w:rPr>
            <w:webHidden/>
          </w:rPr>
          <w:fldChar w:fldCharType="end"/>
        </w:r>
      </w:hyperlink>
    </w:p>
    <w:p w14:paraId="76B93B50" w14:textId="600B3CDF"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8" w:history="1">
        <w:r w:rsidR="00E80C03" w:rsidRPr="00A03A5E">
          <w:rPr>
            <w:rStyle w:val="Hyperlink"/>
          </w:rPr>
          <w:t>Figure 4.5: Contour Plot of Moisture Content vs Velocity and Temperature</w:t>
        </w:r>
        <w:r w:rsidR="00E80C03">
          <w:rPr>
            <w:webHidden/>
          </w:rPr>
          <w:tab/>
        </w:r>
        <w:r w:rsidR="00E80C03">
          <w:rPr>
            <w:webHidden/>
          </w:rPr>
          <w:fldChar w:fldCharType="begin"/>
        </w:r>
        <w:r w:rsidR="00E80C03">
          <w:rPr>
            <w:webHidden/>
          </w:rPr>
          <w:instrText xml:space="preserve"> PAGEREF _Toc182905448 \h </w:instrText>
        </w:r>
        <w:r w:rsidR="00E80C03">
          <w:rPr>
            <w:webHidden/>
          </w:rPr>
        </w:r>
        <w:r w:rsidR="00E80C03">
          <w:rPr>
            <w:webHidden/>
          </w:rPr>
          <w:fldChar w:fldCharType="separate"/>
        </w:r>
        <w:r w:rsidR="006F2738">
          <w:rPr>
            <w:webHidden/>
          </w:rPr>
          <w:t>41</w:t>
        </w:r>
        <w:r w:rsidR="00E80C03">
          <w:rPr>
            <w:webHidden/>
          </w:rPr>
          <w:fldChar w:fldCharType="end"/>
        </w:r>
      </w:hyperlink>
    </w:p>
    <w:p w14:paraId="3B255B42" w14:textId="3D08B0BA"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49" w:history="1">
        <w:r w:rsidR="00E80C03" w:rsidRPr="00A03A5E">
          <w:rPr>
            <w:rStyle w:val="Hyperlink"/>
          </w:rPr>
          <w:t>Figure 4.6: Relationship Between Energy Utilization and Drying time</w:t>
        </w:r>
        <w:r w:rsidR="00E80C03">
          <w:rPr>
            <w:webHidden/>
          </w:rPr>
          <w:tab/>
        </w:r>
        <w:r w:rsidR="00E80C03">
          <w:rPr>
            <w:webHidden/>
          </w:rPr>
          <w:fldChar w:fldCharType="begin"/>
        </w:r>
        <w:r w:rsidR="00E80C03">
          <w:rPr>
            <w:webHidden/>
          </w:rPr>
          <w:instrText xml:space="preserve"> PAGEREF _Toc182905449 \h </w:instrText>
        </w:r>
        <w:r w:rsidR="00E80C03">
          <w:rPr>
            <w:webHidden/>
          </w:rPr>
        </w:r>
        <w:r w:rsidR="00E80C03">
          <w:rPr>
            <w:webHidden/>
          </w:rPr>
          <w:fldChar w:fldCharType="separate"/>
        </w:r>
        <w:r w:rsidR="006F2738">
          <w:rPr>
            <w:webHidden/>
          </w:rPr>
          <w:t>43</w:t>
        </w:r>
        <w:r w:rsidR="00E80C03">
          <w:rPr>
            <w:webHidden/>
          </w:rPr>
          <w:fldChar w:fldCharType="end"/>
        </w:r>
      </w:hyperlink>
    </w:p>
    <w:p w14:paraId="232ABBBC" w14:textId="3A91C9B4"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0" w:history="1">
        <w:r w:rsidR="00E80C03" w:rsidRPr="00A03A5E">
          <w:rPr>
            <w:rStyle w:val="Hyperlink"/>
          </w:rPr>
          <w:t>Figure 4.7: Effect of Energy Utilization at Different Temperature Ranges</w:t>
        </w:r>
        <w:r w:rsidR="00E80C03">
          <w:rPr>
            <w:webHidden/>
          </w:rPr>
          <w:tab/>
        </w:r>
        <w:r w:rsidR="00E80C03">
          <w:rPr>
            <w:webHidden/>
          </w:rPr>
          <w:fldChar w:fldCharType="begin"/>
        </w:r>
        <w:r w:rsidR="00E80C03">
          <w:rPr>
            <w:webHidden/>
          </w:rPr>
          <w:instrText xml:space="preserve"> PAGEREF _Toc182905450 \h </w:instrText>
        </w:r>
        <w:r w:rsidR="00E80C03">
          <w:rPr>
            <w:webHidden/>
          </w:rPr>
        </w:r>
        <w:r w:rsidR="00E80C03">
          <w:rPr>
            <w:webHidden/>
          </w:rPr>
          <w:fldChar w:fldCharType="separate"/>
        </w:r>
        <w:r w:rsidR="006F2738">
          <w:rPr>
            <w:webHidden/>
          </w:rPr>
          <w:t>43</w:t>
        </w:r>
        <w:r w:rsidR="00E80C03">
          <w:rPr>
            <w:webHidden/>
          </w:rPr>
          <w:fldChar w:fldCharType="end"/>
        </w:r>
      </w:hyperlink>
    </w:p>
    <w:p w14:paraId="3970DD16" w14:textId="2F7D131A"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1" w:history="1">
        <w:r w:rsidR="00E80C03" w:rsidRPr="00A03A5E">
          <w:rPr>
            <w:rStyle w:val="Hyperlink"/>
          </w:rPr>
          <w:t>Figure 4.8: Variation of Energy Utilization Ratio with Drying Time</w:t>
        </w:r>
        <w:r w:rsidR="00E80C03">
          <w:rPr>
            <w:webHidden/>
          </w:rPr>
          <w:tab/>
        </w:r>
        <w:r w:rsidR="00E80C03">
          <w:rPr>
            <w:webHidden/>
          </w:rPr>
          <w:fldChar w:fldCharType="begin"/>
        </w:r>
        <w:r w:rsidR="00E80C03">
          <w:rPr>
            <w:webHidden/>
          </w:rPr>
          <w:instrText xml:space="preserve"> PAGEREF _Toc182905451 \h </w:instrText>
        </w:r>
        <w:r w:rsidR="00E80C03">
          <w:rPr>
            <w:webHidden/>
          </w:rPr>
        </w:r>
        <w:r w:rsidR="00E80C03">
          <w:rPr>
            <w:webHidden/>
          </w:rPr>
          <w:fldChar w:fldCharType="separate"/>
        </w:r>
        <w:r w:rsidR="006F2738">
          <w:rPr>
            <w:webHidden/>
          </w:rPr>
          <w:t>44</w:t>
        </w:r>
        <w:r w:rsidR="00E80C03">
          <w:rPr>
            <w:webHidden/>
          </w:rPr>
          <w:fldChar w:fldCharType="end"/>
        </w:r>
      </w:hyperlink>
    </w:p>
    <w:p w14:paraId="39DE5AE7" w14:textId="75240AB4"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2" w:history="1">
        <w:r w:rsidR="00E80C03" w:rsidRPr="00A03A5E">
          <w:rPr>
            <w:rStyle w:val="Hyperlink"/>
          </w:rPr>
          <w:t>Figure 4.9: Variation of Energy Utilization Ratio with Air Temperature</w:t>
        </w:r>
        <w:r w:rsidR="00E80C03">
          <w:rPr>
            <w:webHidden/>
          </w:rPr>
          <w:tab/>
        </w:r>
        <w:r w:rsidR="00E80C03">
          <w:rPr>
            <w:webHidden/>
          </w:rPr>
          <w:fldChar w:fldCharType="begin"/>
        </w:r>
        <w:r w:rsidR="00E80C03">
          <w:rPr>
            <w:webHidden/>
          </w:rPr>
          <w:instrText xml:space="preserve"> PAGEREF _Toc182905452 \h </w:instrText>
        </w:r>
        <w:r w:rsidR="00E80C03">
          <w:rPr>
            <w:webHidden/>
          </w:rPr>
        </w:r>
        <w:r w:rsidR="00E80C03">
          <w:rPr>
            <w:webHidden/>
          </w:rPr>
          <w:fldChar w:fldCharType="separate"/>
        </w:r>
        <w:r w:rsidR="006F2738">
          <w:rPr>
            <w:webHidden/>
          </w:rPr>
          <w:t>45</w:t>
        </w:r>
        <w:r w:rsidR="00E80C03">
          <w:rPr>
            <w:webHidden/>
          </w:rPr>
          <w:fldChar w:fldCharType="end"/>
        </w:r>
      </w:hyperlink>
    </w:p>
    <w:p w14:paraId="22521574" w14:textId="508D4071"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3" w:history="1">
        <w:r w:rsidR="00E80C03" w:rsidRPr="00A03A5E">
          <w:rPr>
            <w:rStyle w:val="Hyperlink"/>
          </w:rPr>
          <w:t>Figure 4.10: Variation of Exergy Inflow with Temperature</w:t>
        </w:r>
        <w:r w:rsidR="00E80C03">
          <w:rPr>
            <w:webHidden/>
          </w:rPr>
          <w:tab/>
        </w:r>
        <w:r w:rsidR="00E80C03">
          <w:rPr>
            <w:webHidden/>
          </w:rPr>
          <w:fldChar w:fldCharType="begin"/>
        </w:r>
        <w:r w:rsidR="00E80C03">
          <w:rPr>
            <w:webHidden/>
          </w:rPr>
          <w:instrText xml:space="preserve"> PAGEREF _Toc182905453 \h </w:instrText>
        </w:r>
        <w:r w:rsidR="00E80C03">
          <w:rPr>
            <w:webHidden/>
          </w:rPr>
        </w:r>
        <w:r w:rsidR="00E80C03">
          <w:rPr>
            <w:webHidden/>
          </w:rPr>
          <w:fldChar w:fldCharType="separate"/>
        </w:r>
        <w:r w:rsidR="006F2738">
          <w:rPr>
            <w:webHidden/>
          </w:rPr>
          <w:t>45</w:t>
        </w:r>
        <w:r w:rsidR="00E80C03">
          <w:rPr>
            <w:webHidden/>
          </w:rPr>
          <w:fldChar w:fldCharType="end"/>
        </w:r>
      </w:hyperlink>
    </w:p>
    <w:p w14:paraId="420DCC32" w14:textId="0CA6449D"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4" w:history="1">
        <w:r w:rsidR="00E80C03" w:rsidRPr="00A03A5E">
          <w:rPr>
            <w:rStyle w:val="Hyperlink"/>
          </w:rPr>
          <w:t>Figure 4.11: Variation of Exergy Utilization with Drying Time</w:t>
        </w:r>
        <w:r w:rsidR="00E80C03">
          <w:rPr>
            <w:webHidden/>
          </w:rPr>
          <w:tab/>
        </w:r>
        <w:r w:rsidR="00E80C03">
          <w:rPr>
            <w:webHidden/>
          </w:rPr>
          <w:fldChar w:fldCharType="begin"/>
        </w:r>
        <w:r w:rsidR="00E80C03">
          <w:rPr>
            <w:webHidden/>
          </w:rPr>
          <w:instrText xml:space="preserve"> PAGEREF _Toc182905454 \h </w:instrText>
        </w:r>
        <w:r w:rsidR="00E80C03">
          <w:rPr>
            <w:webHidden/>
          </w:rPr>
        </w:r>
        <w:r w:rsidR="00E80C03">
          <w:rPr>
            <w:webHidden/>
          </w:rPr>
          <w:fldChar w:fldCharType="separate"/>
        </w:r>
        <w:r w:rsidR="006F2738">
          <w:rPr>
            <w:webHidden/>
          </w:rPr>
          <w:t>46</w:t>
        </w:r>
        <w:r w:rsidR="00E80C03">
          <w:rPr>
            <w:webHidden/>
          </w:rPr>
          <w:fldChar w:fldCharType="end"/>
        </w:r>
      </w:hyperlink>
    </w:p>
    <w:p w14:paraId="265F77D4" w14:textId="24357747"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5" w:history="1">
        <w:r w:rsidR="00E80C03" w:rsidRPr="00A03A5E">
          <w:rPr>
            <w:rStyle w:val="Hyperlink"/>
          </w:rPr>
          <w:t>Figure 4.12: Variation of Exergy at the outlet with Drying Time</w:t>
        </w:r>
        <w:r w:rsidR="00E80C03">
          <w:rPr>
            <w:webHidden/>
          </w:rPr>
          <w:tab/>
        </w:r>
        <w:r w:rsidR="00E80C03">
          <w:rPr>
            <w:webHidden/>
          </w:rPr>
          <w:fldChar w:fldCharType="begin"/>
        </w:r>
        <w:r w:rsidR="00E80C03">
          <w:rPr>
            <w:webHidden/>
          </w:rPr>
          <w:instrText xml:space="preserve"> PAGEREF _Toc182905455 \h </w:instrText>
        </w:r>
        <w:r w:rsidR="00E80C03">
          <w:rPr>
            <w:webHidden/>
          </w:rPr>
        </w:r>
        <w:r w:rsidR="00E80C03">
          <w:rPr>
            <w:webHidden/>
          </w:rPr>
          <w:fldChar w:fldCharType="separate"/>
        </w:r>
        <w:r w:rsidR="006F2738">
          <w:rPr>
            <w:webHidden/>
          </w:rPr>
          <w:t>46</w:t>
        </w:r>
        <w:r w:rsidR="00E80C03">
          <w:rPr>
            <w:webHidden/>
          </w:rPr>
          <w:fldChar w:fldCharType="end"/>
        </w:r>
      </w:hyperlink>
    </w:p>
    <w:p w14:paraId="3784B571" w14:textId="5E65A9C0"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6" w:history="1">
        <w:r w:rsidR="00E80C03" w:rsidRPr="00A03A5E">
          <w:rPr>
            <w:rStyle w:val="Hyperlink"/>
          </w:rPr>
          <w:t>Figure 4.13: Variation of Exergy Efficiency with Drying Time</w:t>
        </w:r>
        <w:r w:rsidR="00E80C03">
          <w:rPr>
            <w:webHidden/>
          </w:rPr>
          <w:tab/>
        </w:r>
        <w:r w:rsidR="00E80C03">
          <w:rPr>
            <w:webHidden/>
          </w:rPr>
          <w:fldChar w:fldCharType="begin"/>
        </w:r>
        <w:r w:rsidR="00E80C03">
          <w:rPr>
            <w:webHidden/>
          </w:rPr>
          <w:instrText xml:space="preserve"> PAGEREF _Toc182905456 \h </w:instrText>
        </w:r>
        <w:r w:rsidR="00E80C03">
          <w:rPr>
            <w:webHidden/>
          </w:rPr>
        </w:r>
        <w:r w:rsidR="00E80C03">
          <w:rPr>
            <w:webHidden/>
          </w:rPr>
          <w:fldChar w:fldCharType="separate"/>
        </w:r>
        <w:r w:rsidR="006F2738">
          <w:rPr>
            <w:webHidden/>
          </w:rPr>
          <w:t>47</w:t>
        </w:r>
        <w:r w:rsidR="00E80C03">
          <w:rPr>
            <w:webHidden/>
          </w:rPr>
          <w:fldChar w:fldCharType="end"/>
        </w:r>
      </w:hyperlink>
    </w:p>
    <w:p w14:paraId="79317714" w14:textId="1D7BCFE6"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7" w:history="1">
        <w:r w:rsidR="00E80C03" w:rsidRPr="00A03A5E">
          <w:rPr>
            <w:rStyle w:val="Hyperlink"/>
          </w:rPr>
          <w:t>Figure 4.14: Initial Volume Fraction of Dhool</w:t>
        </w:r>
        <w:r w:rsidR="00E80C03">
          <w:rPr>
            <w:webHidden/>
          </w:rPr>
          <w:tab/>
        </w:r>
        <w:r w:rsidR="00E80C03">
          <w:rPr>
            <w:webHidden/>
          </w:rPr>
          <w:fldChar w:fldCharType="begin"/>
        </w:r>
        <w:r w:rsidR="00E80C03">
          <w:rPr>
            <w:webHidden/>
          </w:rPr>
          <w:instrText xml:space="preserve"> PAGEREF _Toc182905457 \h </w:instrText>
        </w:r>
        <w:r w:rsidR="00E80C03">
          <w:rPr>
            <w:webHidden/>
          </w:rPr>
        </w:r>
        <w:r w:rsidR="00E80C03">
          <w:rPr>
            <w:webHidden/>
          </w:rPr>
          <w:fldChar w:fldCharType="separate"/>
        </w:r>
        <w:r w:rsidR="006F2738">
          <w:rPr>
            <w:webHidden/>
          </w:rPr>
          <w:t>48</w:t>
        </w:r>
        <w:r w:rsidR="00E80C03">
          <w:rPr>
            <w:webHidden/>
          </w:rPr>
          <w:fldChar w:fldCharType="end"/>
        </w:r>
      </w:hyperlink>
    </w:p>
    <w:p w14:paraId="79B241F5" w14:textId="40E14EE7"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8" w:history="1">
        <w:r w:rsidR="00E80C03" w:rsidRPr="00A03A5E">
          <w:rPr>
            <w:rStyle w:val="Hyperlink"/>
          </w:rPr>
          <w:t>Figure 4.15: Volume Fraction of Dhool at 2 seconds</w:t>
        </w:r>
        <w:r w:rsidR="00E80C03">
          <w:rPr>
            <w:webHidden/>
          </w:rPr>
          <w:tab/>
        </w:r>
        <w:r w:rsidR="00E80C03">
          <w:rPr>
            <w:webHidden/>
          </w:rPr>
          <w:fldChar w:fldCharType="begin"/>
        </w:r>
        <w:r w:rsidR="00E80C03">
          <w:rPr>
            <w:webHidden/>
          </w:rPr>
          <w:instrText xml:space="preserve"> PAGEREF _Toc182905458 \h </w:instrText>
        </w:r>
        <w:r w:rsidR="00E80C03">
          <w:rPr>
            <w:webHidden/>
          </w:rPr>
        </w:r>
        <w:r w:rsidR="00E80C03">
          <w:rPr>
            <w:webHidden/>
          </w:rPr>
          <w:fldChar w:fldCharType="separate"/>
        </w:r>
        <w:r w:rsidR="006F2738">
          <w:rPr>
            <w:webHidden/>
          </w:rPr>
          <w:t>48</w:t>
        </w:r>
        <w:r w:rsidR="00E80C03">
          <w:rPr>
            <w:webHidden/>
          </w:rPr>
          <w:fldChar w:fldCharType="end"/>
        </w:r>
      </w:hyperlink>
    </w:p>
    <w:p w14:paraId="46995268" w14:textId="652EFBCF"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59" w:history="1">
        <w:r w:rsidR="00E80C03" w:rsidRPr="00A03A5E">
          <w:rPr>
            <w:rStyle w:val="Hyperlink"/>
          </w:rPr>
          <w:t>Figure 4.16: Volume Fraction of Dhool at 10 seconds</w:t>
        </w:r>
        <w:r w:rsidR="00E80C03">
          <w:rPr>
            <w:webHidden/>
          </w:rPr>
          <w:tab/>
        </w:r>
        <w:r w:rsidR="00E80C03">
          <w:rPr>
            <w:webHidden/>
          </w:rPr>
          <w:fldChar w:fldCharType="begin"/>
        </w:r>
        <w:r w:rsidR="00E80C03">
          <w:rPr>
            <w:webHidden/>
          </w:rPr>
          <w:instrText xml:space="preserve"> PAGEREF _Toc182905459 \h </w:instrText>
        </w:r>
        <w:r w:rsidR="00E80C03">
          <w:rPr>
            <w:webHidden/>
          </w:rPr>
        </w:r>
        <w:r w:rsidR="00E80C03">
          <w:rPr>
            <w:webHidden/>
          </w:rPr>
          <w:fldChar w:fldCharType="separate"/>
        </w:r>
        <w:r w:rsidR="006F2738">
          <w:rPr>
            <w:webHidden/>
          </w:rPr>
          <w:t>49</w:t>
        </w:r>
        <w:r w:rsidR="00E80C03">
          <w:rPr>
            <w:webHidden/>
          </w:rPr>
          <w:fldChar w:fldCharType="end"/>
        </w:r>
      </w:hyperlink>
    </w:p>
    <w:p w14:paraId="02FB4A1C" w14:textId="4F7ADFB4"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0" w:history="1">
        <w:r w:rsidR="00E80C03" w:rsidRPr="00A03A5E">
          <w:rPr>
            <w:rStyle w:val="Hyperlink"/>
          </w:rPr>
          <w:t>Figure 4.17: Velocity Contour at Fluidization Stage</w:t>
        </w:r>
        <w:r w:rsidR="00E80C03">
          <w:rPr>
            <w:webHidden/>
          </w:rPr>
          <w:tab/>
        </w:r>
        <w:r w:rsidR="00E80C03">
          <w:rPr>
            <w:webHidden/>
          </w:rPr>
          <w:fldChar w:fldCharType="begin"/>
        </w:r>
        <w:r w:rsidR="00E80C03">
          <w:rPr>
            <w:webHidden/>
          </w:rPr>
          <w:instrText xml:space="preserve"> PAGEREF _Toc182905460 \h </w:instrText>
        </w:r>
        <w:r w:rsidR="00E80C03">
          <w:rPr>
            <w:webHidden/>
          </w:rPr>
        </w:r>
        <w:r w:rsidR="00E80C03">
          <w:rPr>
            <w:webHidden/>
          </w:rPr>
          <w:fldChar w:fldCharType="separate"/>
        </w:r>
        <w:r w:rsidR="006F2738">
          <w:rPr>
            <w:webHidden/>
          </w:rPr>
          <w:t>50</w:t>
        </w:r>
        <w:r w:rsidR="00E80C03">
          <w:rPr>
            <w:webHidden/>
          </w:rPr>
          <w:fldChar w:fldCharType="end"/>
        </w:r>
      </w:hyperlink>
    </w:p>
    <w:p w14:paraId="6C735D73" w14:textId="7D56BDFA" w:rsidR="00970F3B" w:rsidRPr="00CC650F" w:rsidRDefault="00090ECE" w:rsidP="00970F3B">
      <w:pPr>
        <w:sectPr w:rsidR="00970F3B" w:rsidRPr="00CC650F" w:rsidSect="007A354F">
          <w:pgSz w:w="11907" w:h="16839"/>
          <w:pgMar w:top="1440" w:right="1440" w:bottom="1440" w:left="2268" w:header="720" w:footer="720" w:gutter="0"/>
          <w:pgNumType w:fmt="lowerRoman"/>
          <w:cols w:space="720"/>
          <w:titlePg/>
          <w:docGrid w:linePitch="360"/>
        </w:sectPr>
      </w:pPr>
      <w:r w:rsidRPr="00CC650F">
        <w:fldChar w:fldCharType="end"/>
      </w:r>
    </w:p>
    <w:p w14:paraId="1701C69C" w14:textId="77777777" w:rsidR="00E80C03" w:rsidRDefault="00090ECE" w:rsidP="00171F01">
      <w:pPr>
        <w:pStyle w:val="Title"/>
        <w:rPr>
          <w:noProof/>
        </w:rPr>
      </w:pPr>
      <w:bookmarkStart w:id="25" w:name="_Toc182916376"/>
      <w:r w:rsidRPr="00CC650F">
        <w:lastRenderedPageBreak/>
        <w:t>LIST OF TABLES</w:t>
      </w:r>
      <w:bookmarkEnd w:id="25"/>
      <w:r w:rsidRPr="00CC650F">
        <w:fldChar w:fldCharType="begin"/>
      </w:r>
      <w:r w:rsidRPr="00CC650F">
        <w:instrText xml:space="preserve"> TOC \h \z \c "Table" </w:instrText>
      </w:r>
      <w:r w:rsidRPr="00CC650F">
        <w:fldChar w:fldCharType="separate"/>
      </w:r>
    </w:p>
    <w:p w14:paraId="3A2D18BD" w14:textId="359A08B2"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1" w:history="1">
        <w:r w:rsidR="00E80C03" w:rsidRPr="004F532E">
          <w:rPr>
            <w:rStyle w:val="Hyperlink"/>
          </w:rPr>
          <w:t>Table 2.1: Literature Review Summary</w:t>
        </w:r>
        <w:r w:rsidR="00E80C03">
          <w:rPr>
            <w:webHidden/>
          </w:rPr>
          <w:tab/>
        </w:r>
        <w:r w:rsidR="00E80C03">
          <w:rPr>
            <w:webHidden/>
          </w:rPr>
          <w:fldChar w:fldCharType="begin"/>
        </w:r>
        <w:r w:rsidR="00E80C03">
          <w:rPr>
            <w:webHidden/>
          </w:rPr>
          <w:instrText xml:space="preserve"> PAGEREF _Toc182905461 \h </w:instrText>
        </w:r>
        <w:r w:rsidR="00E80C03">
          <w:rPr>
            <w:webHidden/>
          </w:rPr>
        </w:r>
        <w:r w:rsidR="00E80C03">
          <w:rPr>
            <w:webHidden/>
          </w:rPr>
          <w:fldChar w:fldCharType="separate"/>
        </w:r>
        <w:r w:rsidR="00E80C03">
          <w:rPr>
            <w:webHidden/>
          </w:rPr>
          <w:t>19</w:t>
        </w:r>
        <w:r w:rsidR="00E80C03">
          <w:rPr>
            <w:webHidden/>
          </w:rPr>
          <w:fldChar w:fldCharType="end"/>
        </w:r>
      </w:hyperlink>
    </w:p>
    <w:p w14:paraId="6F1AE67B" w14:textId="37663A99"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2" w:history="1">
        <w:r w:rsidR="00E80C03" w:rsidRPr="004F532E">
          <w:rPr>
            <w:rStyle w:val="Hyperlink"/>
          </w:rPr>
          <w:t>Table 3.1: Levels and Factors in the Experiment</w:t>
        </w:r>
        <w:r w:rsidR="00E80C03">
          <w:rPr>
            <w:webHidden/>
          </w:rPr>
          <w:tab/>
        </w:r>
        <w:r w:rsidR="00E80C03">
          <w:rPr>
            <w:webHidden/>
          </w:rPr>
          <w:fldChar w:fldCharType="begin"/>
        </w:r>
        <w:r w:rsidR="00E80C03">
          <w:rPr>
            <w:webHidden/>
          </w:rPr>
          <w:instrText xml:space="preserve"> PAGEREF _Toc182905462 \h </w:instrText>
        </w:r>
        <w:r w:rsidR="00E80C03">
          <w:rPr>
            <w:webHidden/>
          </w:rPr>
        </w:r>
        <w:r w:rsidR="00E80C03">
          <w:rPr>
            <w:webHidden/>
          </w:rPr>
          <w:fldChar w:fldCharType="separate"/>
        </w:r>
        <w:r w:rsidR="00E80C03">
          <w:rPr>
            <w:webHidden/>
          </w:rPr>
          <w:t>23</w:t>
        </w:r>
        <w:r w:rsidR="00E80C03">
          <w:rPr>
            <w:webHidden/>
          </w:rPr>
          <w:fldChar w:fldCharType="end"/>
        </w:r>
      </w:hyperlink>
    </w:p>
    <w:p w14:paraId="760900B4" w14:textId="19CDF43F"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3" w:history="1">
        <w:r w:rsidR="00E80C03" w:rsidRPr="004F532E">
          <w:rPr>
            <w:rStyle w:val="Hyperlink"/>
          </w:rPr>
          <w:t>Table 3.2: Design of Experiment</w:t>
        </w:r>
        <w:r w:rsidR="00E80C03">
          <w:rPr>
            <w:webHidden/>
          </w:rPr>
          <w:tab/>
        </w:r>
        <w:r w:rsidR="00E80C03">
          <w:rPr>
            <w:webHidden/>
          </w:rPr>
          <w:fldChar w:fldCharType="begin"/>
        </w:r>
        <w:r w:rsidR="00E80C03">
          <w:rPr>
            <w:webHidden/>
          </w:rPr>
          <w:instrText xml:space="preserve"> PAGEREF _Toc182905463 \h </w:instrText>
        </w:r>
        <w:r w:rsidR="00E80C03">
          <w:rPr>
            <w:webHidden/>
          </w:rPr>
        </w:r>
        <w:r w:rsidR="00E80C03">
          <w:rPr>
            <w:webHidden/>
          </w:rPr>
          <w:fldChar w:fldCharType="separate"/>
        </w:r>
        <w:r w:rsidR="00E80C03">
          <w:rPr>
            <w:webHidden/>
          </w:rPr>
          <w:t>24</w:t>
        </w:r>
        <w:r w:rsidR="00E80C03">
          <w:rPr>
            <w:webHidden/>
          </w:rPr>
          <w:fldChar w:fldCharType="end"/>
        </w:r>
      </w:hyperlink>
    </w:p>
    <w:p w14:paraId="526CFBB1" w14:textId="39643E09"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4" w:history="1">
        <w:r w:rsidR="00E80C03" w:rsidRPr="004F532E">
          <w:rPr>
            <w:rStyle w:val="Hyperlink"/>
          </w:rPr>
          <w:t>Table 3.3: ANSYS Meshing</w:t>
        </w:r>
        <w:r w:rsidR="00E80C03">
          <w:rPr>
            <w:webHidden/>
          </w:rPr>
          <w:tab/>
        </w:r>
        <w:r w:rsidR="00E80C03">
          <w:rPr>
            <w:webHidden/>
          </w:rPr>
          <w:fldChar w:fldCharType="begin"/>
        </w:r>
        <w:r w:rsidR="00E80C03">
          <w:rPr>
            <w:webHidden/>
          </w:rPr>
          <w:instrText xml:space="preserve"> PAGEREF _Toc182905464 \h </w:instrText>
        </w:r>
        <w:r w:rsidR="00E80C03">
          <w:rPr>
            <w:webHidden/>
          </w:rPr>
        </w:r>
        <w:r w:rsidR="00E80C03">
          <w:rPr>
            <w:webHidden/>
          </w:rPr>
          <w:fldChar w:fldCharType="separate"/>
        </w:r>
        <w:r w:rsidR="00E80C03">
          <w:rPr>
            <w:webHidden/>
          </w:rPr>
          <w:t>29</w:t>
        </w:r>
        <w:r w:rsidR="00E80C03">
          <w:rPr>
            <w:webHidden/>
          </w:rPr>
          <w:fldChar w:fldCharType="end"/>
        </w:r>
      </w:hyperlink>
    </w:p>
    <w:p w14:paraId="3A008A58" w14:textId="3FA239D1"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5" w:history="1">
        <w:r w:rsidR="00E80C03" w:rsidRPr="004F532E">
          <w:rPr>
            <w:rStyle w:val="Hyperlink"/>
          </w:rPr>
          <w:t>Table 3.4: Mesh Independency Review</w:t>
        </w:r>
        <w:r w:rsidR="00E80C03">
          <w:rPr>
            <w:webHidden/>
          </w:rPr>
          <w:tab/>
        </w:r>
        <w:r w:rsidR="00E80C03">
          <w:rPr>
            <w:webHidden/>
          </w:rPr>
          <w:fldChar w:fldCharType="begin"/>
        </w:r>
        <w:r w:rsidR="00E80C03">
          <w:rPr>
            <w:webHidden/>
          </w:rPr>
          <w:instrText xml:space="preserve"> PAGEREF _Toc182905465 \h </w:instrText>
        </w:r>
        <w:r w:rsidR="00E80C03">
          <w:rPr>
            <w:webHidden/>
          </w:rPr>
        </w:r>
        <w:r w:rsidR="00E80C03">
          <w:rPr>
            <w:webHidden/>
          </w:rPr>
          <w:fldChar w:fldCharType="separate"/>
        </w:r>
        <w:r w:rsidR="00E80C03">
          <w:rPr>
            <w:webHidden/>
          </w:rPr>
          <w:t>30</w:t>
        </w:r>
        <w:r w:rsidR="00E80C03">
          <w:rPr>
            <w:webHidden/>
          </w:rPr>
          <w:fldChar w:fldCharType="end"/>
        </w:r>
      </w:hyperlink>
    </w:p>
    <w:p w14:paraId="41C83207" w14:textId="75C8478F"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6" w:history="1">
        <w:r w:rsidR="00E80C03" w:rsidRPr="004F532E">
          <w:rPr>
            <w:rStyle w:val="Hyperlink"/>
          </w:rPr>
          <w:t>Table 3.5: Model Boundary Conditions</w:t>
        </w:r>
        <w:r w:rsidR="00E80C03">
          <w:rPr>
            <w:webHidden/>
          </w:rPr>
          <w:tab/>
        </w:r>
        <w:r w:rsidR="00E80C03">
          <w:rPr>
            <w:webHidden/>
          </w:rPr>
          <w:fldChar w:fldCharType="begin"/>
        </w:r>
        <w:r w:rsidR="00E80C03">
          <w:rPr>
            <w:webHidden/>
          </w:rPr>
          <w:instrText xml:space="preserve"> PAGEREF _Toc182905466 \h </w:instrText>
        </w:r>
        <w:r w:rsidR="00E80C03">
          <w:rPr>
            <w:webHidden/>
          </w:rPr>
        </w:r>
        <w:r w:rsidR="00E80C03">
          <w:rPr>
            <w:webHidden/>
          </w:rPr>
          <w:fldChar w:fldCharType="separate"/>
        </w:r>
        <w:r w:rsidR="00E80C03">
          <w:rPr>
            <w:webHidden/>
          </w:rPr>
          <w:t>31</w:t>
        </w:r>
        <w:r w:rsidR="00E80C03">
          <w:rPr>
            <w:webHidden/>
          </w:rPr>
          <w:fldChar w:fldCharType="end"/>
        </w:r>
      </w:hyperlink>
    </w:p>
    <w:p w14:paraId="38340B23" w14:textId="372BBA4D"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7" w:history="1">
        <w:r w:rsidR="00E80C03" w:rsidRPr="004F532E">
          <w:rPr>
            <w:rStyle w:val="Hyperlink"/>
          </w:rPr>
          <w:t>Table 3.6: ANSYS Solver Setup Conditions</w:t>
        </w:r>
        <w:r w:rsidR="00E80C03">
          <w:rPr>
            <w:webHidden/>
          </w:rPr>
          <w:tab/>
        </w:r>
        <w:r w:rsidR="00E80C03">
          <w:rPr>
            <w:webHidden/>
          </w:rPr>
          <w:fldChar w:fldCharType="begin"/>
        </w:r>
        <w:r w:rsidR="00E80C03">
          <w:rPr>
            <w:webHidden/>
          </w:rPr>
          <w:instrText xml:space="preserve"> PAGEREF _Toc182905467 \h </w:instrText>
        </w:r>
        <w:r w:rsidR="00E80C03">
          <w:rPr>
            <w:webHidden/>
          </w:rPr>
        </w:r>
        <w:r w:rsidR="00E80C03">
          <w:rPr>
            <w:webHidden/>
          </w:rPr>
          <w:fldChar w:fldCharType="separate"/>
        </w:r>
        <w:r w:rsidR="00E80C03">
          <w:rPr>
            <w:webHidden/>
          </w:rPr>
          <w:t>31</w:t>
        </w:r>
        <w:r w:rsidR="00E80C03">
          <w:rPr>
            <w:webHidden/>
          </w:rPr>
          <w:fldChar w:fldCharType="end"/>
        </w:r>
      </w:hyperlink>
    </w:p>
    <w:p w14:paraId="3F9C1A54" w14:textId="669036D5"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8" w:history="1">
        <w:r w:rsidR="00E80C03" w:rsidRPr="004F532E">
          <w:rPr>
            <w:rStyle w:val="Hyperlink"/>
          </w:rPr>
          <w:t>Table 4.1: Moisture Content at Various Drying Times</w:t>
        </w:r>
        <w:r w:rsidR="00E80C03">
          <w:rPr>
            <w:webHidden/>
          </w:rPr>
          <w:tab/>
        </w:r>
        <w:r w:rsidR="00E80C03">
          <w:rPr>
            <w:webHidden/>
          </w:rPr>
          <w:fldChar w:fldCharType="begin"/>
        </w:r>
        <w:r w:rsidR="00E80C03">
          <w:rPr>
            <w:webHidden/>
          </w:rPr>
          <w:instrText xml:space="preserve"> PAGEREF _Toc182905468 \h </w:instrText>
        </w:r>
        <w:r w:rsidR="00E80C03">
          <w:rPr>
            <w:webHidden/>
          </w:rPr>
        </w:r>
        <w:r w:rsidR="00E80C03">
          <w:rPr>
            <w:webHidden/>
          </w:rPr>
          <w:fldChar w:fldCharType="separate"/>
        </w:r>
        <w:r w:rsidR="00E80C03">
          <w:rPr>
            <w:webHidden/>
          </w:rPr>
          <w:t>34</w:t>
        </w:r>
        <w:r w:rsidR="00E80C03">
          <w:rPr>
            <w:webHidden/>
          </w:rPr>
          <w:fldChar w:fldCharType="end"/>
        </w:r>
      </w:hyperlink>
    </w:p>
    <w:p w14:paraId="62AACF79" w14:textId="7F30F0FB"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69" w:history="1">
        <w:r w:rsidR="00E80C03" w:rsidRPr="004F532E">
          <w:rPr>
            <w:rStyle w:val="Hyperlink"/>
          </w:rPr>
          <w:t>Table 4.2: Resultant Moisture Content at Different Drying Conditions</w:t>
        </w:r>
        <w:r w:rsidR="00E80C03">
          <w:rPr>
            <w:webHidden/>
          </w:rPr>
          <w:tab/>
        </w:r>
        <w:r w:rsidR="00E80C03">
          <w:rPr>
            <w:webHidden/>
          </w:rPr>
          <w:fldChar w:fldCharType="begin"/>
        </w:r>
        <w:r w:rsidR="00E80C03">
          <w:rPr>
            <w:webHidden/>
          </w:rPr>
          <w:instrText xml:space="preserve"> PAGEREF _Toc182905469 \h </w:instrText>
        </w:r>
        <w:r w:rsidR="00E80C03">
          <w:rPr>
            <w:webHidden/>
          </w:rPr>
        </w:r>
        <w:r w:rsidR="00E80C03">
          <w:rPr>
            <w:webHidden/>
          </w:rPr>
          <w:fldChar w:fldCharType="separate"/>
        </w:r>
        <w:r w:rsidR="00E80C03">
          <w:rPr>
            <w:webHidden/>
          </w:rPr>
          <w:t>36</w:t>
        </w:r>
        <w:r w:rsidR="00E80C03">
          <w:rPr>
            <w:webHidden/>
          </w:rPr>
          <w:fldChar w:fldCharType="end"/>
        </w:r>
      </w:hyperlink>
    </w:p>
    <w:p w14:paraId="4DE62F52" w14:textId="3388ACF0"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70" w:history="1">
        <w:r w:rsidR="00E80C03" w:rsidRPr="004F532E">
          <w:rPr>
            <w:rStyle w:val="Hyperlink"/>
          </w:rPr>
          <w:t>Table 4.3: Summary of Statistical Parameters</w:t>
        </w:r>
        <w:r w:rsidR="00E80C03">
          <w:rPr>
            <w:webHidden/>
          </w:rPr>
          <w:tab/>
        </w:r>
        <w:r w:rsidR="00E80C03">
          <w:rPr>
            <w:webHidden/>
          </w:rPr>
          <w:fldChar w:fldCharType="begin"/>
        </w:r>
        <w:r w:rsidR="00E80C03">
          <w:rPr>
            <w:webHidden/>
          </w:rPr>
          <w:instrText xml:space="preserve"> PAGEREF _Toc182905470 \h </w:instrText>
        </w:r>
        <w:r w:rsidR="00E80C03">
          <w:rPr>
            <w:webHidden/>
          </w:rPr>
        </w:r>
        <w:r w:rsidR="00E80C03">
          <w:rPr>
            <w:webHidden/>
          </w:rPr>
          <w:fldChar w:fldCharType="separate"/>
        </w:r>
        <w:r w:rsidR="00E80C03">
          <w:rPr>
            <w:webHidden/>
          </w:rPr>
          <w:t>37</w:t>
        </w:r>
        <w:r w:rsidR="00E80C03">
          <w:rPr>
            <w:webHidden/>
          </w:rPr>
          <w:fldChar w:fldCharType="end"/>
        </w:r>
      </w:hyperlink>
    </w:p>
    <w:p w14:paraId="12B238E1" w14:textId="47D365AB"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71" w:history="1">
        <w:r w:rsidR="00E80C03" w:rsidRPr="004F532E">
          <w:rPr>
            <w:rStyle w:val="Hyperlink"/>
          </w:rPr>
          <w:t>Table 4.4: Analysis of Variance</w:t>
        </w:r>
        <w:r w:rsidR="00E80C03">
          <w:rPr>
            <w:webHidden/>
          </w:rPr>
          <w:tab/>
        </w:r>
        <w:r w:rsidR="00E80C03">
          <w:rPr>
            <w:webHidden/>
          </w:rPr>
          <w:fldChar w:fldCharType="begin"/>
        </w:r>
        <w:r w:rsidR="00E80C03">
          <w:rPr>
            <w:webHidden/>
          </w:rPr>
          <w:instrText xml:space="preserve"> PAGEREF _Toc182905471 \h </w:instrText>
        </w:r>
        <w:r w:rsidR="00E80C03">
          <w:rPr>
            <w:webHidden/>
          </w:rPr>
        </w:r>
        <w:r w:rsidR="00E80C03">
          <w:rPr>
            <w:webHidden/>
          </w:rPr>
          <w:fldChar w:fldCharType="separate"/>
        </w:r>
        <w:r w:rsidR="00E80C03">
          <w:rPr>
            <w:webHidden/>
          </w:rPr>
          <w:t>37</w:t>
        </w:r>
        <w:r w:rsidR="00E80C03">
          <w:rPr>
            <w:webHidden/>
          </w:rPr>
          <w:fldChar w:fldCharType="end"/>
        </w:r>
      </w:hyperlink>
    </w:p>
    <w:p w14:paraId="5A3CCC47" w14:textId="2EB9E989"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72" w:history="1">
        <w:r w:rsidR="00E80C03" w:rsidRPr="004F532E">
          <w:rPr>
            <w:rStyle w:val="Hyperlink"/>
          </w:rPr>
          <w:t>Table 4.5: Input and Output Temperatures</w:t>
        </w:r>
        <w:r w:rsidR="00E80C03">
          <w:rPr>
            <w:webHidden/>
          </w:rPr>
          <w:tab/>
        </w:r>
        <w:r w:rsidR="00E80C03">
          <w:rPr>
            <w:webHidden/>
          </w:rPr>
          <w:fldChar w:fldCharType="begin"/>
        </w:r>
        <w:r w:rsidR="00E80C03">
          <w:rPr>
            <w:webHidden/>
          </w:rPr>
          <w:instrText xml:space="preserve"> PAGEREF _Toc182905472 \h </w:instrText>
        </w:r>
        <w:r w:rsidR="00E80C03">
          <w:rPr>
            <w:webHidden/>
          </w:rPr>
        </w:r>
        <w:r w:rsidR="00E80C03">
          <w:rPr>
            <w:webHidden/>
          </w:rPr>
          <w:fldChar w:fldCharType="separate"/>
        </w:r>
        <w:r w:rsidR="00E80C03">
          <w:rPr>
            <w:webHidden/>
          </w:rPr>
          <w:t>41</w:t>
        </w:r>
        <w:r w:rsidR="00E80C03">
          <w:rPr>
            <w:webHidden/>
          </w:rPr>
          <w:fldChar w:fldCharType="end"/>
        </w:r>
      </w:hyperlink>
    </w:p>
    <w:p w14:paraId="6975B700" w14:textId="1D4079AC" w:rsidR="00E80C03" w:rsidRDefault="000515A6">
      <w:pPr>
        <w:pStyle w:val="TableofFigures"/>
        <w:rPr>
          <w:rFonts w:asciiTheme="minorHAnsi" w:eastAsiaTheme="minorEastAsia" w:hAnsiTheme="minorHAnsi"/>
          <w:b/>
          <w:bCs w:val="0"/>
          <w:kern w:val="2"/>
          <w:szCs w:val="24"/>
          <w:lang w:val="aa-ET" w:eastAsia="aa-ET"/>
          <w14:ligatures w14:val="standardContextual"/>
        </w:rPr>
      </w:pPr>
      <w:hyperlink w:anchor="_Toc182905473" w:history="1">
        <w:r w:rsidR="00E80C03" w:rsidRPr="004F532E">
          <w:rPr>
            <w:rStyle w:val="Hyperlink"/>
          </w:rPr>
          <w:t>Table 4.6: Results on Energy Utilization</w:t>
        </w:r>
        <w:r w:rsidR="00E80C03">
          <w:rPr>
            <w:webHidden/>
          </w:rPr>
          <w:tab/>
        </w:r>
        <w:r w:rsidR="00E80C03">
          <w:rPr>
            <w:webHidden/>
          </w:rPr>
          <w:fldChar w:fldCharType="begin"/>
        </w:r>
        <w:r w:rsidR="00E80C03">
          <w:rPr>
            <w:webHidden/>
          </w:rPr>
          <w:instrText xml:space="preserve"> PAGEREF _Toc182905473 \h </w:instrText>
        </w:r>
        <w:r w:rsidR="00E80C03">
          <w:rPr>
            <w:webHidden/>
          </w:rPr>
        </w:r>
        <w:r w:rsidR="00E80C03">
          <w:rPr>
            <w:webHidden/>
          </w:rPr>
          <w:fldChar w:fldCharType="separate"/>
        </w:r>
        <w:r w:rsidR="00E80C03">
          <w:rPr>
            <w:webHidden/>
          </w:rPr>
          <w:t>42</w:t>
        </w:r>
        <w:r w:rsidR="00E80C03">
          <w:rPr>
            <w:webHidden/>
          </w:rPr>
          <w:fldChar w:fldCharType="end"/>
        </w:r>
      </w:hyperlink>
    </w:p>
    <w:p w14:paraId="75FA42B6" w14:textId="79C57362" w:rsidR="00C04A8C" w:rsidRDefault="00090ECE" w:rsidP="00790727">
      <w:pPr>
        <w:jc w:val="left"/>
      </w:pPr>
      <w:r w:rsidRPr="00CC650F">
        <w:fldChar w:fldCharType="end"/>
      </w:r>
    </w:p>
    <w:p w14:paraId="039E3D91" w14:textId="77777777" w:rsidR="00E80C03" w:rsidRDefault="00E80C03" w:rsidP="00790727">
      <w:pPr>
        <w:jc w:val="left"/>
      </w:pPr>
    </w:p>
    <w:p w14:paraId="6786631D" w14:textId="77777777" w:rsidR="00E80C03" w:rsidRDefault="00E80C03" w:rsidP="00790727">
      <w:pPr>
        <w:jc w:val="left"/>
      </w:pPr>
    </w:p>
    <w:p w14:paraId="5FCA9B36" w14:textId="77777777" w:rsidR="00E80C03" w:rsidRDefault="00E80C03" w:rsidP="00790727">
      <w:pPr>
        <w:jc w:val="left"/>
      </w:pPr>
    </w:p>
    <w:p w14:paraId="7E390C35" w14:textId="77777777" w:rsidR="00E80C03" w:rsidRDefault="00E80C03" w:rsidP="00790727">
      <w:pPr>
        <w:jc w:val="left"/>
      </w:pPr>
    </w:p>
    <w:p w14:paraId="36A57B9A" w14:textId="77777777" w:rsidR="00E80C03" w:rsidRDefault="00E80C03" w:rsidP="00790727">
      <w:pPr>
        <w:jc w:val="left"/>
      </w:pPr>
    </w:p>
    <w:p w14:paraId="2356B163" w14:textId="77777777" w:rsidR="00E80C03" w:rsidRDefault="00E80C03" w:rsidP="00790727">
      <w:pPr>
        <w:jc w:val="left"/>
      </w:pPr>
    </w:p>
    <w:p w14:paraId="5A353315" w14:textId="77777777" w:rsidR="00E80C03" w:rsidRDefault="00E80C03" w:rsidP="00790727">
      <w:pPr>
        <w:jc w:val="left"/>
      </w:pPr>
    </w:p>
    <w:p w14:paraId="790BE60E" w14:textId="77777777" w:rsidR="00E80C03" w:rsidRDefault="00E80C03" w:rsidP="00790727">
      <w:pPr>
        <w:jc w:val="left"/>
      </w:pPr>
    </w:p>
    <w:p w14:paraId="16D1FD46" w14:textId="77777777" w:rsidR="00E80C03" w:rsidRDefault="00E80C03" w:rsidP="00790727">
      <w:pPr>
        <w:jc w:val="left"/>
      </w:pPr>
    </w:p>
    <w:p w14:paraId="1DC2D8A6" w14:textId="77777777" w:rsidR="00E80C03" w:rsidRDefault="00E80C03" w:rsidP="00790727">
      <w:pPr>
        <w:jc w:val="left"/>
      </w:pPr>
    </w:p>
    <w:p w14:paraId="6C3EDC01" w14:textId="77777777" w:rsidR="00E80C03" w:rsidRDefault="00E80C03" w:rsidP="00790727">
      <w:pPr>
        <w:jc w:val="left"/>
      </w:pPr>
    </w:p>
    <w:p w14:paraId="6BE3FB64" w14:textId="77777777" w:rsidR="00E80C03" w:rsidRDefault="00E80C03" w:rsidP="00790727">
      <w:pPr>
        <w:jc w:val="left"/>
      </w:pPr>
    </w:p>
    <w:p w14:paraId="6248A8AC" w14:textId="77777777" w:rsidR="00E80C03" w:rsidRDefault="00E80C03" w:rsidP="00790727">
      <w:pPr>
        <w:jc w:val="left"/>
      </w:pPr>
    </w:p>
    <w:p w14:paraId="5E4543AC" w14:textId="77777777" w:rsidR="00E80C03" w:rsidRPr="00CC650F" w:rsidRDefault="00E80C03" w:rsidP="00790727">
      <w:pPr>
        <w:jc w:val="left"/>
      </w:pPr>
    </w:p>
    <w:p w14:paraId="40B4D73F" w14:textId="672D8424" w:rsidR="00E80C03" w:rsidRDefault="00E80C03" w:rsidP="00E80C03">
      <w:pPr>
        <w:pStyle w:val="Title"/>
      </w:pPr>
      <w:bookmarkStart w:id="26" w:name="_Toc182916377"/>
      <w:r>
        <w:lastRenderedPageBreak/>
        <w:t>APPENDICES</w:t>
      </w:r>
      <w:bookmarkEnd w:id="26"/>
    </w:p>
    <w:p w14:paraId="7EEBA7D2" w14:textId="3A3B8F1D" w:rsidR="00810B66" w:rsidRPr="00810B66" w:rsidRDefault="00E80C03">
      <w:pPr>
        <w:pStyle w:val="TableofFigures"/>
        <w:rPr>
          <w:rFonts w:asciiTheme="minorHAnsi" w:eastAsiaTheme="minorEastAsia" w:hAnsiTheme="minorHAnsi"/>
          <w:bCs w:val="0"/>
          <w:sz w:val="22"/>
        </w:rPr>
      </w:pPr>
      <w:r>
        <w:rPr>
          <w:b/>
        </w:rPr>
        <w:fldChar w:fldCharType="begin"/>
      </w:r>
      <w:r>
        <w:instrText xml:space="preserve"> TOC \h \z \c "Appendix" </w:instrText>
      </w:r>
      <w:r>
        <w:rPr>
          <w:b/>
        </w:rPr>
        <w:fldChar w:fldCharType="separate"/>
      </w:r>
      <w:hyperlink w:anchor="_Toc182914522" w:history="1">
        <w:r w:rsidR="00810B66" w:rsidRPr="00810B66">
          <w:rPr>
            <w:rStyle w:val="Hyperlink"/>
          </w:rPr>
          <w:t>Appendix 1: Sherwood 501 fluidized bed dryer</w:t>
        </w:r>
        <w:r w:rsidR="00810B66" w:rsidRPr="00810B66">
          <w:rPr>
            <w:webHidden/>
          </w:rPr>
          <w:tab/>
        </w:r>
        <w:r w:rsidR="00810B66" w:rsidRPr="00810B66">
          <w:rPr>
            <w:webHidden/>
          </w:rPr>
          <w:fldChar w:fldCharType="begin"/>
        </w:r>
        <w:r w:rsidR="00810B66" w:rsidRPr="00810B66">
          <w:rPr>
            <w:webHidden/>
          </w:rPr>
          <w:instrText xml:space="preserve"> PAGEREF _Toc182914522 \h </w:instrText>
        </w:r>
        <w:r w:rsidR="00810B66" w:rsidRPr="00810B66">
          <w:rPr>
            <w:webHidden/>
          </w:rPr>
        </w:r>
        <w:r w:rsidR="00810B66" w:rsidRPr="00810B66">
          <w:rPr>
            <w:webHidden/>
          </w:rPr>
          <w:fldChar w:fldCharType="separate"/>
        </w:r>
        <w:r w:rsidR="00810B66" w:rsidRPr="00810B66">
          <w:rPr>
            <w:webHidden/>
          </w:rPr>
          <w:t>55</w:t>
        </w:r>
        <w:r w:rsidR="00810B66" w:rsidRPr="00810B66">
          <w:rPr>
            <w:webHidden/>
          </w:rPr>
          <w:fldChar w:fldCharType="end"/>
        </w:r>
      </w:hyperlink>
    </w:p>
    <w:p w14:paraId="3192151B" w14:textId="03D827CE" w:rsidR="00810B66" w:rsidRDefault="000515A6">
      <w:pPr>
        <w:pStyle w:val="TableofFigures"/>
        <w:rPr>
          <w:rFonts w:asciiTheme="minorHAnsi" w:eastAsiaTheme="minorEastAsia" w:hAnsiTheme="minorHAnsi"/>
          <w:bCs w:val="0"/>
          <w:sz w:val="22"/>
        </w:rPr>
      </w:pPr>
      <w:hyperlink w:anchor="_Toc182914523" w:history="1">
        <w:r w:rsidR="00810B66" w:rsidRPr="00810B66">
          <w:rPr>
            <w:rStyle w:val="Hyperlink"/>
          </w:rPr>
          <w:t>Appendix 2: Kern EM weighing scale</w:t>
        </w:r>
        <w:r w:rsidR="00810B66" w:rsidRPr="00810B66">
          <w:rPr>
            <w:webHidden/>
          </w:rPr>
          <w:tab/>
        </w:r>
        <w:r w:rsidR="00810B66" w:rsidRPr="00810B66">
          <w:rPr>
            <w:webHidden/>
          </w:rPr>
          <w:fldChar w:fldCharType="begin"/>
        </w:r>
        <w:r w:rsidR="00810B66" w:rsidRPr="00810B66">
          <w:rPr>
            <w:webHidden/>
          </w:rPr>
          <w:instrText xml:space="preserve"> PAGEREF _Toc182914523 \h </w:instrText>
        </w:r>
        <w:r w:rsidR="00810B66" w:rsidRPr="00810B66">
          <w:rPr>
            <w:webHidden/>
          </w:rPr>
        </w:r>
        <w:r w:rsidR="00810B66" w:rsidRPr="00810B66">
          <w:rPr>
            <w:webHidden/>
          </w:rPr>
          <w:fldChar w:fldCharType="separate"/>
        </w:r>
        <w:r w:rsidR="00810B66" w:rsidRPr="00810B66">
          <w:rPr>
            <w:webHidden/>
          </w:rPr>
          <w:t>56</w:t>
        </w:r>
        <w:r w:rsidR="00810B66" w:rsidRPr="00810B66">
          <w:rPr>
            <w:webHidden/>
          </w:rPr>
          <w:fldChar w:fldCharType="end"/>
        </w:r>
      </w:hyperlink>
    </w:p>
    <w:p w14:paraId="3B4A3DC1" w14:textId="7D9CAED2" w:rsidR="00E80C03" w:rsidRPr="00E80C03" w:rsidRDefault="00E80C03" w:rsidP="00E80C03">
      <w:pPr>
        <w:sectPr w:rsidR="00E80C03" w:rsidRPr="00E80C03" w:rsidSect="007A354F">
          <w:pgSz w:w="11907" w:h="16839"/>
          <w:pgMar w:top="1440" w:right="1440" w:bottom="1440" w:left="2268" w:header="720" w:footer="720" w:gutter="0"/>
          <w:pgNumType w:fmt="lowerRoman"/>
          <w:cols w:space="720"/>
          <w:titlePg/>
          <w:docGrid w:linePitch="360"/>
        </w:sectPr>
      </w:pPr>
      <w:r>
        <w:fldChar w:fldCharType="end"/>
      </w:r>
    </w:p>
    <w:p w14:paraId="78F72F46" w14:textId="61E40877" w:rsidR="00FA0893" w:rsidRPr="00CC650F" w:rsidRDefault="00426166" w:rsidP="00171F01">
      <w:pPr>
        <w:pStyle w:val="Title"/>
      </w:pPr>
      <w:bookmarkStart w:id="27" w:name="_Toc172484773"/>
      <w:bookmarkStart w:id="28" w:name="_Toc182916378"/>
      <w:r w:rsidRPr="00CC650F">
        <w:lastRenderedPageBreak/>
        <w:t>LIST OF ABBREVIATIONS</w:t>
      </w:r>
      <w:r w:rsidR="007A354F">
        <w:t xml:space="preserve"> </w:t>
      </w:r>
      <w:r w:rsidR="007A354F" w:rsidRPr="00CC650F">
        <w:t xml:space="preserve">AND </w:t>
      </w:r>
      <w:r w:rsidR="002D171A" w:rsidRPr="00CC650F">
        <w:t>ACRONYMS</w:t>
      </w:r>
      <w:bookmarkEnd w:id="27"/>
      <w:bookmarkEnd w:id="28"/>
      <w:r w:rsidRPr="00CC650F">
        <w:t xml:space="preserve"> </w:t>
      </w:r>
    </w:p>
    <w:p w14:paraId="4DEBE3F7" w14:textId="77777777" w:rsidR="007A354F" w:rsidRPr="00CC650F" w:rsidRDefault="007A354F" w:rsidP="00F17798">
      <w:pPr>
        <w:spacing w:before="0" w:after="0"/>
        <w:rPr>
          <w:rFonts w:cs="Times New Roman"/>
        </w:rPr>
      </w:pPr>
      <w:r w:rsidRPr="00CC650F">
        <w:rPr>
          <w:rFonts w:cs="Times New Roman"/>
        </w:rPr>
        <w:t>a</w:t>
      </w:r>
      <w:r w:rsidRPr="00CC650F">
        <w:rPr>
          <w:rFonts w:cs="Times New Roman"/>
        </w:rPr>
        <w:tab/>
        <w:t xml:space="preserve">Air </w:t>
      </w:r>
    </w:p>
    <w:p w14:paraId="6D954B33" w14:textId="77777777" w:rsidR="007A354F" w:rsidRPr="00CC650F" w:rsidRDefault="007A354F" w:rsidP="00F17798">
      <w:pPr>
        <w:spacing w:before="0" w:after="0"/>
        <w:rPr>
          <w:rFonts w:cs="Times New Roman"/>
        </w:rPr>
      </w:pPr>
      <w:r w:rsidRPr="00CC650F">
        <w:rPr>
          <w:rFonts w:cs="Times New Roman"/>
        </w:rPr>
        <w:t>A</w:t>
      </w:r>
      <w:r w:rsidRPr="00CC650F">
        <w:rPr>
          <w:rFonts w:cs="Times New Roman"/>
        </w:rPr>
        <w:tab/>
        <w:t>Area (m</w:t>
      </w:r>
      <w:r w:rsidRPr="00CC650F">
        <w:rPr>
          <w:rFonts w:cs="Times New Roman"/>
          <w:vertAlign w:val="superscript"/>
        </w:rPr>
        <w:t>2</w:t>
      </w:r>
      <w:r w:rsidRPr="00CC650F">
        <w:rPr>
          <w:rFonts w:cs="Times New Roman"/>
        </w:rPr>
        <w:t>)</w:t>
      </w:r>
    </w:p>
    <w:p w14:paraId="1372E6E1" w14:textId="77777777" w:rsidR="007A354F" w:rsidRPr="00CC650F" w:rsidRDefault="007A354F" w:rsidP="00F17798">
      <w:pPr>
        <w:spacing w:before="0" w:after="0"/>
        <w:rPr>
          <w:rFonts w:cs="Times New Roman"/>
        </w:rPr>
      </w:pPr>
      <w:r w:rsidRPr="00CC650F">
        <w:rPr>
          <w:rFonts w:cs="Times New Roman"/>
        </w:rPr>
        <w:t>CFD</w:t>
      </w:r>
      <w:r w:rsidRPr="00CC650F">
        <w:rPr>
          <w:rFonts w:cs="Times New Roman"/>
        </w:rPr>
        <w:tab/>
        <w:t xml:space="preserve">Computational Fluid Dynamics </w:t>
      </w:r>
    </w:p>
    <w:p w14:paraId="3A100940" w14:textId="77777777" w:rsidR="007A354F" w:rsidRPr="00CC650F" w:rsidRDefault="007A354F" w:rsidP="00F17798">
      <w:pPr>
        <w:spacing w:before="0" w:after="0"/>
        <w:rPr>
          <w:rFonts w:cs="Times New Roman"/>
        </w:rPr>
      </w:pPr>
      <w:r w:rsidRPr="00CC650F">
        <w:rPr>
          <w:rFonts w:eastAsia="Times New Roman" w:cs="Times New Roman"/>
          <w:szCs w:val="24"/>
        </w:rPr>
        <w:t>C</w:t>
      </w:r>
      <w:r w:rsidRPr="00CC650F">
        <w:rPr>
          <w:rFonts w:eastAsia="Times New Roman" w:cs="Times New Roman"/>
          <w:szCs w:val="24"/>
          <w:vertAlign w:val="subscript"/>
        </w:rPr>
        <w:t>p</w:t>
      </w:r>
      <w:r w:rsidRPr="00CC650F">
        <w:rPr>
          <w:rFonts w:eastAsia="Times New Roman" w:cs="Times New Roman"/>
          <w:szCs w:val="24"/>
        </w:rPr>
        <w:t xml:space="preserve"> </w:t>
      </w:r>
      <w:r w:rsidRPr="00CC650F">
        <w:rPr>
          <w:rFonts w:eastAsia="Times New Roman" w:cs="Times New Roman"/>
          <w:szCs w:val="24"/>
        </w:rPr>
        <w:tab/>
      </w:r>
      <w:r w:rsidRPr="00CC650F">
        <w:rPr>
          <w:rFonts w:cs="Times New Roman"/>
        </w:rPr>
        <w:t>Specific Heat (J/kg s)</w:t>
      </w:r>
    </w:p>
    <w:p w14:paraId="143FA8FB" w14:textId="77777777" w:rsidR="007A354F" w:rsidRPr="00CC650F" w:rsidRDefault="007A354F" w:rsidP="00F17798">
      <w:pPr>
        <w:spacing w:before="0" w:after="0"/>
        <w:rPr>
          <w:rFonts w:cs="Times New Roman"/>
        </w:rPr>
      </w:pPr>
      <w:r w:rsidRPr="00CC650F">
        <w:rPr>
          <w:rFonts w:cs="Times New Roman"/>
        </w:rPr>
        <w:t>CTC</w:t>
      </w:r>
      <w:r w:rsidRPr="00CC650F">
        <w:rPr>
          <w:rFonts w:cs="Times New Roman"/>
        </w:rPr>
        <w:tab/>
        <w:t>Cut Tear and Curl</w:t>
      </w:r>
    </w:p>
    <w:p w14:paraId="694258A8" w14:textId="77777777" w:rsidR="007A354F" w:rsidRPr="00CC650F" w:rsidRDefault="007A354F" w:rsidP="00F17798">
      <w:pPr>
        <w:spacing w:before="0" w:after="0"/>
        <w:rPr>
          <w:rFonts w:cs="Times New Roman"/>
        </w:rPr>
      </w:pPr>
      <w:r w:rsidRPr="00CC650F">
        <w:rPr>
          <w:rFonts w:cs="Times New Roman"/>
        </w:rPr>
        <w:t>da</w:t>
      </w:r>
      <w:r w:rsidRPr="00CC650F">
        <w:rPr>
          <w:rFonts w:cs="Times New Roman"/>
        </w:rPr>
        <w:tab/>
        <w:t>Drying Air</w:t>
      </w:r>
    </w:p>
    <w:p w14:paraId="31501D11" w14:textId="77777777" w:rsidR="007A354F" w:rsidRPr="00CC650F" w:rsidRDefault="007A354F" w:rsidP="00F17798">
      <w:pPr>
        <w:spacing w:before="0" w:after="0"/>
        <w:rPr>
          <w:rFonts w:cs="Times New Roman"/>
        </w:rPr>
      </w:pPr>
      <w:r w:rsidRPr="00CC650F">
        <w:rPr>
          <w:rFonts w:cs="Times New Roman"/>
        </w:rPr>
        <w:t>dc</w:t>
      </w:r>
      <w:r w:rsidRPr="00CC650F">
        <w:rPr>
          <w:rFonts w:cs="Times New Roman"/>
        </w:rPr>
        <w:tab/>
        <w:t>Drying Chamber</w:t>
      </w:r>
    </w:p>
    <w:p w14:paraId="6977EE90" w14:textId="77777777" w:rsidR="007A354F" w:rsidRPr="00CC650F" w:rsidRDefault="007A354F" w:rsidP="00F17798">
      <w:pPr>
        <w:spacing w:before="0" w:after="0"/>
        <w:rPr>
          <w:rFonts w:cs="Times New Roman"/>
        </w:rPr>
      </w:pPr>
      <w:r w:rsidRPr="00CC650F">
        <w:rPr>
          <w:rFonts w:cs="Times New Roman"/>
        </w:rPr>
        <w:t>DM</w:t>
      </w:r>
      <w:r w:rsidRPr="00CC650F">
        <w:rPr>
          <w:rFonts w:cs="Times New Roman"/>
        </w:rPr>
        <w:tab/>
        <w:t>Dry Mass</w:t>
      </w:r>
    </w:p>
    <w:p w14:paraId="3907FEE7" w14:textId="77777777" w:rsidR="007A354F" w:rsidRPr="00CC650F" w:rsidRDefault="007A354F" w:rsidP="00F17798">
      <w:pPr>
        <w:spacing w:before="0" w:after="0"/>
        <w:rPr>
          <w:rFonts w:cs="Times New Roman"/>
        </w:rPr>
      </w:pPr>
      <w:r w:rsidRPr="00CC650F">
        <w:rPr>
          <w:rFonts w:cs="Times New Roman"/>
        </w:rPr>
        <w:t>eff</w:t>
      </w:r>
      <w:r w:rsidRPr="00CC650F">
        <w:rPr>
          <w:rFonts w:cs="Times New Roman"/>
        </w:rPr>
        <w:tab/>
        <w:t>Efficiency</w:t>
      </w:r>
    </w:p>
    <w:p w14:paraId="02CAAFAD" w14:textId="77777777" w:rsidR="007A354F" w:rsidRPr="00CC650F" w:rsidRDefault="007A354F" w:rsidP="00F17798">
      <w:pPr>
        <w:spacing w:before="0" w:after="0"/>
        <w:rPr>
          <w:rFonts w:cs="Times New Roman"/>
        </w:rPr>
      </w:pPr>
      <w:r w:rsidRPr="00CC650F">
        <w:rPr>
          <w:rFonts w:cs="Times New Roman"/>
        </w:rPr>
        <w:t>EU</w:t>
      </w:r>
      <w:r w:rsidRPr="00CC650F">
        <w:rPr>
          <w:rFonts w:cs="Times New Roman"/>
        </w:rPr>
        <w:tab/>
        <w:t>Energy Utilization (kJ/s)</w:t>
      </w:r>
    </w:p>
    <w:p w14:paraId="34C22576" w14:textId="77777777" w:rsidR="007A354F" w:rsidRPr="00CC650F" w:rsidRDefault="007A354F" w:rsidP="00F17798">
      <w:pPr>
        <w:spacing w:before="0" w:after="0"/>
        <w:rPr>
          <w:rFonts w:cs="Times New Roman"/>
        </w:rPr>
      </w:pPr>
      <w:r w:rsidRPr="00CC650F">
        <w:rPr>
          <w:rFonts w:cs="Times New Roman"/>
        </w:rPr>
        <w:t>EUR</w:t>
      </w:r>
      <w:r w:rsidRPr="00CC650F">
        <w:rPr>
          <w:rFonts w:cs="Times New Roman"/>
        </w:rPr>
        <w:tab/>
        <w:t>Energy Utilization ratio</w:t>
      </w:r>
    </w:p>
    <w:p w14:paraId="172400C1" w14:textId="77777777" w:rsidR="007A354F" w:rsidRPr="00CC650F" w:rsidRDefault="007A354F" w:rsidP="00F17798">
      <w:pPr>
        <w:spacing w:before="0" w:after="0"/>
        <w:rPr>
          <w:rFonts w:cs="Times New Roman"/>
        </w:rPr>
      </w:pPr>
      <w:r w:rsidRPr="00CC650F">
        <w:rPr>
          <w:rFonts w:cs="Times New Roman"/>
        </w:rPr>
        <w:t>Ex</w:t>
      </w:r>
      <w:r w:rsidRPr="00CC650F">
        <w:rPr>
          <w:rFonts w:cs="Times New Roman"/>
        </w:rPr>
        <w:tab/>
        <w:t>Exergy (kJ/s)</w:t>
      </w:r>
    </w:p>
    <w:p w14:paraId="5B3DB145" w14:textId="77777777" w:rsidR="007A354F" w:rsidRPr="00CC650F" w:rsidRDefault="007A354F" w:rsidP="00F17798">
      <w:pPr>
        <w:spacing w:before="0" w:after="0"/>
        <w:rPr>
          <w:rFonts w:cs="Times New Roman"/>
        </w:rPr>
      </w:pPr>
      <w:r w:rsidRPr="00CC650F">
        <w:rPr>
          <w:rFonts w:cs="Times New Roman"/>
        </w:rPr>
        <w:t>Ex</w:t>
      </w:r>
      <w:r w:rsidRPr="00CC650F">
        <w:rPr>
          <w:rFonts w:cs="Times New Roman"/>
          <w:vertAlign w:val="subscript"/>
        </w:rPr>
        <w:t>eff</w:t>
      </w:r>
      <w:r w:rsidRPr="00CC650F">
        <w:rPr>
          <w:rFonts w:cs="Times New Roman"/>
        </w:rPr>
        <w:tab/>
        <w:t xml:space="preserve">Exergy efficiency </w:t>
      </w:r>
    </w:p>
    <w:p w14:paraId="68C69701" w14:textId="77777777" w:rsidR="007A354F" w:rsidRPr="00CC650F" w:rsidRDefault="007A354F" w:rsidP="00F17798">
      <w:pPr>
        <w:spacing w:before="0" w:after="0"/>
        <w:rPr>
          <w:rFonts w:cs="Times New Roman"/>
        </w:rPr>
      </w:pPr>
      <w:r w:rsidRPr="00CC650F">
        <w:rPr>
          <w:rFonts w:cs="Times New Roman"/>
        </w:rPr>
        <w:t>FBD</w:t>
      </w:r>
      <w:r w:rsidRPr="00CC650F">
        <w:rPr>
          <w:rFonts w:cs="Times New Roman"/>
        </w:rPr>
        <w:tab/>
        <w:t xml:space="preserve">Fluidized Bed Dryer </w:t>
      </w:r>
    </w:p>
    <w:p w14:paraId="2176D60E" w14:textId="77777777" w:rsidR="00993EC5" w:rsidRDefault="007A354F" w:rsidP="00993EC5">
      <w:pPr>
        <w:spacing w:before="0" w:after="0"/>
        <w:rPr>
          <w:rFonts w:cs="Times New Roman"/>
        </w:rPr>
      </w:pPr>
      <w:r w:rsidRPr="00CC650F">
        <w:rPr>
          <w:rFonts w:cs="Times New Roman"/>
        </w:rPr>
        <w:t>FBDs</w:t>
      </w:r>
      <w:r w:rsidRPr="00CC650F">
        <w:rPr>
          <w:rFonts w:cs="Times New Roman"/>
        </w:rPr>
        <w:tab/>
        <w:t>Fluidized Bed Dryers</w:t>
      </w:r>
      <w:r w:rsidR="00993EC5" w:rsidRPr="00993EC5">
        <w:rPr>
          <w:rFonts w:cs="Times New Roman"/>
        </w:rPr>
        <w:t xml:space="preserve"> </w:t>
      </w:r>
    </w:p>
    <w:p w14:paraId="259BF3A2" w14:textId="66FEA742" w:rsidR="007A354F" w:rsidRPr="00CC650F" w:rsidRDefault="00993EC5" w:rsidP="00F17798">
      <w:pPr>
        <w:spacing w:before="0" w:after="0"/>
        <w:rPr>
          <w:rFonts w:cs="Times New Roman"/>
        </w:rPr>
      </w:pPr>
      <w:r w:rsidRPr="00CC650F">
        <w:rPr>
          <w:rFonts w:cs="Times New Roman"/>
        </w:rPr>
        <w:t>h</w:t>
      </w:r>
      <w:r w:rsidRPr="00CC650F">
        <w:rPr>
          <w:rFonts w:cs="Times New Roman"/>
        </w:rPr>
        <w:tab/>
        <w:t>Enthalpy (kJ/kg)</w:t>
      </w:r>
    </w:p>
    <w:p w14:paraId="6B7FE50E" w14:textId="77777777" w:rsidR="007A354F" w:rsidRPr="00CC650F" w:rsidRDefault="007A354F" w:rsidP="00F17798">
      <w:pPr>
        <w:spacing w:before="0" w:after="0"/>
        <w:rPr>
          <w:rFonts w:cs="Times New Roman"/>
        </w:rPr>
      </w:pPr>
      <w:r w:rsidRPr="00CC650F">
        <w:rPr>
          <w:rFonts w:cs="Times New Roman"/>
        </w:rPr>
        <w:t>h</w:t>
      </w:r>
      <w:r w:rsidRPr="00CC650F">
        <w:rPr>
          <w:rFonts w:cs="Times New Roman"/>
          <w:vertAlign w:val="subscript"/>
        </w:rPr>
        <w:t>fg</w:t>
      </w:r>
      <w:r w:rsidRPr="00CC650F">
        <w:rPr>
          <w:rFonts w:cs="Times New Roman"/>
          <w:vertAlign w:val="subscript"/>
        </w:rPr>
        <w:tab/>
      </w:r>
      <w:r w:rsidRPr="00CC650F">
        <w:rPr>
          <w:rFonts w:cs="Times New Roman"/>
        </w:rPr>
        <w:t>Latent Heat of Vaporization of Water (kJ/kg)</w:t>
      </w:r>
    </w:p>
    <w:p w14:paraId="248345CB" w14:textId="77777777" w:rsidR="007A354F" w:rsidRPr="00CC650F" w:rsidRDefault="007A354F" w:rsidP="00F17798">
      <w:pPr>
        <w:spacing w:before="0" w:after="0"/>
        <w:rPr>
          <w:rFonts w:cs="Times New Roman"/>
        </w:rPr>
      </w:pPr>
      <w:r w:rsidRPr="00CC650F">
        <w:rPr>
          <w:rFonts w:cs="Times New Roman"/>
        </w:rPr>
        <w:t>h</w:t>
      </w:r>
      <w:r w:rsidRPr="00CC650F">
        <w:rPr>
          <w:rFonts w:cs="Times New Roman"/>
          <w:vertAlign w:val="subscript"/>
        </w:rPr>
        <w:t>t</w:t>
      </w:r>
      <w:r w:rsidRPr="00CC650F">
        <w:rPr>
          <w:rFonts w:cs="Times New Roman"/>
        </w:rPr>
        <w:tab/>
        <w:t>Heater Temperature</w:t>
      </w:r>
    </w:p>
    <w:p w14:paraId="5B195263" w14:textId="77777777" w:rsidR="007A354F" w:rsidRPr="00CC650F" w:rsidRDefault="007A354F" w:rsidP="00F17798">
      <w:pPr>
        <w:spacing w:before="0" w:after="0"/>
        <w:rPr>
          <w:rFonts w:cs="Times New Roman"/>
        </w:rPr>
      </w:pPr>
      <w:r w:rsidRPr="00CC650F">
        <w:rPr>
          <w:rFonts w:cs="Times New Roman"/>
        </w:rPr>
        <w:t>i</w:t>
      </w:r>
      <w:r w:rsidRPr="00CC650F">
        <w:rPr>
          <w:rFonts w:cs="Times New Roman"/>
        </w:rPr>
        <w:tab/>
        <w:t>Inlet</w:t>
      </w:r>
    </w:p>
    <w:p w14:paraId="757A9167" w14:textId="77777777" w:rsidR="007A354F" w:rsidRPr="00CC650F" w:rsidRDefault="007A354F" w:rsidP="00F17798">
      <w:pPr>
        <w:autoSpaceDE w:val="0"/>
        <w:autoSpaceDN w:val="0"/>
        <w:adjustRightInd w:val="0"/>
        <w:spacing w:before="0" w:after="0"/>
        <w:rPr>
          <w:rFonts w:cs="Times New Roman"/>
        </w:rPr>
      </w:pPr>
      <w:r w:rsidRPr="00CC650F">
        <w:rPr>
          <w:rFonts w:cs="Times New Roman"/>
        </w:rPr>
        <w:t>J</w:t>
      </w:r>
      <w:r w:rsidRPr="00CC650F">
        <w:rPr>
          <w:rFonts w:cs="Times New Roman"/>
          <w:vertAlign w:val="subscript"/>
        </w:rPr>
        <w:t>j</w:t>
      </w:r>
      <w:r w:rsidRPr="00CC650F">
        <w:rPr>
          <w:rFonts w:cs="Times New Roman"/>
        </w:rPr>
        <w:t xml:space="preserve"> </w:t>
      </w:r>
      <w:r w:rsidRPr="00CC650F">
        <w:rPr>
          <w:rFonts w:cs="Times New Roman"/>
        </w:rPr>
        <w:tab/>
        <w:t>Species Diffusion Flux, mol/m</w:t>
      </w:r>
      <w:r w:rsidRPr="00CC650F">
        <w:rPr>
          <w:rFonts w:cs="Times New Roman"/>
          <w:vertAlign w:val="superscript"/>
        </w:rPr>
        <w:t>2</w:t>
      </w:r>
      <w:r w:rsidRPr="00CC650F">
        <w:rPr>
          <w:rFonts w:cs="Times New Roman"/>
        </w:rPr>
        <w:t>.s</w:t>
      </w:r>
    </w:p>
    <w:p w14:paraId="7A291CC4" w14:textId="77777777" w:rsidR="007A354F" w:rsidRPr="00CC650F" w:rsidRDefault="007A354F" w:rsidP="00F17798">
      <w:pPr>
        <w:autoSpaceDE w:val="0"/>
        <w:autoSpaceDN w:val="0"/>
        <w:adjustRightInd w:val="0"/>
        <w:spacing w:before="0" w:after="0"/>
        <w:rPr>
          <w:rFonts w:cs="Times New Roman"/>
        </w:rPr>
      </w:pPr>
      <w:r w:rsidRPr="00CC650F">
        <w:rPr>
          <w:rFonts w:cs="Times New Roman"/>
        </w:rPr>
        <w:t>J</w:t>
      </w:r>
      <w:r w:rsidRPr="00CC650F">
        <w:rPr>
          <w:rFonts w:cs="Times New Roman"/>
          <w:vertAlign w:val="subscript"/>
        </w:rPr>
        <w:t>w</w:t>
      </w:r>
      <w:r w:rsidRPr="00CC650F">
        <w:rPr>
          <w:rFonts w:cs="Times New Roman"/>
          <w:vertAlign w:val="subscript"/>
        </w:rPr>
        <w:tab/>
      </w:r>
      <w:r w:rsidRPr="00CC650F">
        <w:rPr>
          <w:rFonts w:cs="Times New Roman"/>
        </w:rPr>
        <w:t>Water Mass Flux</w:t>
      </w:r>
    </w:p>
    <w:p w14:paraId="16419141" w14:textId="77777777" w:rsidR="007A354F" w:rsidRPr="00CC650F" w:rsidRDefault="007A354F" w:rsidP="00F17798">
      <w:pPr>
        <w:autoSpaceDE w:val="0"/>
        <w:autoSpaceDN w:val="0"/>
        <w:adjustRightInd w:val="0"/>
        <w:spacing w:before="0" w:after="0"/>
        <w:rPr>
          <w:rFonts w:cs="Times New Roman"/>
        </w:rPr>
      </w:pPr>
      <w:r w:rsidRPr="00CC650F">
        <w:rPr>
          <w:rFonts w:cs="Times New Roman"/>
        </w:rPr>
        <w:t>K</w:t>
      </w:r>
      <w:r w:rsidRPr="00CC650F">
        <w:rPr>
          <w:rFonts w:cs="Times New Roman"/>
          <w:vertAlign w:val="subscript"/>
        </w:rPr>
        <w:t>eff</w:t>
      </w:r>
      <w:r w:rsidRPr="00CC650F">
        <w:rPr>
          <w:rFonts w:cs="Times New Roman"/>
        </w:rPr>
        <w:tab/>
        <w:t xml:space="preserve"> Effective Conductivity, W/m.K</w:t>
      </w:r>
    </w:p>
    <w:p w14:paraId="6C6E1C70" w14:textId="77777777" w:rsidR="007A354F" w:rsidRPr="00CC650F" w:rsidRDefault="007A354F" w:rsidP="00F17798">
      <w:pPr>
        <w:spacing w:before="0" w:after="0"/>
        <w:rPr>
          <w:rFonts w:cs="Times New Roman"/>
        </w:rPr>
      </w:pPr>
      <w:r w:rsidRPr="00CC650F">
        <w:rPr>
          <w:rFonts w:cs="Times New Roman"/>
        </w:rPr>
        <w:t>L</w:t>
      </w:r>
      <w:r w:rsidRPr="00CC650F">
        <w:rPr>
          <w:rFonts w:cs="Times New Roman"/>
        </w:rPr>
        <w:tab/>
        <w:t>Loss</w:t>
      </w:r>
    </w:p>
    <w:p w14:paraId="5745ECDF" w14:textId="77777777" w:rsidR="007A354F" w:rsidRPr="00CC650F" w:rsidRDefault="007A354F" w:rsidP="00F17798">
      <w:pPr>
        <w:spacing w:before="0" w:after="0"/>
        <w:rPr>
          <w:rFonts w:cs="Times New Roman"/>
        </w:rPr>
      </w:pPr>
      <w:r w:rsidRPr="00CC650F">
        <w:rPr>
          <w:rFonts w:cs="Times New Roman"/>
        </w:rPr>
        <w:t xml:space="preserve">m </w:t>
      </w:r>
      <w:r w:rsidRPr="00CC650F">
        <w:rPr>
          <w:rFonts w:cs="Times New Roman"/>
        </w:rPr>
        <w:tab/>
        <w:t>Mass Flow Rate (kg/s)</w:t>
      </w:r>
    </w:p>
    <w:p w14:paraId="309D0E57" w14:textId="77777777" w:rsidR="007A354F" w:rsidRPr="00CC650F" w:rsidRDefault="007A354F" w:rsidP="00F17798">
      <w:pPr>
        <w:spacing w:before="0" w:after="0"/>
        <w:rPr>
          <w:rFonts w:cs="Times New Roman"/>
        </w:rPr>
      </w:pPr>
      <w:r w:rsidRPr="00CC650F">
        <w:rPr>
          <w:rFonts w:cs="Times New Roman"/>
        </w:rPr>
        <w:t>MT</w:t>
      </w:r>
      <w:r w:rsidRPr="00CC650F">
        <w:rPr>
          <w:rFonts w:cs="Times New Roman"/>
        </w:rPr>
        <w:tab/>
        <w:t>Made Tea</w:t>
      </w:r>
    </w:p>
    <w:p w14:paraId="143BE597" w14:textId="77777777" w:rsidR="007A354F" w:rsidRPr="00CC650F" w:rsidRDefault="007A354F" w:rsidP="00F17798">
      <w:pPr>
        <w:spacing w:before="0" w:after="0"/>
        <w:rPr>
          <w:rFonts w:cs="Times New Roman"/>
        </w:rPr>
      </w:pPr>
      <w:r w:rsidRPr="00CC650F">
        <w:rPr>
          <w:rFonts w:cs="Times New Roman"/>
        </w:rPr>
        <w:t>o</w:t>
      </w:r>
      <w:r w:rsidRPr="00CC650F">
        <w:rPr>
          <w:rFonts w:cs="Times New Roman"/>
        </w:rPr>
        <w:tab/>
        <w:t>Outlet</w:t>
      </w:r>
    </w:p>
    <w:p w14:paraId="58E39E5B" w14:textId="77777777" w:rsidR="007A354F" w:rsidRPr="00CC650F" w:rsidRDefault="007A354F" w:rsidP="00F17798">
      <w:pPr>
        <w:spacing w:before="0" w:after="0"/>
        <w:rPr>
          <w:rFonts w:cs="Times New Roman"/>
        </w:rPr>
      </w:pPr>
      <w:r w:rsidRPr="00CC650F">
        <w:rPr>
          <w:rFonts w:cs="Times New Roman"/>
        </w:rPr>
        <w:t>Q</w:t>
      </w:r>
      <w:r w:rsidRPr="00CC650F">
        <w:rPr>
          <w:rFonts w:cs="Times New Roman"/>
          <w:vertAlign w:val="subscript"/>
        </w:rPr>
        <w:t>evap</w:t>
      </w:r>
      <w:r w:rsidRPr="00CC650F">
        <w:rPr>
          <w:rFonts w:cs="Times New Roman"/>
        </w:rPr>
        <w:tab/>
        <w:t>Evaporation Heat Transfer Rate (kJ/s)</w:t>
      </w:r>
    </w:p>
    <w:p w14:paraId="2F3EF45B" w14:textId="77777777" w:rsidR="007A354F" w:rsidRPr="00CC650F" w:rsidRDefault="007A354F" w:rsidP="00F17798">
      <w:pPr>
        <w:spacing w:before="0" w:after="0"/>
        <w:rPr>
          <w:rFonts w:cs="Times New Roman"/>
        </w:rPr>
      </w:pPr>
      <w:r w:rsidRPr="00CC650F">
        <w:rPr>
          <w:rFonts w:cs="Times New Roman"/>
        </w:rPr>
        <w:t>R</w:t>
      </w:r>
      <w:r w:rsidRPr="00CC650F">
        <w:rPr>
          <w:rFonts w:cs="Times New Roman"/>
          <w:vertAlign w:val="superscript"/>
        </w:rPr>
        <w:t>2</w:t>
      </w:r>
      <w:r w:rsidRPr="00CC650F">
        <w:rPr>
          <w:rFonts w:cs="Times New Roman"/>
        </w:rPr>
        <w:tab/>
        <w:t>Coefficient of Determination</w:t>
      </w:r>
    </w:p>
    <w:p w14:paraId="1D312519" w14:textId="77777777" w:rsidR="007A354F" w:rsidRPr="00CC650F" w:rsidRDefault="007A354F" w:rsidP="00F17798">
      <w:pPr>
        <w:spacing w:before="0" w:after="0"/>
        <w:rPr>
          <w:rFonts w:cs="Times New Roman"/>
        </w:rPr>
      </w:pPr>
      <w:r w:rsidRPr="00CC650F">
        <w:rPr>
          <w:rFonts w:cs="Times New Roman"/>
        </w:rPr>
        <w:t>RSM</w:t>
      </w:r>
      <w:r w:rsidRPr="00CC650F">
        <w:rPr>
          <w:rFonts w:cs="Times New Roman"/>
        </w:rPr>
        <w:tab/>
        <w:t>Response Surface Methodology</w:t>
      </w:r>
    </w:p>
    <w:p w14:paraId="0168E1FD" w14:textId="77777777" w:rsidR="007A354F" w:rsidRPr="00061207" w:rsidRDefault="007A354F" w:rsidP="00F17798">
      <w:pPr>
        <w:spacing w:before="0" w:after="0"/>
        <w:rPr>
          <w:rFonts w:cs="Times New Roman"/>
          <w:lang w:val="en-GB"/>
        </w:rPr>
      </w:pPr>
      <w:r w:rsidRPr="00061207">
        <w:rPr>
          <w:rFonts w:cs="Times New Roman"/>
          <w:lang w:val="en-GB"/>
        </w:rPr>
        <w:t>T</w:t>
      </w:r>
      <w:r w:rsidRPr="00061207">
        <w:rPr>
          <w:rFonts w:cs="Times New Roman"/>
          <w:lang w:val="en-GB"/>
        </w:rPr>
        <w:tab/>
        <w:t>Temperature (</w:t>
      </w:r>
      <w:r w:rsidRPr="00061207">
        <w:rPr>
          <w:rFonts w:cs="Times New Roman"/>
          <w:vertAlign w:val="superscript"/>
          <w:lang w:val="en-GB"/>
        </w:rPr>
        <w:t>0</w:t>
      </w:r>
      <w:r w:rsidRPr="00061207">
        <w:rPr>
          <w:rFonts w:cs="Times New Roman"/>
          <w:lang w:val="en-GB"/>
        </w:rPr>
        <w:t>C)</w:t>
      </w:r>
    </w:p>
    <w:p w14:paraId="2FB25957" w14:textId="77777777" w:rsidR="007A354F" w:rsidRPr="00061207" w:rsidRDefault="007A354F" w:rsidP="00F17798">
      <w:pPr>
        <w:spacing w:before="0" w:after="0"/>
        <w:rPr>
          <w:rFonts w:cs="Times New Roman"/>
          <w:lang w:val="en-GB"/>
        </w:rPr>
      </w:pPr>
      <w:r w:rsidRPr="00061207">
        <w:rPr>
          <w:rFonts w:cs="Times New Roman"/>
          <w:lang w:val="en-GB"/>
        </w:rPr>
        <w:t>T</w:t>
      </w:r>
      <w:r w:rsidRPr="00061207">
        <w:rPr>
          <w:rFonts w:cs="Times New Roman"/>
          <w:vertAlign w:val="subscript"/>
          <w:lang w:val="en-GB"/>
        </w:rPr>
        <w:t>ref</w:t>
      </w:r>
      <w:r w:rsidRPr="00061207">
        <w:rPr>
          <w:rFonts w:cs="Times New Roman"/>
          <w:lang w:val="en-GB"/>
        </w:rPr>
        <w:tab/>
        <w:t>Ambient</w:t>
      </w:r>
    </w:p>
    <w:p w14:paraId="681A1B72" w14:textId="77777777" w:rsidR="007A354F" w:rsidRPr="00CC650F" w:rsidRDefault="007A354F" w:rsidP="00F17798">
      <w:pPr>
        <w:spacing w:before="0" w:after="0"/>
        <w:rPr>
          <w:rFonts w:cs="Times New Roman"/>
        </w:rPr>
      </w:pPr>
      <w:r w:rsidRPr="00CC650F">
        <w:rPr>
          <w:rFonts w:cs="Times New Roman"/>
        </w:rPr>
        <w:t>U</w:t>
      </w:r>
      <w:r w:rsidRPr="00CC650F">
        <w:rPr>
          <w:rFonts w:cs="Times New Roman"/>
        </w:rPr>
        <w:tab/>
        <w:t>Overall Heat Transfer Coefficient (W/m</w:t>
      </w:r>
      <w:r w:rsidRPr="00CC650F">
        <w:rPr>
          <w:rFonts w:cs="Times New Roman"/>
          <w:vertAlign w:val="superscript"/>
        </w:rPr>
        <w:t xml:space="preserve">2 </w:t>
      </w:r>
      <w:r w:rsidRPr="00CC650F">
        <w:rPr>
          <w:rFonts w:cs="Times New Roman"/>
        </w:rPr>
        <w:t>.K)</w:t>
      </w:r>
    </w:p>
    <w:p w14:paraId="4C9BDCA3" w14:textId="77777777" w:rsidR="007A354F" w:rsidRPr="00CC650F" w:rsidRDefault="007A354F" w:rsidP="00F17798">
      <w:pPr>
        <w:spacing w:before="0" w:after="0"/>
        <w:rPr>
          <w:rFonts w:cs="Times New Roman"/>
        </w:rPr>
      </w:pPr>
      <w:r w:rsidRPr="00CC650F">
        <w:rPr>
          <w:rFonts w:cs="Times New Roman"/>
        </w:rPr>
        <w:lastRenderedPageBreak/>
        <w:t>u</w:t>
      </w:r>
      <w:r w:rsidRPr="00CC650F">
        <w:rPr>
          <w:rFonts w:cs="Times New Roman"/>
          <w:vertAlign w:val="subscript"/>
        </w:rPr>
        <w:t>mf</w:t>
      </w:r>
      <w:r w:rsidRPr="00CC650F">
        <w:rPr>
          <w:rFonts w:cs="Times New Roman"/>
        </w:rPr>
        <w:tab/>
        <w:t xml:space="preserve">Least Fluidization Air Velocity </w:t>
      </w:r>
    </w:p>
    <w:p w14:paraId="126C30E2" w14:textId="77777777" w:rsidR="007A354F" w:rsidRPr="00CC650F" w:rsidRDefault="007A354F" w:rsidP="00F17798">
      <w:pPr>
        <w:spacing w:before="0" w:after="0"/>
        <w:rPr>
          <w:rFonts w:cs="Times New Roman"/>
        </w:rPr>
      </w:pPr>
      <w:r w:rsidRPr="00CC650F">
        <w:rPr>
          <w:rFonts w:cs="Times New Roman"/>
        </w:rPr>
        <w:t>V</w:t>
      </w:r>
      <w:r w:rsidRPr="00CC650F">
        <w:rPr>
          <w:rFonts w:cs="Times New Roman"/>
        </w:rPr>
        <w:tab/>
        <w:t>Air Velocity (m/s)</w:t>
      </w:r>
    </w:p>
    <w:p w14:paraId="5B9C1582" w14:textId="77777777" w:rsidR="007A354F" w:rsidRPr="00CC650F" w:rsidRDefault="007A354F" w:rsidP="00F17798">
      <w:pPr>
        <w:spacing w:before="0" w:after="0"/>
        <w:rPr>
          <w:rFonts w:cs="Times New Roman"/>
        </w:rPr>
      </w:pPr>
      <w:r w:rsidRPr="00CC650F">
        <w:rPr>
          <w:rFonts w:cs="Times New Roman"/>
        </w:rPr>
        <w:t>W</w:t>
      </w:r>
      <w:r w:rsidRPr="00CC650F">
        <w:rPr>
          <w:rFonts w:cs="Times New Roman"/>
        </w:rPr>
        <w:tab/>
        <w:t>Weight of dry black tea (kg)</w:t>
      </w:r>
    </w:p>
    <w:p w14:paraId="0DF1FA0A" w14:textId="77777777" w:rsidR="007A354F" w:rsidRPr="00CC650F" w:rsidRDefault="007A354F" w:rsidP="00F17798">
      <w:pPr>
        <w:spacing w:before="0" w:after="0"/>
        <w:rPr>
          <w:rFonts w:cs="Times New Roman"/>
        </w:rPr>
      </w:pPr>
      <w:r w:rsidRPr="00CC650F">
        <w:rPr>
          <w:rFonts w:cs="Times New Roman"/>
        </w:rPr>
        <w:t>W</w:t>
      </w:r>
      <w:r w:rsidRPr="00CC650F">
        <w:rPr>
          <w:rFonts w:cs="Times New Roman"/>
        </w:rPr>
        <w:tab/>
        <w:t>Weight of wet dhool (kg)</w:t>
      </w:r>
    </w:p>
    <w:p w14:paraId="171214FF" w14:textId="77777777" w:rsidR="007A354F" w:rsidRPr="00CC650F" w:rsidRDefault="007A354F" w:rsidP="00F17798">
      <w:pPr>
        <w:spacing w:before="0" w:after="0"/>
        <w:rPr>
          <w:rFonts w:cs="Times New Roman"/>
        </w:rPr>
      </w:pPr>
      <w:r w:rsidRPr="00CC650F">
        <w:rPr>
          <w:rFonts w:cs="Times New Roman"/>
        </w:rPr>
        <w:t>W</w:t>
      </w:r>
      <w:r w:rsidRPr="00CC650F">
        <w:rPr>
          <w:rFonts w:cs="Times New Roman"/>
          <w:vertAlign w:val="subscript"/>
        </w:rPr>
        <w:t>d</w:t>
      </w:r>
      <w:r w:rsidRPr="00CC650F">
        <w:rPr>
          <w:rFonts w:cs="Times New Roman"/>
        </w:rPr>
        <w:tab/>
        <w:t xml:space="preserve">Weight of dry dhool </w:t>
      </w:r>
    </w:p>
    <w:p w14:paraId="2BBC396E" w14:textId="77777777" w:rsidR="007A354F" w:rsidRPr="00CC650F" w:rsidRDefault="007A354F" w:rsidP="00F17798">
      <w:pPr>
        <w:spacing w:before="0" w:after="0"/>
        <w:rPr>
          <w:rFonts w:cs="Times New Roman"/>
        </w:rPr>
      </w:pPr>
      <w:r w:rsidRPr="00CC650F">
        <w:rPr>
          <w:rFonts w:cs="Times New Roman"/>
        </w:rPr>
        <w:t>W</w:t>
      </w:r>
      <w:r w:rsidRPr="00CC650F">
        <w:rPr>
          <w:rFonts w:cs="Times New Roman"/>
          <w:vertAlign w:val="subscript"/>
        </w:rPr>
        <w:t>w</w:t>
      </w:r>
      <w:r w:rsidRPr="00CC650F">
        <w:rPr>
          <w:rFonts w:cs="Times New Roman"/>
        </w:rPr>
        <w:tab/>
        <w:t xml:space="preserve">Weight of wet dhool </w:t>
      </w:r>
    </w:p>
    <w:p w14:paraId="6EF3ECAD" w14:textId="77777777" w:rsidR="007A354F" w:rsidRPr="00CC650F" w:rsidRDefault="007A354F" w:rsidP="00F17798">
      <w:pPr>
        <w:spacing w:before="0" w:after="0"/>
        <w:rPr>
          <w:rFonts w:cs="Times New Roman"/>
        </w:rPr>
      </w:pPr>
      <w:r w:rsidRPr="00CC650F">
        <w:rPr>
          <w:rFonts w:cs="Times New Roman"/>
        </w:rPr>
        <w:t>X</w:t>
      </w:r>
      <w:r w:rsidRPr="00CC650F">
        <w:rPr>
          <w:rFonts w:cs="Times New Roman"/>
        </w:rPr>
        <w:tab/>
        <w:t>Moisture Content</w:t>
      </w:r>
    </w:p>
    <w:p w14:paraId="7484EBD1" w14:textId="77777777" w:rsidR="00EA782A" w:rsidRPr="00CC650F" w:rsidRDefault="00EA782A" w:rsidP="00790727">
      <w:pPr>
        <w:jc w:val="left"/>
      </w:pPr>
    </w:p>
    <w:p w14:paraId="56EEDE47" w14:textId="4B3D818D" w:rsidR="002D171A" w:rsidRDefault="002D171A" w:rsidP="00790727">
      <w:pPr>
        <w:spacing w:before="0" w:after="160" w:line="259" w:lineRule="auto"/>
        <w:jc w:val="left"/>
        <w:rPr>
          <w:rFonts w:eastAsiaTheme="majorEastAsia" w:cs="Tahoma"/>
          <w:b/>
        </w:rPr>
      </w:pPr>
    </w:p>
    <w:p w14:paraId="0CFE9479" w14:textId="77777777" w:rsidR="007A354F" w:rsidRDefault="007A354F" w:rsidP="00790727">
      <w:pPr>
        <w:spacing w:before="0" w:after="160" w:line="259" w:lineRule="auto"/>
        <w:jc w:val="left"/>
        <w:rPr>
          <w:rFonts w:eastAsiaTheme="majorEastAsia" w:cs="Tahoma"/>
          <w:b/>
        </w:rPr>
      </w:pPr>
    </w:p>
    <w:p w14:paraId="4E0ACAA3" w14:textId="77777777" w:rsidR="007A354F" w:rsidRDefault="007A354F" w:rsidP="00790727">
      <w:pPr>
        <w:spacing w:before="0" w:after="160" w:line="259" w:lineRule="auto"/>
        <w:jc w:val="left"/>
        <w:rPr>
          <w:rFonts w:eastAsiaTheme="majorEastAsia" w:cs="Tahoma"/>
          <w:b/>
        </w:rPr>
      </w:pPr>
    </w:p>
    <w:p w14:paraId="752B5F55" w14:textId="77777777" w:rsidR="007A354F" w:rsidRDefault="007A354F" w:rsidP="00790727">
      <w:pPr>
        <w:spacing w:before="0" w:after="160" w:line="259" w:lineRule="auto"/>
        <w:jc w:val="left"/>
        <w:rPr>
          <w:rFonts w:eastAsiaTheme="majorEastAsia" w:cs="Tahoma"/>
          <w:b/>
        </w:rPr>
      </w:pPr>
    </w:p>
    <w:p w14:paraId="26E542A0" w14:textId="77777777" w:rsidR="007A354F" w:rsidRDefault="007A354F" w:rsidP="00790727">
      <w:pPr>
        <w:spacing w:before="0" w:after="160" w:line="259" w:lineRule="auto"/>
        <w:jc w:val="left"/>
        <w:rPr>
          <w:rFonts w:eastAsiaTheme="majorEastAsia" w:cs="Tahoma"/>
          <w:b/>
        </w:rPr>
      </w:pPr>
    </w:p>
    <w:p w14:paraId="7879F015" w14:textId="77777777" w:rsidR="007A354F" w:rsidRDefault="007A354F" w:rsidP="00790727">
      <w:pPr>
        <w:spacing w:before="0" w:after="160" w:line="259" w:lineRule="auto"/>
        <w:jc w:val="left"/>
        <w:rPr>
          <w:rFonts w:eastAsiaTheme="majorEastAsia" w:cs="Tahoma"/>
          <w:b/>
        </w:rPr>
      </w:pPr>
    </w:p>
    <w:p w14:paraId="7FEC26C9" w14:textId="77777777" w:rsidR="007A354F" w:rsidRDefault="007A354F" w:rsidP="00790727">
      <w:pPr>
        <w:spacing w:before="0" w:after="160" w:line="259" w:lineRule="auto"/>
        <w:jc w:val="left"/>
        <w:rPr>
          <w:rFonts w:eastAsiaTheme="majorEastAsia" w:cs="Tahoma"/>
          <w:b/>
        </w:rPr>
      </w:pPr>
    </w:p>
    <w:p w14:paraId="01D480D7" w14:textId="77777777" w:rsidR="007A354F" w:rsidRDefault="007A354F" w:rsidP="00790727">
      <w:pPr>
        <w:spacing w:before="0" w:after="160" w:line="259" w:lineRule="auto"/>
        <w:jc w:val="left"/>
        <w:rPr>
          <w:rFonts w:eastAsiaTheme="majorEastAsia" w:cs="Tahoma"/>
          <w:b/>
        </w:rPr>
      </w:pPr>
    </w:p>
    <w:p w14:paraId="75843DC3" w14:textId="77777777" w:rsidR="007A354F" w:rsidRDefault="007A354F" w:rsidP="00790727">
      <w:pPr>
        <w:spacing w:before="0" w:after="160" w:line="259" w:lineRule="auto"/>
        <w:jc w:val="left"/>
        <w:rPr>
          <w:rFonts w:eastAsiaTheme="majorEastAsia" w:cs="Tahoma"/>
          <w:b/>
        </w:rPr>
      </w:pPr>
    </w:p>
    <w:p w14:paraId="22CFBEC0" w14:textId="77777777" w:rsidR="007A354F" w:rsidRDefault="007A354F" w:rsidP="00790727">
      <w:pPr>
        <w:spacing w:before="0" w:after="160" w:line="259" w:lineRule="auto"/>
        <w:jc w:val="left"/>
        <w:rPr>
          <w:rFonts w:eastAsiaTheme="majorEastAsia" w:cs="Tahoma"/>
          <w:b/>
        </w:rPr>
      </w:pPr>
    </w:p>
    <w:p w14:paraId="1AAF0104" w14:textId="77777777" w:rsidR="007A354F" w:rsidRDefault="007A354F" w:rsidP="00790727">
      <w:pPr>
        <w:spacing w:before="0" w:after="160" w:line="259" w:lineRule="auto"/>
        <w:jc w:val="left"/>
        <w:rPr>
          <w:rFonts w:eastAsiaTheme="majorEastAsia" w:cs="Tahoma"/>
          <w:b/>
        </w:rPr>
      </w:pPr>
    </w:p>
    <w:p w14:paraId="51350151" w14:textId="77777777" w:rsidR="007A354F" w:rsidRDefault="007A354F" w:rsidP="00790727">
      <w:pPr>
        <w:spacing w:before="0" w:after="160" w:line="259" w:lineRule="auto"/>
        <w:jc w:val="left"/>
        <w:rPr>
          <w:rFonts w:eastAsiaTheme="majorEastAsia" w:cs="Tahoma"/>
          <w:b/>
        </w:rPr>
      </w:pPr>
    </w:p>
    <w:p w14:paraId="4F4F8F21" w14:textId="77777777" w:rsidR="007A354F" w:rsidRDefault="007A354F" w:rsidP="00790727">
      <w:pPr>
        <w:spacing w:before="0" w:after="160" w:line="259" w:lineRule="auto"/>
        <w:jc w:val="left"/>
        <w:rPr>
          <w:rFonts w:eastAsiaTheme="majorEastAsia" w:cs="Tahoma"/>
          <w:b/>
        </w:rPr>
      </w:pPr>
    </w:p>
    <w:p w14:paraId="48201911" w14:textId="77777777" w:rsidR="007A354F" w:rsidRDefault="007A354F" w:rsidP="00790727">
      <w:pPr>
        <w:spacing w:before="0" w:after="160" w:line="259" w:lineRule="auto"/>
        <w:jc w:val="left"/>
        <w:rPr>
          <w:rFonts w:eastAsiaTheme="majorEastAsia" w:cs="Tahoma"/>
          <w:b/>
        </w:rPr>
      </w:pPr>
    </w:p>
    <w:p w14:paraId="33555B6B" w14:textId="77777777" w:rsidR="007A354F" w:rsidRDefault="007A354F" w:rsidP="00790727">
      <w:pPr>
        <w:spacing w:before="0" w:after="160" w:line="259" w:lineRule="auto"/>
        <w:jc w:val="left"/>
        <w:rPr>
          <w:rFonts w:eastAsiaTheme="majorEastAsia" w:cs="Tahoma"/>
          <w:b/>
        </w:rPr>
      </w:pPr>
    </w:p>
    <w:p w14:paraId="75C1A0A6" w14:textId="77777777" w:rsidR="007A354F" w:rsidRDefault="007A354F" w:rsidP="00790727">
      <w:pPr>
        <w:spacing w:before="0" w:after="160" w:line="259" w:lineRule="auto"/>
        <w:jc w:val="left"/>
        <w:rPr>
          <w:rFonts w:eastAsiaTheme="majorEastAsia" w:cs="Tahoma"/>
          <w:b/>
        </w:rPr>
      </w:pPr>
    </w:p>
    <w:p w14:paraId="5CB9EA75" w14:textId="77777777" w:rsidR="007A354F" w:rsidRDefault="007A354F" w:rsidP="00790727">
      <w:pPr>
        <w:spacing w:before="0" w:after="160" w:line="259" w:lineRule="auto"/>
        <w:jc w:val="left"/>
        <w:rPr>
          <w:rFonts w:eastAsiaTheme="majorEastAsia" w:cs="Tahoma"/>
          <w:b/>
        </w:rPr>
      </w:pPr>
    </w:p>
    <w:p w14:paraId="2138C9CD" w14:textId="77777777" w:rsidR="007A354F" w:rsidRDefault="007A354F" w:rsidP="00790727">
      <w:pPr>
        <w:spacing w:before="0" w:after="160" w:line="259" w:lineRule="auto"/>
        <w:jc w:val="left"/>
        <w:rPr>
          <w:rFonts w:eastAsiaTheme="majorEastAsia" w:cs="Tahoma"/>
          <w:b/>
        </w:rPr>
      </w:pPr>
    </w:p>
    <w:p w14:paraId="681E260E" w14:textId="77777777" w:rsidR="007A354F" w:rsidRDefault="007A354F" w:rsidP="00790727">
      <w:pPr>
        <w:spacing w:before="0" w:after="160" w:line="259" w:lineRule="auto"/>
        <w:jc w:val="left"/>
        <w:rPr>
          <w:rFonts w:eastAsiaTheme="majorEastAsia" w:cs="Tahoma"/>
          <w:b/>
        </w:rPr>
      </w:pPr>
    </w:p>
    <w:p w14:paraId="3C516386" w14:textId="77777777" w:rsidR="00E80C03" w:rsidRDefault="00E80C03" w:rsidP="00790727">
      <w:pPr>
        <w:spacing w:before="0" w:after="160" w:line="259" w:lineRule="auto"/>
        <w:jc w:val="left"/>
        <w:rPr>
          <w:rFonts w:eastAsiaTheme="majorEastAsia" w:cs="Tahoma"/>
          <w:b/>
        </w:rPr>
      </w:pPr>
    </w:p>
    <w:p w14:paraId="0A4E2765" w14:textId="77777777" w:rsidR="00993EC5" w:rsidRDefault="00993EC5" w:rsidP="00790727">
      <w:pPr>
        <w:spacing w:before="0" w:after="160" w:line="259" w:lineRule="auto"/>
        <w:jc w:val="left"/>
        <w:rPr>
          <w:rFonts w:eastAsiaTheme="majorEastAsia" w:cs="Tahoma"/>
          <w:b/>
        </w:rPr>
      </w:pPr>
    </w:p>
    <w:p w14:paraId="2624B27F" w14:textId="77777777" w:rsidR="007A354F" w:rsidRPr="00CC650F" w:rsidRDefault="007A354F" w:rsidP="00790727">
      <w:pPr>
        <w:spacing w:before="0" w:after="160" w:line="259" w:lineRule="auto"/>
        <w:jc w:val="left"/>
        <w:rPr>
          <w:rFonts w:eastAsiaTheme="majorEastAsia" w:cs="Tahoma"/>
          <w:b/>
        </w:rPr>
      </w:pPr>
    </w:p>
    <w:p w14:paraId="56680B86" w14:textId="68E06A8E" w:rsidR="007A354F" w:rsidRDefault="007A354F" w:rsidP="00171F01">
      <w:pPr>
        <w:pStyle w:val="Title"/>
      </w:pPr>
      <w:bookmarkStart w:id="29" w:name="_Toc182916379"/>
      <w:r w:rsidRPr="007A354F">
        <w:lastRenderedPageBreak/>
        <w:t>LIST OF SYMBOLS</w:t>
      </w:r>
      <w:bookmarkEnd w:id="29"/>
    </w:p>
    <w:p w14:paraId="7F83A132" w14:textId="77777777" w:rsidR="007A354F" w:rsidRPr="00CC650F" w:rsidRDefault="007A354F" w:rsidP="007A354F">
      <w:pPr>
        <w:spacing w:before="0" w:after="0"/>
        <w:rPr>
          <w:rFonts w:cs="Times New Roman"/>
        </w:rPr>
      </w:pPr>
      <w:r w:rsidRPr="00CC650F">
        <w:rPr>
          <w:rFonts w:cs="Times New Roman"/>
        </w:rPr>
        <w:t>ρ</w:t>
      </w:r>
      <w:r w:rsidRPr="00CC650F">
        <w:rPr>
          <w:rFonts w:cs="Times New Roman"/>
        </w:rPr>
        <w:tab/>
        <w:t>Density (kg/m</w:t>
      </w:r>
      <w:r w:rsidRPr="00CC650F">
        <w:rPr>
          <w:rFonts w:cs="Times New Roman"/>
          <w:vertAlign w:val="superscript"/>
        </w:rPr>
        <w:t>3</w:t>
      </w:r>
      <w:r w:rsidRPr="00CC650F">
        <w:rPr>
          <w:rFonts w:cs="Times New Roman"/>
        </w:rPr>
        <w:t xml:space="preserve">) </w:t>
      </w:r>
    </w:p>
    <w:p w14:paraId="77CBE9D4" w14:textId="77777777" w:rsidR="007A354F" w:rsidRPr="00CC650F" w:rsidRDefault="007A354F" w:rsidP="007A354F">
      <w:pPr>
        <w:autoSpaceDE w:val="0"/>
        <w:autoSpaceDN w:val="0"/>
        <w:adjustRightInd w:val="0"/>
        <w:spacing w:before="0" w:after="0"/>
        <w:rPr>
          <w:rFonts w:eastAsiaTheme="minorEastAsia" w:cs="Times New Roman"/>
          <w:szCs w:val="24"/>
          <w:vertAlign w:val="superscript"/>
        </w:rPr>
      </w:pPr>
      <w:r w:rsidRPr="00CC650F">
        <w:rPr>
          <w:rFonts w:cs="Times New Roman"/>
        </w:rPr>
        <w:t>ρg</w:t>
      </w:r>
      <w:r w:rsidRPr="00CC650F">
        <w:rPr>
          <w:rFonts w:cs="Times New Roman"/>
        </w:rPr>
        <w:tab/>
      </w:r>
      <w:r w:rsidRPr="00CC650F">
        <w:rPr>
          <w:rFonts w:eastAsiaTheme="minorEastAsia" w:cs="Times New Roman"/>
          <w:szCs w:val="24"/>
        </w:rPr>
        <w:t>Gravitational Body Force, kg m/s</w:t>
      </w:r>
      <w:r w:rsidRPr="00CC650F">
        <w:rPr>
          <w:rFonts w:eastAsiaTheme="minorEastAsia" w:cs="Times New Roman"/>
          <w:szCs w:val="24"/>
          <w:vertAlign w:val="superscript"/>
        </w:rPr>
        <w:t xml:space="preserve">2  </w:t>
      </w:r>
    </w:p>
    <w:p w14:paraId="64D67528" w14:textId="77777777" w:rsidR="007A354F" w:rsidRPr="00CC650F" w:rsidRDefault="007A354F" w:rsidP="007A354F">
      <w:pPr>
        <w:spacing w:before="0" w:after="0"/>
        <w:rPr>
          <w:rFonts w:cs="Times New Roman"/>
        </w:rPr>
      </w:pPr>
      <w:r w:rsidRPr="00CC650F">
        <w:rPr>
          <w:rFonts w:cs="Times New Roman"/>
        </w:rPr>
        <w:t>ω</w:t>
      </w:r>
      <w:r w:rsidRPr="00CC650F">
        <w:rPr>
          <w:rFonts w:cs="Times New Roman"/>
        </w:rPr>
        <w:tab/>
        <w:t>Humidity Ratio (kg/kg dry matter</w:t>
      </w:r>
    </w:p>
    <w:p w14:paraId="4ED5B194" w14:textId="31109427" w:rsidR="007A354F" w:rsidRPr="007A354F" w:rsidRDefault="007A354F" w:rsidP="007A354F">
      <w:pPr>
        <w:sectPr w:rsidR="007A354F" w:rsidRPr="007A354F" w:rsidSect="007A354F">
          <w:pgSz w:w="11907" w:h="16839"/>
          <w:pgMar w:top="1440" w:right="1440" w:bottom="1440" w:left="2268" w:header="720" w:footer="720" w:gutter="0"/>
          <w:pgNumType w:fmt="lowerRoman"/>
          <w:cols w:space="720"/>
          <w:titlePg/>
          <w:docGrid w:linePitch="360"/>
        </w:sectPr>
      </w:pPr>
    </w:p>
    <w:p w14:paraId="41220EC7" w14:textId="30A64084" w:rsidR="00FA0893" w:rsidRPr="00CC650F" w:rsidRDefault="002D171A" w:rsidP="00171F01">
      <w:pPr>
        <w:pStyle w:val="Title"/>
      </w:pPr>
      <w:bookmarkStart w:id="30" w:name="_Toc172484774"/>
      <w:bookmarkStart w:id="31" w:name="_Toc182916380"/>
      <w:r w:rsidRPr="00CC650F">
        <w:lastRenderedPageBreak/>
        <w:t>CHAPTER ONE</w:t>
      </w:r>
      <w:bookmarkEnd w:id="22"/>
      <w:bookmarkEnd w:id="30"/>
      <w:bookmarkEnd w:id="31"/>
    </w:p>
    <w:p w14:paraId="529DC8CD" w14:textId="6F56E480" w:rsidR="00622D9D" w:rsidRPr="00CC650F" w:rsidRDefault="002D171A" w:rsidP="00171F01">
      <w:pPr>
        <w:pStyle w:val="Title"/>
      </w:pPr>
      <w:bookmarkStart w:id="32" w:name="_Toc172484775"/>
      <w:bookmarkStart w:id="33" w:name="_Toc182916381"/>
      <w:r w:rsidRPr="00CC650F">
        <w:t>INTRODUCTION</w:t>
      </w:r>
      <w:bookmarkEnd w:id="32"/>
      <w:bookmarkEnd w:id="33"/>
    </w:p>
    <w:p w14:paraId="5F3DC74E" w14:textId="306D97B0" w:rsidR="002E6C45" w:rsidRPr="00CC650F" w:rsidRDefault="002E6C45" w:rsidP="002E6C45">
      <w:pPr>
        <w:pStyle w:val="Heading1"/>
      </w:pPr>
      <w:r w:rsidRPr="00CC650F">
        <w:t>Introduction</w:t>
      </w:r>
    </w:p>
    <w:p w14:paraId="0A2D3884" w14:textId="4689B792" w:rsidR="00FA0893" w:rsidRPr="00CC650F" w:rsidRDefault="00FA0893" w:rsidP="00993B50">
      <w:pPr>
        <w:pStyle w:val="Heading2"/>
      </w:pPr>
      <w:bookmarkStart w:id="34" w:name="_Toc172484776"/>
      <w:bookmarkStart w:id="35" w:name="_Toc182916382"/>
      <w:bookmarkStart w:id="36" w:name="_Toc18892"/>
      <w:r w:rsidRPr="00CC650F">
        <w:t>Background</w:t>
      </w:r>
      <w:bookmarkEnd w:id="34"/>
      <w:bookmarkEnd w:id="35"/>
      <w:r w:rsidRPr="00CC650F">
        <w:t xml:space="preserve"> </w:t>
      </w:r>
      <w:bookmarkEnd w:id="36"/>
    </w:p>
    <w:bookmarkStart w:id="37" w:name="_Toc18237"/>
    <w:p w14:paraId="58D3BD52" w14:textId="0A771A17" w:rsidR="00993EC5" w:rsidRDefault="00544A65" w:rsidP="00993EC5">
      <w:pPr>
        <w:spacing w:before="0" w:line="480" w:lineRule="auto"/>
        <w:rPr>
          <w:rFonts w:cs="Times New Roman"/>
          <w:szCs w:val="24"/>
        </w:rPr>
      </w:pPr>
      <w:r w:rsidRPr="00CC650F">
        <w:rPr>
          <w:rFonts w:cs="Times New Roman"/>
          <w:b/>
          <w:noProof/>
          <w:szCs w:val="24"/>
          <w:lang w:val="en-GB" w:eastAsia="en-GB"/>
        </w:rPr>
        <mc:AlternateContent>
          <mc:Choice Requires="wpg">
            <w:drawing>
              <wp:anchor distT="0" distB="0" distL="114300" distR="114300" simplePos="0" relativeHeight="251706368" behindDoc="1" locked="0" layoutInCell="1" allowOverlap="1" wp14:anchorId="26D11E88" wp14:editId="7AAAFCC4">
                <wp:simplePos x="0" y="0"/>
                <wp:positionH relativeFrom="margin">
                  <wp:posOffset>0</wp:posOffset>
                </wp:positionH>
                <wp:positionV relativeFrom="paragraph">
                  <wp:posOffset>3122482</wp:posOffset>
                </wp:positionV>
                <wp:extent cx="5391150" cy="3209925"/>
                <wp:effectExtent l="0" t="0" r="19050" b="28575"/>
                <wp:wrapTopAndBottom/>
                <wp:docPr id="1367178677" name="Group 36"/>
                <wp:cNvGraphicFramePr/>
                <a:graphic xmlns:a="http://schemas.openxmlformats.org/drawingml/2006/main">
                  <a:graphicData uri="http://schemas.microsoft.com/office/word/2010/wordprocessingGroup">
                    <wpg:wgp>
                      <wpg:cNvGrpSpPr/>
                      <wpg:grpSpPr>
                        <a:xfrm>
                          <a:off x="0" y="0"/>
                          <a:ext cx="5391150" cy="3209925"/>
                          <a:chOff x="0" y="0"/>
                          <a:chExt cx="6576732" cy="2017739"/>
                        </a:xfrm>
                      </wpg:grpSpPr>
                      <wps:wsp>
                        <wps:cNvPr id="270" name="Text Box 1"/>
                        <wps:cNvSpPr txBox="1"/>
                        <wps:spPr>
                          <a:xfrm>
                            <a:off x="0" y="624115"/>
                            <a:ext cx="685772" cy="271239"/>
                          </a:xfrm>
                          <a:prstGeom prst="rect">
                            <a:avLst/>
                          </a:prstGeom>
                          <a:solidFill>
                            <a:schemeClr val="lt1"/>
                          </a:solidFill>
                          <a:ln w="12700">
                            <a:solidFill>
                              <a:prstClr val="black"/>
                            </a:solidFill>
                          </a:ln>
                        </wps:spPr>
                        <wps:txbx>
                          <w:txbxContent>
                            <w:p w14:paraId="0C4740C9" w14:textId="77777777" w:rsidR="0084786D" w:rsidRPr="00544A65" w:rsidRDefault="0084786D" w:rsidP="002E504A">
                              <w:pPr>
                                <w:rPr>
                                  <w:sz w:val="20"/>
                                  <w:szCs w:val="20"/>
                                </w:rPr>
                              </w:pPr>
                              <w:r w:rsidRPr="00544A65">
                                <w:rPr>
                                  <w:sz w:val="20"/>
                                  <w:szCs w:val="20"/>
                                </w:rPr>
                                <w:t>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Straight Arrow Connector 2"/>
                        <wps:cNvCnPr/>
                        <wps:spPr>
                          <a:xfrm>
                            <a:off x="696686" y="772886"/>
                            <a:ext cx="34288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Text Box 3"/>
                        <wps:cNvSpPr txBox="1"/>
                        <wps:spPr>
                          <a:xfrm>
                            <a:off x="1016000" y="638565"/>
                            <a:ext cx="863600" cy="270932"/>
                          </a:xfrm>
                          <a:prstGeom prst="rect">
                            <a:avLst/>
                          </a:prstGeom>
                          <a:solidFill>
                            <a:schemeClr val="lt1"/>
                          </a:solidFill>
                          <a:ln w="12700">
                            <a:solidFill>
                              <a:prstClr val="black"/>
                            </a:solidFill>
                          </a:ln>
                        </wps:spPr>
                        <wps:txbx>
                          <w:txbxContent>
                            <w:p w14:paraId="248D1738" w14:textId="77777777" w:rsidR="0084786D" w:rsidRPr="00544A65" w:rsidRDefault="0084786D" w:rsidP="002E504A">
                              <w:pPr>
                                <w:rPr>
                                  <w:sz w:val="20"/>
                                  <w:szCs w:val="20"/>
                                </w:rPr>
                              </w:pPr>
                              <w:r w:rsidRPr="00544A65">
                                <w:rPr>
                                  <w:sz w:val="19"/>
                                  <w:szCs w:val="19"/>
                                </w:rPr>
                                <w:t>Witherin</w:t>
                              </w:r>
                              <w:r w:rsidRPr="00544A65">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4"/>
                        <wps:cNvSpPr txBox="1"/>
                        <wps:spPr>
                          <a:xfrm>
                            <a:off x="2068286" y="638629"/>
                            <a:ext cx="830653" cy="271239"/>
                          </a:xfrm>
                          <a:prstGeom prst="rect">
                            <a:avLst/>
                          </a:prstGeom>
                          <a:solidFill>
                            <a:schemeClr val="lt1"/>
                          </a:solidFill>
                          <a:ln w="12700">
                            <a:solidFill>
                              <a:prstClr val="black"/>
                            </a:solidFill>
                          </a:ln>
                        </wps:spPr>
                        <wps:txbx>
                          <w:txbxContent>
                            <w:p w14:paraId="53C07BA9" w14:textId="77777777" w:rsidR="0084786D" w:rsidRPr="00544A65" w:rsidRDefault="0084786D" w:rsidP="002E504A">
                              <w:pPr>
                                <w:rPr>
                                  <w:sz w:val="20"/>
                                  <w:szCs w:val="20"/>
                                </w:rPr>
                              </w:pPr>
                              <w:r w:rsidRPr="00544A65">
                                <w:rPr>
                                  <w:sz w:val="20"/>
                                  <w:szCs w:val="20"/>
                                </w:rPr>
                                <w:t>Rotor vane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5"/>
                        <wps:cNvSpPr txBox="1"/>
                        <wps:spPr>
                          <a:xfrm>
                            <a:off x="3135086" y="638629"/>
                            <a:ext cx="563880" cy="270932"/>
                          </a:xfrm>
                          <a:prstGeom prst="rect">
                            <a:avLst/>
                          </a:prstGeom>
                          <a:solidFill>
                            <a:schemeClr val="lt1"/>
                          </a:solidFill>
                          <a:ln w="12700">
                            <a:solidFill>
                              <a:prstClr val="black"/>
                            </a:solidFill>
                          </a:ln>
                        </wps:spPr>
                        <wps:txbx>
                          <w:txbxContent>
                            <w:p w14:paraId="1A54E4B4" w14:textId="77777777" w:rsidR="0084786D" w:rsidRPr="00544A65" w:rsidRDefault="0084786D" w:rsidP="002E504A">
                              <w:pPr>
                                <w:rPr>
                                  <w:sz w:val="20"/>
                                  <w:szCs w:val="20"/>
                                </w:rPr>
                              </w:pPr>
                              <w:r w:rsidRPr="00544A65">
                                <w:rPr>
                                  <w:sz w:val="20"/>
                                  <w:szCs w:val="20"/>
                                </w:rPr>
                                <w:t>CTC</w:t>
                              </w:r>
                              <w:r w:rsidRPr="00544A65">
                                <w:rPr>
                                  <w:noProof/>
                                  <w:sz w:val="20"/>
                                  <w:szCs w:val="20"/>
                                  <w:lang w:val="en-GB" w:eastAsia="en-GB"/>
                                </w:rPr>
                                <w:drawing>
                                  <wp:inline distT="0" distB="0" distL="0" distR="0" wp14:anchorId="45D68CDB" wp14:editId="52E681A1">
                                    <wp:extent cx="408305" cy="176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6"/>
                        <wps:cNvSpPr txBox="1"/>
                        <wps:spPr>
                          <a:xfrm>
                            <a:off x="3853543" y="631372"/>
                            <a:ext cx="892628" cy="270932"/>
                          </a:xfrm>
                          <a:prstGeom prst="rect">
                            <a:avLst/>
                          </a:prstGeom>
                          <a:solidFill>
                            <a:schemeClr val="lt1"/>
                          </a:solidFill>
                          <a:ln w="12700">
                            <a:solidFill>
                              <a:prstClr val="black"/>
                            </a:solidFill>
                          </a:ln>
                        </wps:spPr>
                        <wps:txbx>
                          <w:txbxContent>
                            <w:p w14:paraId="7007CFAF" w14:textId="77777777" w:rsidR="0084786D" w:rsidRPr="00544A65" w:rsidRDefault="0084786D" w:rsidP="002E504A">
                              <w:pPr>
                                <w:rPr>
                                  <w:sz w:val="20"/>
                                  <w:szCs w:val="20"/>
                                </w:rPr>
                              </w:pPr>
                              <w:r w:rsidRPr="00544A65">
                                <w:rPr>
                                  <w:sz w:val="20"/>
                                  <w:szCs w:val="20"/>
                                </w:rPr>
                                <w:t>Oxidation</w:t>
                              </w:r>
                              <w:r w:rsidRPr="00544A65">
                                <w:rPr>
                                  <w:noProof/>
                                  <w:sz w:val="20"/>
                                  <w:szCs w:val="20"/>
                                  <w:lang w:val="en-GB" w:eastAsia="en-GB"/>
                                </w:rPr>
                                <w:drawing>
                                  <wp:inline distT="0" distB="0" distL="0" distR="0" wp14:anchorId="76B75060" wp14:editId="719370FA">
                                    <wp:extent cx="408305" cy="1765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7"/>
                        <wps:cNvSpPr txBox="1"/>
                        <wps:spPr>
                          <a:xfrm>
                            <a:off x="5912528" y="602343"/>
                            <a:ext cx="638885" cy="271239"/>
                          </a:xfrm>
                          <a:prstGeom prst="rect">
                            <a:avLst/>
                          </a:prstGeom>
                          <a:solidFill>
                            <a:schemeClr val="lt1"/>
                          </a:solidFill>
                          <a:ln w="12700">
                            <a:solidFill>
                              <a:prstClr val="black"/>
                            </a:solidFill>
                          </a:ln>
                        </wps:spPr>
                        <wps:txbx>
                          <w:txbxContent>
                            <w:p w14:paraId="40621BA2" w14:textId="77777777" w:rsidR="0084786D" w:rsidRPr="00544A65" w:rsidRDefault="0084786D" w:rsidP="002E504A">
                              <w:pPr>
                                <w:rPr>
                                  <w:sz w:val="20"/>
                                  <w:szCs w:val="20"/>
                                </w:rPr>
                              </w:pPr>
                              <w:r w:rsidRPr="00544A65">
                                <w:rPr>
                                  <w:sz w:val="20"/>
                                  <w:szCs w:val="20"/>
                                </w:rPr>
                                <w:t>Black Tea</w:t>
                              </w:r>
                              <w:r w:rsidRPr="00544A65">
                                <w:rPr>
                                  <w:noProof/>
                                  <w:sz w:val="20"/>
                                  <w:szCs w:val="20"/>
                                  <w:lang w:val="en-GB" w:eastAsia="en-GB"/>
                                </w:rPr>
                                <w:drawing>
                                  <wp:inline distT="0" distB="0" distL="0" distR="0" wp14:anchorId="0ECAF696" wp14:editId="1B629F14">
                                    <wp:extent cx="408305" cy="176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Arrow Connector 8"/>
                        <wps:cNvCnPr/>
                        <wps:spPr>
                          <a:xfrm>
                            <a:off x="1828800" y="751115"/>
                            <a:ext cx="23663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9"/>
                        <wps:cNvCnPr/>
                        <wps:spPr>
                          <a:xfrm>
                            <a:off x="2902857" y="751115"/>
                            <a:ext cx="23663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Straight Arrow Connector 10"/>
                        <wps:cNvCnPr/>
                        <wps:spPr>
                          <a:xfrm>
                            <a:off x="3592286" y="758372"/>
                            <a:ext cx="26078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0" name="Straight Arrow Connector 11"/>
                        <wps:cNvCnPr/>
                        <wps:spPr>
                          <a:xfrm>
                            <a:off x="4683847" y="782173"/>
                            <a:ext cx="31358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 name="Text Box 12"/>
                        <wps:cNvSpPr txBox="1"/>
                        <wps:spPr>
                          <a:xfrm>
                            <a:off x="1016000" y="1299029"/>
                            <a:ext cx="863600" cy="270932"/>
                          </a:xfrm>
                          <a:prstGeom prst="rect">
                            <a:avLst/>
                          </a:prstGeom>
                          <a:solidFill>
                            <a:schemeClr val="lt1"/>
                          </a:solidFill>
                          <a:ln w="12700">
                            <a:solidFill>
                              <a:prstClr val="black"/>
                            </a:solidFill>
                          </a:ln>
                        </wps:spPr>
                        <wps:txbx>
                          <w:txbxContent>
                            <w:p w14:paraId="317D79CA" w14:textId="39AF5287" w:rsidR="0084786D" w:rsidRPr="00544A65" w:rsidRDefault="0084786D" w:rsidP="002E504A">
                              <w:pPr>
                                <w:rPr>
                                  <w:sz w:val="20"/>
                                  <w:szCs w:val="20"/>
                                </w:rPr>
                              </w:pPr>
                              <w:r w:rsidRPr="00544A65">
                                <w:rPr>
                                  <w:sz w:val="19"/>
                                  <w:szCs w:val="19"/>
                                </w:rPr>
                                <w:t>Witherin</w:t>
                              </w:r>
                              <w:r w:rsidR="00544A65">
                                <w:rPr>
                                  <w:sz w:val="20"/>
                                  <w:szCs w:val="20"/>
                                </w:rPr>
                                <w:t>g</w:t>
                              </w:r>
                              <w:r w:rsidRPr="00544A65">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13"/>
                        <wps:cNvSpPr txBox="1"/>
                        <wps:spPr>
                          <a:xfrm>
                            <a:off x="2126343" y="1306164"/>
                            <a:ext cx="1457848" cy="270932"/>
                          </a:xfrm>
                          <a:prstGeom prst="rect">
                            <a:avLst/>
                          </a:prstGeom>
                          <a:solidFill>
                            <a:schemeClr val="lt1"/>
                          </a:solidFill>
                          <a:ln w="12700">
                            <a:solidFill>
                              <a:prstClr val="black"/>
                            </a:solidFill>
                          </a:ln>
                        </wps:spPr>
                        <wps:txbx>
                          <w:txbxContent>
                            <w:p w14:paraId="35B604B6" w14:textId="77777777" w:rsidR="0084786D" w:rsidRPr="00544A65" w:rsidRDefault="0084786D" w:rsidP="002E504A">
                              <w:pPr>
                                <w:rPr>
                                  <w:sz w:val="20"/>
                                  <w:szCs w:val="20"/>
                                </w:rPr>
                              </w:pPr>
                              <w:r w:rsidRPr="00544A65">
                                <w:rPr>
                                  <w:sz w:val="20"/>
                                  <w:szCs w:val="20"/>
                                </w:rPr>
                                <w:t>Rolling/maceration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16"/>
                        <wps:cNvSpPr txBox="1"/>
                        <wps:spPr>
                          <a:xfrm>
                            <a:off x="4988647" y="609600"/>
                            <a:ext cx="712908" cy="270932"/>
                          </a:xfrm>
                          <a:prstGeom prst="rect">
                            <a:avLst/>
                          </a:prstGeom>
                          <a:solidFill>
                            <a:schemeClr val="lt1"/>
                          </a:solidFill>
                          <a:ln w="12700">
                            <a:solidFill>
                              <a:prstClr val="black"/>
                            </a:solidFill>
                          </a:ln>
                        </wps:spPr>
                        <wps:txbx>
                          <w:txbxContent>
                            <w:p w14:paraId="22DF9B27" w14:textId="77777777" w:rsidR="0084786D" w:rsidRPr="00544A65" w:rsidRDefault="0084786D" w:rsidP="002E504A">
                              <w:pPr>
                                <w:rPr>
                                  <w:sz w:val="20"/>
                                  <w:szCs w:val="20"/>
                                </w:rPr>
                              </w:pPr>
                              <w:r w:rsidRPr="00544A65">
                                <w:rPr>
                                  <w:sz w:val="20"/>
                                  <w:szCs w:val="20"/>
                                </w:rPr>
                                <w:t>Drying</w:t>
                              </w:r>
                              <w:r w:rsidRPr="00544A65">
                                <w:rPr>
                                  <w:noProof/>
                                  <w:sz w:val="20"/>
                                  <w:szCs w:val="20"/>
                                  <w:lang w:val="en-GB" w:eastAsia="en-GB"/>
                                </w:rPr>
                                <w:drawing>
                                  <wp:inline distT="0" distB="0" distL="0" distR="0" wp14:anchorId="774FE342" wp14:editId="4ECE4EBD">
                                    <wp:extent cx="408305" cy="176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Straight Arrow Connector 17"/>
                        <wps:cNvCnPr/>
                        <wps:spPr>
                          <a:xfrm>
                            <a:off x="696686" y="885372"/>
                            <a:ext cx="333228" cy="4137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Text Box 14"/>
                        <wps:cNvSpPr txBox="1"/>
                        <wps:spPr>
                          <a:xfrm>
                            <a:off x="3809489" y="1338216"/>
                            <a:ext cx="685772" cy="270932"/>
                          </a:xfrm>
                          <a:prstGeom prst="rect">
                            <a:avLst/>
                          </a:prstGeom>
                          <a:solidFill>
                            <a:schemeClr val="lt1"/>
                          </a:solidFill>
                          <a:ln w="12700">
                            <a:solidFill>
                              <a:prstClr val="black"/>
                            </a:solidFill>
                          </a:ln>
                        </wps:spPr>
                        <wps:txbx>
                          <w:txbxContent>
                            <w:p w14:paraId="5BAF9AED" w14:textId="77777777" w:rsidR="0084786D" w:rsidRPr="00544A65" w:rsidRDefault="0084786D" w:rsidP="002E504A">
                              <w:pPr>
                                <w:rPr>
                                  <w:sz w:val="20"/>
                                  <w:szCs w:val="20"/>
                                </w:rPr>
                              </w:pPr>
                              <w:r w:rsidRPr="00544A65">
                                <w:rPr>
                                  <w:sz w:val="20"/>
                                  <w:szCs w:val="20"/>
                                </w:rPr>
                                <w:t>Drying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1030514" y="14515"/>
                            <a:ext cx="849086" cy="270932"/>
                          </a:xfrm>
                          <a:prstGeom prst="rect">
                            <a:avLst/>
                          </a:prstGeom>
                          <a:solidFill>
                            <a:schemeClr val="lt1"/>
                          </a:solidFill>
                          <a:ln w="12700">
                            <a:solidFill>
                              <a:prstClr val="black"/>
                            </a:solidFill>
                          </a:ln>
                        </wps:spPr>
                        <wps:txbx>
                          <w:txbxContent>
                            <w:p w14:paraId="7AD75002" w14:textId="4DB26028" w:rsidR="0084786D" w:rsidRPr="00544A65" w:rsidRDefault="0084786D" w:rsidP="002E504A">
                              <w:pPr>
                                <w:jc w:val="center"/>
                                <w:rPr>
                                  <w:sz w:val="20"/>
                                  <w:szCs w:val="20"/>
                                </w:rPr>
                              </w:pPr>
                              <w:r w:rsidRPr="00544A65">
                                <w:rPr>
                                  <w:sz w:val="19"/>
                                  <w:szCs w:val="19"/>
                                </w:rPr>
                                <w:t>Witherin</w:t>
                              </w:r>
                              <w:r w:rsidR="00544A65" w:rsidRPr="00544A65">
                                <w:rPr>
                                  <w:sz w:val="20"/>
                                  <w:szCs w:val="20"/>
                                </w:rPr>
                                <w:t>g</w:t>
                              </w:r>
                              <w:r w:rsidRPr="00544A65">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2"/>
                        <wps:cNvSpPr txBox="1"/>
                        <wps:spPr>
                          <a:xfrm>
                            <a:off x="2061029" y="7257"/>
                            <a:ext cx="830653" cy="270932"/>
                          </a:xfrm>
                          <a:prstGeom prst="rect">
                            <a:avLst/>
                          </a:prstGeom>
                          <a:solidFill>
                            <a:schemeClr val="lt1"/>
                          </a:solidFill>
                          <a:ln w="12700">
                            <a:solidFill>
                              <a:prstClr val="black"/>
                            </a:solidFill>
                          </a:ln>
                        </wps:spPr>
                        <wps:txbx>
                          <w:txbxContent>
                            <w:p w14:paraId="31255BBB" w14:textId="77777777" w:rsidR="0084786D" w:rsidRPr="00544A65" w:rsidRDefault="0084786D" w:rsidP="002E504A">
                              <w:pPr>
                                <w:rPr>
                                  <w:sz w:val="20"/>
                                  <w:szCs w:val="20"/>
                                </w:rPr>
                              </w:pPr>
                              <w:r w:rsidRPr="00544A65">
                                <w:rPr>
                                  <w:sz w:val="20"/>
                                  <w:szCs w:val="20"/>
                                </w:rPr>
                                <w:t>Rotor vane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4"/>
                        <wps:cNvSpPr txBox="1"/>
                        <wps:spPr>
                          <a:xfrm>
                            <a:off x="3809745" y="0"/>
                            <a:ext cx="841828" cy="270932"/>
                          </a:xfrm>
                          <a:prstGeom prst="rect">
                            <a:avLst/>
                          </a:prstGeom>
                          <a:solidFill>
                            <a:schemeClr val="lt1"/>
                          </a:solidFill>
                          <a:ln w="12700">
                            <a:solidFill>
                              <a:prstClr val="black"/>
                            </a:solidFill>
                          </a:ln>
                        </wps:spPr>
                        <wps:txbx>
                          <w:txbxContent>
                            <w:p w14:paraId="013CEA48" w14:textId="77777777" w:rsidR="0084786D" w:rsidRPr="00544A65" w:rsidRDefault="0084786D" w:rsidP="002E504A">
                              <w:pPr>
                                <w:rPr>
                                  <w:sz w:val="20"/>
                                  <w:szCs w:val="20"/>
                                </w:rPr>
                              </w:pPr>
                              <w:r w:rsidRPr="00544A65">
                                <w:rPr>
                                  <w:sz w:val="19"/>
                                  <w:szCs w:val="19"/>
                                </w:rPr>
                                <w:t>Oxidatio</w:t>
                              </w:r>
                              <w:r w:rsidRPr="00544A65">
                                <w:rPr>
                                  <w:sz w:val="20"/>
                                  <w:szCs w:val="20"/>
                                </w:rPr>
                                <w:t>n</w:t>
                              </w:r>
                              <w:r w:rsidRPr="00544A65">
                                <w:rPr>
                                  <w:noProof/>
                                  <w:sz w:val="20"/>
                                  <w:szCs w:val="20"/>
                                  <w:lang w:val="en-GB" w:eastAsia="en-GB"/>
                                </w:rPr>
                                <w:drawing>
                                  <wp:inline distT="0" distB="0" distL="0" distR="0" wp14:anchorId="18F47B5D" wp14:editId="762D62E5">
                                    <wp:extent cx="408305" cy="176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5"/>
                        <wps:cNvSpPr txBox="1"/>
                        <wps:spPr>
                          <a:xfrm>
                            <a:off x="4847261" y="0"/>
                            <a:ext cx="681610" cy="270932"/>
                          </a:xfrm>
                          <a:prstGeom prst="rect">
                            <a:avLst/>
                          </a:prstGeom>
                          <a:solidFill>
                            <a:schemeClr val="lt1"/>
                          </a:solidFill>
                          <a:ln w="12700">
                            <a:solidFill>
                              <a:prstClr val="black"/>
                            </a:solidFill>
                          </a:ln>
                        </wps:spPr>
                        <wps:txbx>
                          <w:txbxContent>
                            <w:p w14:paraId="4637D4CE" w14:textId="77777777" w:rsidR="0084786D" w:rsidRPr="00544A65" w:rsidRDefault="0084786D" w:rsidP="002E504A">
                              <w:pPr>
                                <w:rPr>
                                  <w:sz w:val="20"/>
                                  <w:szCs w:val="20"/>
                                </w:rPr>
                              </w:pPr>
                              <w:r w:rsidRPr="00544A65">
                                <w:rPr>
                                  <w:sz w:val="20"/>
                                  <w:szCs w:val="20"/>
                                </w:rPr>
                                <w:t>Drying</w:t>
                              </w:r>
                              <w:r w:rsidRPr="00544A65">
                                <w:rPr>
                                  <w:noProof/>
                                  <w:sz w:val="20"/>
                                  <w:szCs w:val="20"/>
                                  <w:lang w:val="en-GB" w:eastAsia="en-GB"/>
                                </w:rPr>
                                <w:drawing>
                                  <wp:inline distT="0" distB="0" distL="0" distR="0" wp14:anchorId="66EBAA64" wp14:editId="79F4AA12">
                                    <wp:extent cx="408305" cy="176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6"/>
                        <wps:cNvSpPr txBox="1"/>
                        <wps:spPr>
                          <a:xfrm>
                            <a:off x="5754914" y="0"/>
                            <a:ext cx="695431" cy="270932"/>
                          </a:xfrm>
                          <a:prstGeom prst="rect">
                            <a:avLst/>
                          </a:prstGeom>
                          <a:solidFill>
                            <a:schemeClr val="lt1"/>
                          </a:solidFill>
                          <a:ln w="12700">
                            <a:solidFill>
                              <a:prstClr val="black"/>
                            </a:solidFill>
                          </a:ln>
                        </wps:spPr>
                        <wps:txbx>
                          <w:txbxContent>
                            <w:p w14:paraId="3A2D7C62" w14:textId="77777777" w:rsidR="0084786D" w:rsidRPr="00544A65" w:rsidRDefault="0084786D" w:rsidP="002E504A">
                              <w:pPr>
                                <w:rPr>
                                  <w:sz w:val="20"/>
                                  <w:szCs w:val="20"/>
                                </w:rPr>
                              </w:pPr>
                              <w:r w:rsidRPr="00544A65">
                                <w:rPr>
                                  <w:sz w:val="18"/>
                                  <w:szCs w:val="18"/>
                                </w:rPr>
                                <w:t>Oolon</w:t>
                              </w:r>
                              <w:r w:rsidRPr="00544A65">
                                <w:rPr>
                                  <w:sz w:val="20"/>
                                  <w:szCs w:val="20"/>
                                </w:rPr>
                                <w:t>g</w:t>
                              </w:r>
                              <w:r w:rsidRPr="00544A65">
                                <w:rPr>
                                  <w:noProof/>
                                  <w:sz w:val="20"/>
                                  <w:szCs w:val="20"/>
                                  <w:lang w:val="en-GB" w:eastAsia="en-GB"/>
                                </w:rPr>
                                <w:drawing>
                                  <wp:inline distT="0" distB="0" distL="0" distR="0" wp14:anchorId="7E09A193" wp14:editId="52888CC5">
                                    <wp:extent cx="408305" cy="176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3"/>
                        <wps:cNvSpPr txBox="1"/>
                        <wps:spPr>
                          <a:xfrm>
                            <a:off x="3120570" y="0"/>
                            <a:ext cx="525787" cy="270932"/>
                          </a:xfrm>
                          <a:prstGeom prst="rect">
                            <a:avLst/>
                          </a:prstGeom>
                          <a:solidFill>
                            <a:schemeClr val="lt1"/>
                          </a:solidFill>
                          <a:ln w="12700">
                            <a:solidFill>
                              <a:prstClr val="black"/>
                            </a:solidFill>
                          </a:ln>
                        </wps:spPr>
                        <wps:txbx>
                          <w:txbxContent>
                            <w:p w14:paraId="5B8D51E2" w14:textId="77777777" w:rsidR="0084786D" w:rsidRPr="00544A65" w:rsidRDefault="0084786D" w:rsidP="002E504A">
                              <w:pPr>
                                <w:rPr>
                                  <w:sz w:val="20"/>
                                  <w:szCs w:val="20"/>
                                </w:rPr>
                              </w:pPr>
                              <w:r w:rsidRPr="00544A65">
                                <w:rPr>
                                  <w:sz w:val="20"/>
                                  <w:szCs w:val="20"/>
                                </w:rPr>
                                <w:t>CTC</w:t>
                              </w:r>
                              <w:r w:rsidRPr="00544A65">
                                <w:rPr>
                                  <w:noProof/>
                                  <w:sz w:val="20"/>
                                  <w:szCs w:val="20"/>
                                  <w:lang w:val="en-GB" w:eastAsia="en-GB"/>
                                </w:rPr>
                                <w:drawing>
                                  <wp:inline distT="0" distB="0" distL="0" distR="0" wp14:anchorId="578B2FA7" wp14:editId="11B010BB">
                                    <wp:extent cx="408305" cy="1765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Straight Arrow Connector 28"/>
                        <wps:cNvCnPr/>
                        <wps:spPr>
                          <a:xfrm>
                            <a:off x="1821543" y="134257"/>
                            <a:ext cx="23213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
                        <wps:cNvCnPr/>
                        <wps:spPr>
                          <a:xfrm flipV="1">
                            <a:off x="2895600" y="134257"/>
                            <a:ext cx="222151" cy="459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
                        <wps:cNvCnPr/>
                        <wps:spPr>
                          <a:xfrm>
                            <a:off x="3635318" y="156317"/>
                            <a:ext cx="18834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1"/>
                        <wps:cNvCnPr/>
                        <wps:spPr>
                          <a:xfrm>
                            <a:off x="4636548" y="158059"/>
                            <a:ext cx="21732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7"/>
                        <wps:cNvCnPr/>
                        <wps:spPr>
                          <a:xfrm flipV="1">
                            <a:off x="696686" y="299357"/>
                            <a:ext cx="342564" cy="3218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 name="Text Box 15"/>
                        <wps:cNvSpPr txBox="1"/>
                        <wps:spPr>
                          <a:xfrm>
                            <a:off x="4746171" y="1306286"/>
                            <a:ext cx="796847" cy="270932"/>
                          </a:xfrm>
                          <a:prstGeom prst="rect">
                            <a:avLst/>
                          </a:prstGeom>
                          <a:solidFill>
                            <a:schemeClr val="lt1"/>
                          </a:solidFill>
                          <a:ln w="12700">
                            <a:solidFill>
                              <a:prstClr val="black"/>
                            </a:solidFill>
                          </a:ln>
                        </wps:spPr>
                        <wps:txbx>
                          <w:txbxContent>
                            <w:p w14:paraId="2A7EA177" w14:textId="77777777" w:rsidR="0084786D" w:rsidRPr="00544A65" w:rsidRDefault="0084786D" w:rsidP="002E504A">
                              <w:pPr>
                                <w:rPr>
                                  <w:sz w:val="20"/>
                                  <w:szCs w:val="20"/>
                                </w:rPr>
                              </w:pPr>
                              <w:r w:rsidRPr="00544A65">
                                <w:rPr>
                                  <w:sz w:val="16"/>
                                  <w:szCs w:val="16"/>
                                </w:rPr>
                                <w:t xml:space="preserve">Green </w:t>
                              </w:r>
                              <w:r w:rsidRPr="00544A65">
                                <w:rPr>
                                  <w:sz w:val="20"/>
                                  <w:szCs w:val="20"/>
                                </w:rPr>
                                <w:t>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Straight Arrow Connector 32"/>
                        <wps:cNvCnPr/>
                        <wps:spPr>
                          <a:xfrm flipV="1">
                            <a:off x="5532260" y="169089"/>
                            <a:ext cx="235160" cy="459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Arrow Connector 19"/>
                        <wps:cNvCnPr/>
                        <wps:spPr>
                          <a:xfrm>
                            <a:off x="5450622" y="1883156"/>
                            <a:ext cx="31906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6717337" name="Text Box 12"/>
                        <wps:cNvSpPr txBox="1"/>
                        <wps:spPr>
                          <a:xfrm>
                            <a:off x="1074057" y="1719943"/>
                            <a:ext cx="840804" cy="270510"/>
                          </a:xfrm>
                          <a:prstGeom prst="rect">
                            <a:avLst/>
                          </a:prstGeom>
                          <a:solidFill>
                            <a:schemeClr val="lt1"/>
                          </a:solidFill>
                          <a:ln w="12700">
                            <a:solidFill>
                              <a:prstClr val="black"/>
                            </a:solidFill>
                          </a:ln>
                        </wps:spPr>
                        <wps:txbx>
                          <w:txbxContent>
                            <w:p w14:paraId="5705094D" w14:textId="77777777" w:rsidR="0084786D" w:rsidRPr="00544A65" w:rsidRDefault="0084786D" w:rsidP="002E504A">
                              <w:pPr>
                                <w:rPr>
                                  <w:sz w:val="20"/>
                                  <w:szCs w:val="20"/>
                                </w:rPr>
                              </w:pPr>
                              <w:r w:rsidRPr="00544A65">
                                <w:rPr>
                                  <w:sz w:val="19"/>
                                  <w:szCs w:val="19"/>
                                </w:rPr>
                                <w:t>Witherin</w:t>
                              </w:r>
                              <w:r w:rsidRPr="00544A65">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1636045" name="Text Box 13"/>
                        <wps:cNvSpPr txBox="1"/>
                        <wps:spPr>
                          <a:xfrm>
                            <a:off x="2177131" y="1726915"/>
                            <a:ext cx="1110343" cy="263210"/>
                          </a:xfrm>
                          <a:prstGeom prst="rect">
                            <a:avLst/>
                          </a:prstGeom>
                          <a:solidFill>
                            <a:schemeClr val="lt1"/>
                          </a:solidFill>
                          <a:ln w="12700">
                            <a:solidFill>
                              <a:prstClr val="black"/>
                            </a:solidFill>
                          </a:ln>
                        </wps:spPr>
                        <wps:txbx>
                          <w:txbxContent>
                            <w:p w14:paraId="7742BC37" w14:textId="77777777" w:rsidR="0084786D" w:rsidRPr="00544A65" w:rsidRDefault="0084786D" w:rsidP="002E504A">
                              <w:pPr>
                                <w:jc w:val="center"/>
                                <w:rPr>
                                  <w:sz w:val="20"/>
                                  <w:szCs w:val="20"/>
                                </w:rPr>
                              </w:pPr>
                              <w:r w:rsidRPr="00544A65">
                                <w:rPr>
                                  <w:sz w:val="20"/>
                                  <w:szCs w:val="20"/>
                                </w:rPr>
                                <w:t>Rolling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657186" name="Text Box 14"/>
                        <wps:cNvSpPr txBox="1"/>
                        <wps:spPr>
                          <a:xfrm>
                            <a:off x="3547030" y="1760001"/>
                            <a:ext cx="862188" cy="239395"/>
                          </a:xfrm>
                          <a:prstGeom prst="rect">
                            <a:avLst/>
                          </a:prstGeom>
                          <a:solidFill>
                            <a:schemeClr val="lt1"/>
                          </a:solidFill>
                          <a:ln w="12700">
                            <a:solidFill>
                              <a:prstClr val="black"/>
                            </a:solidFill>
                          </a:ln>
                        </wps:spPr>
                        <wps:txbx>
                          <w:txbxContent>
                            <w:p w14:paraId="563B83BD" w14:textId="77777777" w:rsidR="0084786D" w:rsidRPr="00544A65" w:rsidRDefault="0084786D" w:rsidP="002E504A">
                              <w:pPr>
                                <w:rPr>
                                  <w:sz w:val="20"/>
                                  <w:szCs w:val="20"/>
                                </w:rPr>
                              </w:pPr>
                              <w:r w:rsidRPr="00544A65">
                                <w:rPr>
                                  <w:sz w:val="20"/>
                                  <w:szCs w:val="20"/>
                                </w:rPr>
                                <w:t>Oxidation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360493" name="Text Box 15"/>
                        <wps:cNvSpPr txBox="1"/>
                        <wps:spPr>
                          <a:xfrm>
                            <a:off x="4653106" y="1747229"/>
                            <a:ext cx="796290" cy="270510"/>
                          </a:xfrm>
                          <a:prstGeom prst="rect">
                            <a:avLst/>
                          </a:prstGeom>
                          <a:solidFill>
                            <a:schemeClr val="lt1"/>
                          </a:solidFill>
                          <a:ln w="12700">
                            <a:solidFill>
                              <a:prstClr val="black"/>
                            </a:solidFill>
                          </a:ln>
                        </wps:spPr>
                        <wps:txbx>
                          <w:txbxContent>
                            <w:p w14:paraId="4439C9F1" w14:textId="77777777" w:rsidR="0084786D" w:rsidRPr="00544A65" w:rsidRDefault="0084786D" w:rsidP="002E504A">
                              <w:pPr>
                                <w:rPr>
                                  <w:sz w:val="20"/>
                                  <w:szCs w:val="20"/>
                                </w:rPr>
                              </w:pPr>
                              <w:r w:rsidRPr="00544A65">
                                <w:rPr>
                                  <w:sz w:val="20"/>
                                  <w:szCs w:val="20"/>
                                </w:rPr>
                                <w:t>Drying</w:t>
                              </w:r>
                            </w:p>
                            <w:p w14:paraId="78050C0C" w14:textId="77777777" w:rsidR="0084786D" w:rsidRPr="00544A65" w:rsidRDefault="0084786D" w:rsidP="002E50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622464" name="Straight Arrow Connector 18"/>
                        <wps:cNvCnPr/>
                        <wps:spPr>
                          <a:xfrm flipV="1">
                            <a:off x="1879600" y="1919515"/>
                            <a:ext cx="299720" cy="88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8036463" name="Text Box 15"/>
                        <wps:cNvSpPr txBox="1"/>
                        <wps:spPr>
                          <a:xfrm>
                            <a:off x="5780442" y="1719943"/>
                            <a:ext cx="796290" cy="270510"/>
                          </a:xfrm>
                          <a:prstGeom prst="rect">
                            <a:avLst/>
                          </a:prstGeom>
                          <a:solidFill>
                            <a:schemeClr val="lt1"/>
                          </a:solidFill>
                          <a:ln w="12700">
                            <a:solidFill>
                              <a:prstClr val="black"/>
                            </a:solidFill>
                          </a:ln>
                        </wps:spPr>
                        <wps:txbx>
                          <w:txbxContent>
                            <w:p w14:paraId="74AC1EF8" w14:textId="77777777" w:rsidR="0084786D" w:rsidRPr="00544A65" w:rsidRDefault="0084786D" w:rsidP="002E504A">
                              <w:pPr>
                                <w:rPr>
                                  <w:sz w:val="20"/>
                                  <w:szCs w:val="20"/>
                                </w:rPr>
                              </w:pPr>
                              <w:r w:rsidRPr="00544A65">
                                <w:rPr>
                                  <w:sz w:val="16"/>
                                  <w:szCs w:val="16"/>
                                </w:rPr>
                                <w:t>Orthodo</w:t>
                              </w:r>
                              <w:r w:rsidRPr="00544A65">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955901" name="Straight Arrow Connector 18"/>
                        <wps:cNvCnPr/>
                        <wps:spPr>
                          <a:xfrm>
                            <a:off x="3303788" y="1883229"/>
                            <a:ext cx="2445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7315882" name="Straight Arrow Connector 33"/>
                        <wps:cNvCnPr/>
                        <wps:spPr>
                          <a:xfrm>
                            <a:off x="616857" y="885372"/>
                            <a:ext cx="464457" cy="921657"/>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1999908986" name="Straight Arrow Connector 35"/>
                        <wps:cNvCnPr/>
                        <wps:spPr>
                          <a:xfrm>
                            <a:off x="5712829" y="787400"/>
                            <a:ext cx="218786"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D11E88" id="Group 36" o:spid="_x0000_s1026" style="position:absolute;left:0;text-align:left;margin-left:0;margin-top:245.85pt;width:424.5pt;height:252.75pt;z-index:-251610112;mso-position-horizontal-relative:margin;mso-width-relative:margin;mso-height-relative:margin" coordsize="65767,2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iZ2gkAAE12AAAOAAAAZHJzL2Uyb0RvYy54bWzsXWuP27gV/V6g/0Hw92ZEUpQoI5PFdHYT&#10;FAh2gybtftbI8oyxsqRKmtjTX99DUqJsyY4fs7tAWALBxA89LOqey3vPPbx6+8N2nXtfs7pZlcXt&#10;jLzxZ15WpOViVTzezv715f3fxMxr2qRYJHlZZLezl6yZ/fDur395u6nmGS2fynyR1R4OUjTzTXU7&#10;e2rban5z06RP2Tpp3pRVVuDLZVmvkxZv68ebRZ1scPR1fkN9P7zZlPWiqss0axp8+qP+cvZOHX+5&#10;zNL2l+WyyVovv53ht7Xqb63+Psi/N+/eJvPHOqmeVmn3M5IrfsU6WRU4qTnUj0mbeM/1anKo9Sqt&#10;y6Zctm/Scn1TLperNFPXgKsh/uhqPtTlc6Wu5XG+eazMMGFoR+N09WHTn79+qr3VAveOhRGJRBhF&#10;M69I1rhX6vQeC+UgbarHObb9UFefq09198Gjfieve7us1/J/XJG3VcP7YoY327Zeig85iwnhuAsp&#10;vmPUj2PK9Q1In3CXJvulTz91e4Y8CiNG9Z4YqChisdzzpj/xjfx95udsKhhTM4xX87rx+vyUVJm6&#10;DY0cg268aIQr0QP1RV7h38utR/RQqc3kOHntFh9jbPvPG3x4dLhCGmB89Ij0YxYKHkX9hUeEjq47&#10;mVd1037IyrUnX9zOali8MsTk68em1UPUbyJP3JT5avF+lefqjURZdp/X3tcE+Mhb9TsxqHtb5YW3&#10;wSXgen115L0v5bHNAR7yJP2tuy87W+GAeYGbJW+LHgD5qt0+bJUdNfOHcvGCwapLDc+mSt+vcNyP&#10;SdN+SmrgESMNH9P+gj/LvMSvKbtXM++prP976HO5PW47vp15G+D7dtb85zmps5mX/6OAQcQkCKRD&#10;UG8CHlG8qXe/edj9pnhe35cYIgJvVqXqpdy+zfuXy7pc/wpXdCfPiq+SIsW5b2dt//K+1V4HrizN&#10;7u7URnABVdJ+LD5XqTy0vCVyPL9sf03qqruhLSzh57I3wWQ+uq96W7lnUd49t+VypW66HGA9qt24&#10;Aw4SxH8KLjBIGhef2zpZPT613l1dlxvvviwKmGdZe7THA+B0X3T+pDeOHtPGmYRxGIpw5sFrAAsC&#10;L2E3ybyHCAvUZ8qrKIduvMIEHU33g8wv0YM+GlMJJ3mCbxq+mqEG7LTbg9hpk1X+U7Hw2pcKDrWt&#10;V0nxmGcdRA6Aomlf8kyf+5/ZEn5ZOQ/5weh8SZpmhcFrXmBrudUSyDY7dnDdB/n+jt32ctdMzZaX&#10;7Gz2UGcui9bsvF4VZa2dxf7Zh2Fa6u17t6CvezBb6bk6c/3T7BZuduTP2Y6dXuLPiU9CH+5SmmzI&#10;BA9HXl2EDN9301nkx5jatKvup9HeZX+XXl2HE/3QOedulXNnE5AE/Z2GM78EJNQPBe38OkASUhXS&#10;DX5dMD/kOJ2MFql1oY8CiZkHHUisAkkwAYmaAOSEdiFIGGHc/wZIOJAj7J5JzCTsQGIVSPgEJB3T&#10;cDlIBGc8wFShwi3CkDDvZQgipiEFEaVnEivDLTMJO5BYBRKkvaOcJLoy3OIxoVyiQILEpwx42QOJ&#10;nEgEMGlxuGUmYQcSq0BiGOujhJPYAc1pwokgLxFd+h5xMiFlKQtDELGOcXKM03mFnJ6+7RIAU0GA&#10;Nz7BlKqcuNvttOHS2KcoGGiq1BmuLmvsM56OKr2kAnnMcOH8ThguUVT82ZbLeEx7MijiYhLC09BH&#10;bdK5XEfyn1k7P2K5kis5ZbmmWntWdSoIBRNB53MFJdEorpYMjuiST1eecuWpk6qPY5ZryqqD3MDw&#10;xxeyirv1KUJjRA1j7t3+ApUhm1wyaFMyKKZVXGIY5AthQgkNJU8iKROCahQJFc02lKgIhCMisJtZ&#10;NHyTw4lVOJnS78S4xAtxEsQQ5XQhUOjHUtqwRy2ieBv7dqPEEEwOJVah5DS1SIyDPCtd2BGzgW6f&#10;5LmMMeTBOs8NUMmCAOKbyiCnaJvt8ztO0TYolMVUrENMofBCH8+EHwcCvI+KhRgS3ZEMc1+pbGWR&#10;1ZCxzsnb5OTjaWZNdzmgS0RtxGc+B8gUTAI+lvOLAIFQR2NCUG+l8NMQvw4lVqFkmljTa/knSD+J&#10;5JwkSiKKgtVeurAv/LQTJMa/OJBYBZKp8pO+JuKKAqTpAMkooRaBlCj0Wh07EWJ8i0OIVQiZ8k56&#10;FegV4ugAdTcaInqbIiQUBFOM3QgxtLZDiFUImWo+6bXMLI94gJWuBxESQzIN7Fgsih7IDocQqxAy&#10;5bWocYaX8lqE+lwu5Z/OIRyZiQABbDNCnCTayjX4MZKDEzIn5A/Ius8W6CHhIP0aG4Il9+OknTJK&#10;+g4dTubkZE7Xypzi09JSLVb6tuV6y3xV/bvvqtF1paEi5mrdPXz9QRumsPEuJAo4MORKb6alg2sm&#10;US8O9Wg6rNZjcvXICQfMDFF+VuGYhYwzAr8ujRfLfnXdeUeLJAQLnELatUE5t7vYMcs11bCjq6mQ&#10;Nl4SOgQQk3KpklOWK3w+EptKzTRKCW45lVtO9arlVPFpsQ49Q6xzMHTYke1AL83G0a8MiCEOVSaM&#10;QFhA7eZiBxc7nOjveNgDUzEtImkdwTUUeRSEJNIUuZQwyzVWsMwhbIjiUK1esZnkMOypowEtogGZ&#10;bxQJxyMVU0U8HmMf9PecIyQJNS1IQoh2xjEL42jxph2+SxVd38Fz2vkec/enGQ9ilIfHzVg69Y7n&#10;4AGHpwc6ZMCNtBDp4r7TZyTGBi7idqtpX7WalqAxK3pGM2YC799jaWIUoCCjbTcicTzuUyMCX/hd&#10;qA0JJdcLzY/3fP2+OiLr3pkmS3EBi0UBi9TMo++rlHRpanBAy7XVS1AnEZFVfOnpoYWJx4JjNK/x&#10;1RJGFd+HyE1PFGe+R7iYSpaDi0VwiWiEvv9EyuXHcLlaUsmDCAL9Di6yRbNiModsGF1oETDpwAi9&#10;9lms6uN2TS4mlnRosQktaOmHuSWeSmOu547Qfpn4gJ+aXCC1HHeJAHeEhb0dWuwMxfBYiK7U4dBi&#10;EVpYIBPkQFL2J6q0qLierHUdZJCIADy6JoIkJvFkLRjqCOqpIzIyEwI4chUDVzG4qmJA0IHKZyHq&#10;rL05D5mFEfhdqIuE9NEPgo5DOpSH/z84f1Pnds7fJufPeYx/iP1/D+e/w7sy5rNIpg8d7zoJmGgQ&#10;8NBpdJxG53UaHcJFBFJfDL2ujhfAdpml0w1k0eKq7x97qDsJAiZ0vNIBfww2S8sgjqfHV3UnwcVx&#10;9eyoP+zhWYvflGPH776gG+yw04UtRoYd7XpgFrh5dA4U8UDQHLfC3SjktBWC9aGiXx4uUA9QsfHA&#10;0oCj+UObwToL3Hkq5HWPbFMP5MQzS/EYt72Hou6+V494G54C++5/AAAA//8DAFBLAwQUAAYACAAA&#10;ACEAjhv2YuAAAAAIAQAADwAAAGRycy9kb3ducmV2LnhtbEyPQU/CQBCF7yb+h82YeJNtEYXWTgkh&#10;6omQCCaE29Id2obubNNd2vLvXU96fPMm730vW46mET11rraMEE8iEMSF1TWXCN/7j6cFCOcVa9VY&#10;JoQbOVjm93eZSrUd+Iv6nS9FCGGXKoTK+zaV0hUVGeUmtiUO3tl2Rvkgu1LqTg0h3DRyGkWv0qia&#10;Q0OlWlpXVFx2V4PwOahh9Ry/95vLeX077l+2h01MiI8P4+oNhKfR/z3DL35AhzwwneyVtRMNQhji&#10;EWZJPAcR7MUsCZcTQpLMpyDzTP4fkP8AAAD//wMAUEsBAi0AFAAGAAgAAAAhALaDOJL+AAAA4QEA&#10;ABMAAAAAAAAAAAAAAAAAAAAAAFtDb250ZW50X1R5cGVzXS54bWxQSwECLQAUAAYACAAAACEAOP0h&#10;/9YAAACUAQAACwAAAAAAAAAAAAAAAAAvAQAAX3JlbHMvLnJlbHNQSwECLQAUAAYACAAAACEAGDcI&#10;mdoJAABNdgAADgAAAAAAAAAAAAAAAAAuAgAAZHJzL2Uyb0RvYy54bWxQSwECLQAUAAYACAAAACEA&#10;jhv2YuAAAAAIAQAADwAAAAAAAAAAAAAAAAA0DAAAZHJzL2Rvd25yZXYueG1sUEsFBgAAAAAEAAQA&#10;8wAAAEENAAAAAA==&#10;">
                <v:shapetype id="_x0000_t202" coordsize="21600,21600" o:spt="202" path="m,l,21600r21600,l21600,xe">
                  <v:stroke joinstyle="miter"/>
                  <v:path gradientshapeok="t" o:connecttype="rect"/>
                </v:shapetype>
                <v:shape id="Text Box 1" o:spid="_x0000_s1027" type="#_x0000_t202" style="position:absolute;top:6241;width:685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kDwwAAANwAAAAPAAAAZHJzL2Rvd25yZXYueG1sRE9Na8JA&#10;EL0X/A/LCN7qxhxqiK6igihoC7VevA3ZMYnJzobsNib/3j0Ueny87+W6N7XoqHWlZQWzaQSCOLO6&#10;5FzB9Wf/noBwHlljbZkUDORgvRq9LTHV9snf1F18LkIIuxQVFN43qZQuK8igm9qGOHB32xr0Aba5&#10;1C0+Q7ipZRxFH9JgyaGhwIZ2BWXV5dcoqLaH3fUU347D4ZGcv4bq3LnPRKnJuN8sQHjq/b/4z33U&#10;CuJ5mB/OhCMgVy8AAAD//wMAUEsBAi0AFAAGAAgAAAAhANvh9svuAAAAhQEAABMAAAAAAAAAAAAA&#10;AAAAAAAAAFtDb250ZW50X1R5cGVzXS54bWxQSwECLQAUAAYACAAAACEAWvQsW78AAAAVAQAACwAA&#10;AAAAAAAAAAAAAAAfAQAAX3JlbHMvLnJlbHNQSwECLQAUAAYACAAAACEA4GzJA8MAAADcAAAADwAA&#10;AAAAAAAAAAAAAAAHAgAAZHJzL2Rvd25yZXYueG1sUEsFBgAAAAADAAMAtwAAAPcCAAAAAA==&#10;" fillcolor="white [3201]" strokeweight="1pt">
                  <v:textbox>
                    <w:txbxContent>
                      <w:p w14:paraId="0C4740C9" w14:textId="77777777" w:rsidR="0084786D" w:rsidRPr="00544A65" w:rsidRDefault="0084786D" w:rsidP="002E504A">
                        <w:pPr>
                          <w:rPr>
                            <w:sz w:val="20"/>
                            <w:szCs w:val="20"/>
                          </w:rPr>
                        </w:pPr>
                        <w:r w:rsidRPr="00544A65">
                          <w:rPr>
                            <w:sz w:val="20"/>
                            <w:szCs w:val="20"/>
                          </w:rPr>
                          <w:t>Shoot</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6966;top:7728;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OkxAAAANwAAAAPAAAAZHJzL2Rvd25yZXYueG1sRI/NasMw&#10;EITvhb6D2EJujWxDmuBEMaYlEAIpzc8DLNbGMrVWxlJt5+2jQqHHYWa+YTbFZFsxUO8bxwrSeQKC&#10;uHK64VrB9bJ7XYHwAVlj65gU3MlDsX1+2mCu3cgnGs6hFhHCPkcFJoQul9JXhiz6ueuIo3dzvcUQ&#10;ZV9L3eMY4baVWZK8SYsNxwWDHb0bqr7PPzZSvlZpVx6XzeGWTcHcPxd8/VgoNXuZyjWIQFP4D/+1&#10;91pBtkzh90w8AnL7AAAA//8DAFBLAQItABQABgAIAAAAIQDb4fbL7gAAAIUBAAATAAAAAAAAAAAA&#10;AAAAAAAAAABbQ29udGVudF9UeXBlc10ueG1sUEsBAi0AFAAGAAgAAAAhAFr0LFu/AAAAFQEAAAsA&#10;AAAAAAAAAAAAAAAAHwEAAF9yZWxzLy5yZWxzUEsBAi0AFAAGAAgAAAAhAJPS06TEAAAA3AAAAA8A&#10;AAAAAAAAAAAAAAAABwIAAGRycy9kb3ducmV2LnhtbFBLBQYAAAAAAwADALcAAAD4AgAAAAA=&#10;" strokecolor="black [3213]" strokeweight="1pt">
                  <v:stroke endarrow="block" joinstyle="miter"/>
                </v:shape>
                <v:shape id="Text Box 3" o:spid="_x0000_s1029" type="#_x0000_t202" style="position:absolute;left:10160;top:6385;width:8636;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vxwAAANwAAAAPAAAAZHJzL2Rvd25yZXYueG1sRI/NasMw&#10;EITvgb6D2EJviVwfWuNGNkmgJNA0kJ9Lb4u1tV1bK2Opjv32VSGQ4zAz3zDLfDStGKh3tWUFz4sI&#10;BHFhdc2lgsv5fZ6AcB5ZY2uZFEzkIM8eZktMtb3ykYaTL0WAsEtRQeV9l0rpiooMuoXtiIP3bXuD&#10;Psi+lLrHa4CbVsZR9CIN1hwWKuxoU1HRnH6Ngma93Vw+4q/dtP1J9oep2Q/uM1Hq6XFcvYHwNPp7&#10;+NbeaQXxawz/Z8IRkNkfAAAA//8DAFBLAQItABQABgAIAAAAIQDb4fbL7gAAAIUBAAATAAAAAAAA&#10;AAAAAAAAAAAAAABbQ29udGVudF9UeXBlc10ueG1sUEsBAi0AFAAGAAgAAAAhAFr0LFu/AAAAFQEA&#10;AAsAAAAAAAAAAAAAAAAAHwEAAF9yZWxzLy5yZWxzUEsBAi0AFAAGAAgAAAAhAH/y8u/HAAAA3AAA&#10;AA8AAAAAAAAAAAAAAAAABwIAAGRycy9kb3ducmV2LnhtbFBLBQYAAAAAAwADALcAAAD7AgAAAAA=&#10;" fillcolor="white [3201]" strokeweight="1pt">
                  <v:textbox>
                    <w:txbxContent>
                      <w:p w14:paraId="248D1738" w14:textId="77777777" w:rsidR="0084786D" w:rsidRPr="00544A65" w:rsidRDefault="0084786D" w:rsidP="002E504A">
                        <w:pPr>
                          <w:rPr>
                            <w:sz w:val="20"/>
                            <w:szCs w:val="20"/>
                          </w:rPr>
                        </w:pPr>
                        <w:r w:rsidRPr="00544A65">
                          <w:rPr>
                            <w:sz w:val="19"/>
                            <w:szCs w:val="19"/>
                          </w:rPr>
                          <w:t>Witherin</w:t>
                        </w:r>
                        <w:r w:rsidRPr="00544A65">
                          <w:rPr>
                            <w:sz w:val="20"/>
                            <w:szCs w:val="20"/>
                          </w:rPr>
                          <w:t>g</w:t>
                        </w:r>
                      </w:p>
                    </w:txbxContent>
                  </v:textbox>
                </v:shape>
                <v:shape id="Text Box 4" o:spid="_x0000_s1030" type="#_x0000_t202" style="position:absolute;left:20682;top:6386;width:830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d0xgAAANwAAAAPAAAAZHJzL2Rvd25yZXYueG1sRI9Ba8JA&#10;FITvQv/D8gredNMUbEhdpRWKglYw9dLbI/uapMm+Ddk1Jv++WxA8DjPzDbNcD6YRPXWusqzgaR6B&#10;IM6trrhQcP76mCUgnEfW2FgmBSM5WK8eJktMtb3yifrMFyJA2KWooPS+TaV0eUkG3dy2xMH7sZ1B&#10;H2RXSN3hNcBNI+MoWkiDFYeFElvalJTX2cUoqN+3m/M+/t6N29/kcBzrQ+8+E6Wmj8PbKwhPg7+H&#10;b+2dVhC/PMP/mXAE5OoPAAD//wMAUEsBAi0AFAAGAAgAAAAhANvh9svuAAAAhQEAABMAAAAAAAAA&#10;AAAAAAAAAAAAAFtDb250ZW50X1R5cGVzXS54bWxQSwECLQAUAAYACAAAACEAWvQsW78AAAAVAQAA&#10;CwAAAAAAAAAAAAAAAAAfAQAAX3JlbHMvLnJlbHNQSwECLQAUAAYACAAAACEAEL5XdMYAAADcAAAA&#10;DwAAAAAAAAAAAAAAAAAHAgAAZHJzL2Rvd25yZXYueG1sUEsFBgAAAAADAAMAtwAAAPoCAAAAAA==&#10;" fillcolor="white [3201]" strokeweight="1pt">
                  <v:textbox>
                    <w:txbxContent>
                      <w:p w14:paraId="53C07BA9" w14:textId="77777777" w:rsidR="0084786D" w:rsidRPr="00544A65" w:rsidRDefault="0084786D" w:rsidP="002E504A">
                        <w:pPr>
                          <w:rPr>
                            <w:sz w:val="20"/>
                            <w:szCs w:val="20"/>
                          </w:rPr>
                        </w:pPr>
                        <w:r w:rsidRPr="00544A65">
                          <w:rPr>
                            <w:sz w:val="20"/>
                            <w:szCs w:val="20"/>
                          </w:rPr>
                          <w:t>Rotor vane</w:t>
                        </w:r>
                      </w:p>
                    </w:txbxContent>
                  </v:textbox>
                </v:shape>
                <v:shape id="Text Box 5" o:spid="_x0000_s1031" type="#_x0000_t202" style="position:absolute;left:31350;top:6386;width:563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8AxgAAANwAAAAPAAAAZHJzL2Rvd25yZXYueG1sRI9Ba8JA&#10;FITvQv/D8gredNNQbEhdpRWKglYw9dLbI/uapMm+Ddk1Jv++WxA8DjPzDbNcD6YRPXWusqzgaR6B&#10;IM6trrhQcP76mCUgnEfW2FgmBSM5WK8eJktMtb3yifrMFyJA2KWooPS+TaV0eUkG3dy2xMH7sZ1B&#10;H2RXSN3hNcBNI+MoWkiDFYeFElvalJTX2cUoqN+3m/M+/t6N29/kcBzrQ+8+E6Wmj8PbKwhPg7+H&#10;b+2dVhC/PMP/mXAE5OoPAAD//wMAUEsBAi0AFAAGAAgAAAAhANvh9svuAAAAhQEAABMAAAAAAAAA&#10;AAAAAAAAAAAAAFtDb250ZW50X1R5cGVzXS54bWxQSwECLQAUAAYACAAAACEAWvQsW78AAAAVAQAA&#10;CwAAAAAAAAAAAAAAAAAfAQAAX3JlbHMvLnJlbHNQSwECLQAUAAYACAAAACEAn1fPAMYAAADcAAAA&#10;DwAAAAAAAAAAAAAAAAAHAgAAZHJzL2Rvd25yZXYueG1sUEsFBgAAAAADAAMAtwAAAPoCAAAAAA==&#10;" fillcolor="white [3201]" strokeweight="1pt">
                  <v:textbox>
                    <w:txbxContent>
                      <w:p w14:paraId="1A54E4B4" w14:textId="77777777" w:rsidR="0084786D" w:rsidRPr="00544A65" w:rsidRDefault="0084786D" w:rsidP="002E504A">
                        <w:pPr>
                          <w:rPr>
                            <w:sz w:val="20"/>
                            <w:szCs w:val="20"/>
                          </w:rPr>
                        </w:pPr>
                        <w:r w:rsidRPr="00544A65">
                          <w:rPr>
                            <w:sz w:val="20"/>
                            <w:szCs w:val="20"/>
                          </w:rPr>
                          <w:t>CTC</w:t>
                        </w:r>
                        <w:r w:rsidRPr="00544A65">
                          <w:rPr>
                            <w:noProof/>
                            <w:sz w:val="20"/>
                            <w:szCs w:val="20"/>
                          </w:rPr>
                          <w:drawing>
                            <wp:inline distT="0" distB="0" distL="0" distR="0" wp14:anchorId="45D68CDB" wp14:editId="52E681A1">
                              <wp:extent cx="408305" cy="176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Text Box 6" o:spid="_x0000_s1032" type="#_x0000_t202" style="position:absolute;left:38535;top:6313;width:892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qbxgAAANwAAAAPAAAAZHJzL2Rvd25yZXYueG1sRI9Ba8JA&#10;FITvQv/D8gredNNAbUhdpRWKglYw9dLbI/uapMm+Ddk1Jv++WxA8DjPzDbNcD6YRPXWusqzgaR6B&#10;IM6trrhQcP76mCUgnEfW2FgmBSM5WK8eJktMtb3yifrMFyJA2KWooPS+TaV0eUkG3dy2xMH7sZ1B&#10;H2RXSN3hNcBNI+MoWkiDFYeFElvalJTX2cUoqN+3m/M+/t6N29/kcBzrQ+8+E6Wmj8PbKwhPg7+H&#10;b+2dVhC/PMP/mXAE5OoPAAD//wMAUEsBAi0AFAAGAAgAAAAhANvh9svuAAAAhQEAABMAAAAAAAAA&#10;AAAAAAAAAAAAAFtDb250ZW50X1R5cGVzXS54bWxQSwECLQAUAAYACAAAACEAWvQsW78AAAAVAQAA&#10;CwAAAAAAAAAAAAAAAAAfAQAAX3JlbHMvLnJlbHNQSwECLQAUAAYACAAAACEA8Btqm8YAAADcAAAA&#10;DwAAAAAAAAAAAAAAAAAHAgAAZHJzL2Rvd25yZXYueG1sUEsFBgAAAAADAAMAtwAAAPoCAAAAAA==&#10;" fillcolor="white [3201]" strokeweight="1pt">
                  <v:textbox>
                    <w:txbxContent>
                      <w:p w14:paraId="7007CFAF" w14:textId="77777777" w:rsidR="0084786D" w:rsidRPr="00544A65" w:rsidRDefault="0084786D" w:rsidP="002E504A">
                        <w:pPr>
                          <w:rPr>
                            <w:sz w:val="20"/>
                            <w:szCs w:val="20"/>
                          </w:rPr>
                        </w:pPr>
                        <w:r w:rsidRPr="00544A65">
                          <w:rPr>
                            <w:sz w:val="20"/>
                            <w:szCs w:val="20"/>
                          </w:rPr>
                          <w:t>Oxidation</w:t>
                        </w:r>
                        <w:r w:rsidRPr="00544A65">
                          <w:rPr>
                            <w:noProof/>
                            <w:sz w:val="20"/>
                            <w:szCs w:val="20"/>
                          </w:rPr>
                          <w:drawing>
                            <wp:inline distT="0" distB="0" distL="0" distR="0" wp14:anchorId="76B75060" wp14:editId="719370FA">
                              <wp:extent cx="408305" cy="1765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Text Box 7" o:spid="_x0000_s1033" type="#_x0000_t202" style="position:absolute;left:59125;top:6023;width:638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TsxgAAANwAAAAPAAAAZHJzL2Rvd25yZXYueG1sRI9Ba8JA&#10;FITvgv9heUJvujEHDamrVKEoVAu1Xrw9ss8kTfZtyG5j8u9dodDjMDPfMKtNb2rRUetKywrmswgE&#10;cWZ1ybmCy/f7NAHhPLLG2jIpGMjBZj0erTDV9s5f1J19LgKEXYoKCu+bVEqXFWTQzWxDHLybbQ36&#10;INtc6hbvAW5qGUfRQhosOSwU2NCuoKw6/xoF1Xa/u3zE18Ow/0mOn0N17NwpUepl0r+9gvDU+//w&#10;X/ugFcTLBTzPhCMg1w8AAAD//wMAUEsBAi0AFAAGAAgAAAAhANvh9svuAAAAhQEAABMAAAAAAAAA&#10;AAAAAAAAAAAAAFtDb250ZW50X1R5cGVzXS54bWxQSwECLQAUAAYACAAAACEAWvQsW78AAAAVAQAA&#10;CwAAAAAAAAAAAAAAAAAfAQAAX3JlbHMvLnJlbHNQSwECLQAUAAYACAAAACEAAMn07MYAAADcAAAA&#10;DwAAAAAAAAAAAAAAAAAHAgAAZHJzL2Rvd25yZXYueG1sUEsFBgAAAAADAAMAtwAAAPoCAAAAAA==&#10;" fillcolor="white [3201]" strokeweight="1pt">
                  <v:textbox>
                    <w:txbxContent>
                      <w:p w14:paraId="40621BA2" w14:textId="77777777" w:rsidR="0084786D" w:rsidRPr="00544A65" w:rsidRDefault="0084786D" w:rsidP="002E504A">
                        <w:pPr>
                          <w:rPr>
                            <w:sz w:val="20"/>
                            <w:szCs w:val="20"/>
                          </w:rPr>
                        </w:pPr>
                        <w:r w:rsidRPr="00544A65">
                          <w:rPr>
                            <w:sz w:val="20"/>
                            <w:szCs w:val="20"/>
                          </w:rPr>
                          <w:t>Black Tea</w:t>
                        </w:r>
                        <w:r w:rsidRPr="00544A65">
                          <w:rPr>
                            <w:noProof/>
                            <w:sz w:val="20"/>
                            <w:szCs w:val="20"/>
                          </w:rPr>
                          <w:drawing>
                            <wp:inline distT="0" distB="0" distL="0" distR="0" wp14:anchorId="0ECAF696" wp14:editId="1B629F14">
                              <wp:extent cx="408305" cy="176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Straight Arrow Connector 8" o:spid="_x0000_s1034" type="#_x0000_t32" style="position:absolute;left:18288;top:7511;width:2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LxAAAANwAAAAPAAAAZHJzL2Rvd25yZXYueG1sRI/RasJA&#10;FETfC/2H5RZ8qxsDaSS6irQIIlhqzAdcstdsaPZuyG5N/Hu3UOjjMDNnmPV2sp240eBbxwoW8wQE&#10;ce10y42C6rJ/XYLwAVlj55gU3MnDdvP8tMZCu5HPdCtDIyKEfYEKTAh9IaWvDVn0c9cTR+/qBosh&#10;yqGResAxwm0n0yR5kxZbjgsGe3o3VH+XPzZSvpaLfnfK2+M1nYK5f2ZcfWRKzV6m3QpEoCn8h//a&#10;B60gzXP4PROPgNw8AAAA//8DAFBLAQItABQABgAIAAAAIQDb4fbL7gAAAIUBAAATAAAAAAAAAAAA&#10;AAAAAAAAAABbQ29udGVudF9UeXBlc10ueG1sUEsBAi0AFAAGAAgAAAAhAFr0LFu/AAAAFQEAAAsA&#10;AAAAAAAAAAAAAAAAHwEAAF9yZWxzLy5yZWxzUEsBAi0AFAAGAAgAAAAhAHN37kvEAAAA3AAAAA8A&#10;AAAAAAAAAAAAAAAABwIAAGRycy9kb3ducmV2LnhtbFBLBQYAAAAAAwADALcAAAD4AgAAAAA=&#10;" strokecolor="black [3213]" strokeweight="1pt">
                  <v:stroke endarrow="block" joinstyle="miter"/>
                </v:shape>
                <v:shape id="Straight Arrow Connector 9" o:spid="_x0000_s1035" type="#_x0000_t32" style="position:absolute;left:29028;top:7511;width:2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o5xAAAANwAAAAPAAAAZHJzL2Rvd25yZXYueG1sRI/dasJA&#10;EEbvC32HZQre1Y0Ba0hdRZSCCC315wGG7JgNzc6G7Fbj2zsXgpfDN9+ZOfPl4Ft1oT42gQ1Mxhko&#10;4irYhmsDp+PXewEqJmSLbWAycKMIy8XryxxLG668p8sh1UogHEs04FLqSq1j5chjHIeOWLJz6D0m&#10;Gfta2x6vAvetzrPsQ3tsWC447GjtqPo7/Huh/BaTbvU9a3bnfEju9jPl02ZqzOhtWH2CSjSk5/Kj&#10;vbUG8pl8KzIiAnpxBwAA//8DAFBLAQItABQABgAIAAAAIQDb4fbL7gAAAIUBAAATAAAAAAAAAAAA&#10;AAAAAAAAAABbQ29udGVudF9UeXBlc10ueG1sUEsBAi0AFAAGAAgAAAAhAFr0LFu/AAAAFQEAAAsA&#10;AAAAAAAAAAAAAAAAHwEAAF9yZWxzLy5yZWxzUEsBAi0AFAAGAAgAAAAhAALoejnEAAAA3AAAAA8A&#10;AAAAAAAAAAAAAAAABwIAAGRycy9kb3ducmV2LnhtbFBLBQYAAAAAAwADALcAAAD4AgAAAAA=&#10;" strokecolor="black [3213]" strokeweight="1pt">
                  <v:stroke endarrow="block" joinstyle="miter"/>
                </v:shape>
                <v:shape id="Straight Arrow Connector 10" o:spid="_x0000_s1036" type="#_x0000_t32" style="position:absolute;left:35922;top:7583;width:26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ixQAAANwAAAAPAAAAZHJzL2Rvd25yZXYueG1sRI/RasJA&#10;FETfhf7Dcgu+mY0Ba5q6irQUpFDR1A+4ZK/Z0OzdkN0m8e+7hYKPw8ycYTa7ybZioN43jhUskxQE&#10;ceV0w7WCy9f7IgfhA7LG1jEpuJGH3fZhtsFCu5HPNJShFhHCvkAFJoSukNJXhiz6xHXE0bu63mKI&#10;sq+l7nGMcNvKLE2fpMWG44LBjl4NVd/lj42UU77s9p/r5uOaTcHcjiu+vK2Umj9O+xcQgaZwD/+3&#10;D1pBtn6GvzPxCMjtLwAAAP//AwBQSwECLQAUAAYACAAAACEA2+H2y+4AAACFAQAAEwAAAAAAAAAA&#10;AAAAAAAAAAAAW0NvbnRlbnRfVHlwZXNdLnhtbFBLAQItABQABgAIAAAAIQBa9CxbvwAAABUBAAAL&#10;AAAAAAAAAAAAAAAAAB8BAABfcmVscy8ucmVsc1BLAQItABQABgAIAAAAIQBtpN+ixQAAANwAAAAP&#10;AAAAAAAAAAAAAAAAAAcCAABkcnMvZG93bnJldi54bWxQSwUGAAAAAAMAAwC3AAAA+QIAAAAA&#10;" strokecolor="black [3213]" strokeweight="1pt">
                  <v:stroke endarrow="block" joinstyle="miter"/>
                </v:shape>
                <v:shape id="Straight Arrow Connector 11" o:spid="_x0000_s1037" type="#_x0000_t32" style="position:absolute;left:46838;top:7821;width:31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YYxAAAANwAAAAPAAAAZHJzL2Rvd25yZXYueG1sRI/RasMw&#10;DEXfB/sHo8LeWqeBriGrU8rKYAw21q4fIGIlDo3lELtt+vfTw2CP4uoe6Wy2k+/VlcbYBTawXGSg&#10;iOtgO24NnH7e5gWomJAt9oHJwJ0ibKvHhw2WNtz4QNdjapVAOJZowKU0lFrH2pHHuAgDsWRNGD0m&#10;GcdW2xFvAve9zrPsWXvsWC44HOjVUX0+XrxQvovlsPtcdx9NPiV3/1rxab8y5mk27V5AJZrS//Jf&#10;+90ayAt5X2REBHT1CwAA//8DAFBLAQItABQABgAIAAAAIQDb4fbL7gAAAIUBAAATAAAAAAAAAAAA&#10;AAAAAAAAAABbQ29udGVudF9UeXBlc10ueG1sUEsBAi0AFAAGAAgAAAAhAFr0LFu/AAAAFQEAAAsA&#10;AAAAAAAAAAAAAAAAHwEAAF9yZWxzLy5yZWxzUEsBAi0AFAAGAAgAAAAhAMlLBhjEAAAA3AAAAA8A&#10;AAAAAAAAAAAAAAAABwIAAGRycy9kb3ducmV2LnhtbFBLBQYAAAAAAwADALcAAAD4AgAAAAA=&#10;" strokecolor="black [3213]" strokeweight="1pt">
                  <v:stroke endarrow="block" joinstyle="miter"/>
                </v:shape>
                <v:shape id="Text Box 12" o:spid="_x0000_s1038" type="#_x0000_t202" style="position:absolute;left:10160;top:12990;width:8636;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Ry/xQAAANwAAAAPAAAAZHJzL2Rvd25yZXYueG1sRI9Ba8JA&#10;FITvBf/D8oTe6sYcJKSuooIoqIWql94e2WcSk30bsmtM/n1XKPQ4zMw3zHzZm1p01LrSsoLpJAJB&#10;nFldcq7getl+JCCcR9ZYWyYFAzlYLkZvc0y1ffI3dWefiwBhl6KCwvsmldJlBRl0E9sQB+9mW4M+&#10;yDaXusVngJtaxlE0kwZLDgsFNrQpKKvOD6OgWu8210P8sx929+T4NVTHzp0Spd7H/eoThKfe/4f/&#10;2nutIE6m8DoTjoBc/AIAAP//AwBQSwECLQAUAAYACAAAACEA2+H2y+4AAACFAQAAEwAAAAAAAAAA&#10;AAAAAAAAAAAAW0NvbnRlbnRfVHlwZXNdLnhtbFBLAQItABQABgAIAAAAIQBa9CxbvwAAABUBAAAL&#10;AAAAAAAAAAAAAAAAAB8BAABfcmVscy8ucmVsc1BLAQItABQABgAIAAAAIQC69Ry/xQAAANwAAAAP&#10;AAAAAAAAAAAAAAAAAAcCAABkcnMvZG93bnJldi54bWxQSwUGAAAAAAMAAwC3AAAA+QIAAAAA&#10;" fillcolor="white [3201]" strokeweight="1pt">
                  <v:textbox>
                    <w:txbxContent>
                      <w:p w14:paraId="317D79CA" w14:textId="39AF5287" w:rsidR="0084786D" w:rsidRPr="00544A65" w:rsidRDefault="0084786D" w:rsidP="002E504A">
                        <w:pPr>
                          <w:rPr>
                            <w:sz w:val="20"/>
                            <w:szCs w:val="20"/>
                          </w:rPr>
                        </w:pPr>
                        <w:proofErr w:type="spellStart"/>
                        <w:r w:rsidRPr="00544A65">
                          <w:rPr>
                            <w:sz w:val="19"/>
                            <w:szCs w:val="19"/>
                          </w:rPr>
                          <w:t>Witherin</w:t>
                        </w:r>
                        <w:r w:rsidR="00544A65">
                          <w:rPr>
                            <w:sz w:val="20"/>
                            <w:szCs w:val="20"/>
                          </w:rPr>
                          <w:t>g</w:t>
                        </w:r>
                        <w:r w:rsidRPr="00544A65">
                          <w:rPr>
                            <w:sz w:val="20"/>
                            <w:szCs w:val="20"/>
                          </w:rPr>
                          <w:t>g</w:t>
                        </w:r>
                        <w:proofErr w:type="spellEnd"/>
                      </w:p>
                    </w:txbxContent>
                  </v:textbox>
                </v:shape>
                <v:shape id="Text Box 13" o:spid="_x0000_s1039" type="#_x0000_t202" style="position:absolute;left:21263;top:13061;width:1457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LIxQAAANwAAAAPAAAAZHJzL2Rvd25yZXYueG1sRI9Ba8JA&#10;FITvBf/D8gRvdWMOJaSuooIoVAu1Xrw9ss8kJvs2ZNeY/HtXKPQ4zMw3zHzZm1p01LrSsoLZNAJB&#10;nFldcq7g/Lt9T0A4j6yxtkwKBnKwXIze5phq++Af6k4+FwHCLkUFhfdNKqXLCjLoprYhDt7VtgZ9&#10;kG0udYuPADe1jKPoQxosOSwU2NCmoKw63Y2Car3bnL/iy37Y3ZLD91AdOndMlJqM+9UnCE+9/w//&#10;tfdaQZzE8DoTjoBcPAEAAP//AwBQSwECLQAUAAYACAAAACEA2+H2y+4AAACFAQAAEwAAAAAAAAAA&#10;AAAAAAAAAAAAW0NvbnRlbnRfVHlwZXNdLnhtbFBLAQItABQABgAIAAAAIQBa9CxbvwAAABUBAAAL&#10;AAAAAAAAAAAAAAAAAB8BAABfcmVscy8ucmVsc1BLAQItABQABgAIAAAAIQBKJ4LIxQAAANwAAAAP&#10;AAAAAAAAAAAAAAAAAAcCAABkcnMvZG93bnJldi54bWxQSwUGAAAAAAMAAwC3AAAA+QIAAAAA&#10;" fillcolor="white [3201]" strokeweight="1pt">
                  <v:textbox>
                    <w:txbxContent>
                      <w:p w14:paraId="35B604B6" w14:textId="77777777" w:rsidR="0084786D" w:rsidRPr="00544A65" w:rsidRDefault="0084786D" w:rsidP="002E504A">
                        <w:pPr>
                          <w:rPr>
                            <w:sz w:val="20"/>
                            <w:szCs w:val="20"/>
                          </w:rPr>
                        </w:pPr>
                        <w:r w:rsidRPr="00544A65">
                          <w:rPr>
                            <w:sz w:val="20"/>
                            <w:szCs w:val="20"/>
                          </w:rPr>
                          <w:t>Rolling/maceration</w:t>
                        </w:r>
                      </w:p>
                    </w:txbxContent>
                  </v:textbox>
                </v:shape>
                <v:shape id="Text Box 16" o:spid="_x0000_s1040" type="#_x0000_t202" style="position:absolute;left:49886;top:6096;width:712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q8xgAAANwAAAAPAAAAZHJzL2Rvd25yZXYueG1sRI9Pa8JA&#10;FMTvBb/D8gRvdWOgElJXUUEUtAX/XHp7ZF+TNNm3IbuNybd3CwWPw8z8hlmselOLjlpXWlYwm0Yg&#10;iDOrS84V3K671wSE88gaa8ukYCAHq+XoZYGptnc+U3fxuQgQdikqKLxvUildVpBBN7UNcfC+bWvQ&#10;B9nmUrd4D3BTyziK5tJgyWGhwIa2BWXV5dcoqDb77e0Yfx2G/U9y+hyqU+c+EqUm4379DsJT75/h&#10;//ZBK4iTN/g7E46AXD4AAAD//wMAUEsBAi0AFAAGAAgAAAAhANvh9svuAAAAhQEAABMAAAAAAAAA&#10;AAAAAAAAAAAAAFtDb250ZW50X1R5cGVzXS54bWxQSwECLQAUAAYACAAAACEAWvQsW78AAAAVAQAA&#10;CwAAAAAAAAAAAAAAAAAfAQAAX3JlbHMvLnJlbHNQSwECLQAUAAYACAAAACEAxc4avMYAAADcAAAA&#10;DwAAAAAAAAAAAAAAAAAHAgAAZHJzL2Rvd25yZXYueG1sUEsFBgAAAAADAAMAtwAAAPoCAAAAAA==&#10;" fillcolor="white [3201]" strokeweight="1pt">
                  <v:textbox>
                    <w:txbxContent>
                      <w:p w14:paraId="22DF9B27" w14:textId="77777777" w:rsidR="0084786D" w:rsidRPr="00544A65" w:rsidRDefault="0084786D" w:rsidP="002E504A">
                        <w:pPr>
                          <w:rPr>
                            <w:sz w:val="20"/>
                            <w:szCs w:val="20"/>
                          </w:rPr>
                        </w:pPr>
                        <w:r w:rsidRPr="00544A65">
                          <w:rPr>
                            <w:sz w:val="20"/>
                            <w:szCs w:val="20"/>
                          </w:rPr>
                          <w:t>Drying</w:t>
                        </w:r>
                        <w:r w:rsidRPr="00544A65">
                          <w:rPr>
                            <w:noProof/>
                            <w:sz w:val="20"/>
                            <w:szCs w:val="20"/>
                          </w:rPr>
                          <w:drawing>
                            <wp:inline distT="0" distB="0" distL="0" distR="0" wp14:anchorId="774FE342" wp14:editId="4ECE4EBD">
                              <wp:extent cx="408305" cy="176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Straight Arrow Connector 17" o:spid="_x0000_s1041" type="#_x0000_t32" style="position:absolute;left:6966;top:8853;width:3333;height:4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5sxAAAANwAAAAPAAAAZHJzL2Rvd25yZXYueG1sRI/RasJA&#10;FETfC/2H5RZ8azYGrCG6irQIIliq5gMu2Ws2NHs3ZLdJ/Hu3UOjjMDNnmPV2sq0YqPeNYwXzJAVB&#10;XDndcK2gvO5fcxA+IGtsHZOCO3nYbp6f1lhoN/KZhkuoRYSwL1CBCaErpPSVIYs+cR1x9G6utxii&#10;7Gupexwj3LYyS9M3abHhuGCwo3dD1fflx0bKVz7vdqdlc7xlUzD3zwWXHwulZi/TbgUi0BT+w3/t&#10;g1aQ5Uv4PROPgNw8AAAA//8DAFBLAQItABQABgAIAAAAIQDb4fbL7gAAAIUBAAATAAAAAAAAAAAA&#10;AAAAAAAAAABbQ29udGVudF9UeXBlc10ueG1sUEsBAi0AFAAGAAgAAAAhAFr0LFu/AAAAFQEAAAsA&#10;AAAAAAAAAAAAAAAAHwEAAF9yZWxzLy5yZWxzUEsBAi0AFAAGAAgAAAAhAEainmzEAAAA3AAAAA8A&#10;AAAAAAAAAAAAAAAABwIAAGRycy9kb3ducmV2LnhtbFBLBQYAAAAAAwADALcAAAD4AgAAAAA=&#10;" strokecolor="black [3213]" strokeweight="1pt">
                  <v:stroke endarrow="block" joinstyle="miter"/>
                </v:shape>
                <v:shape id="Text Box 14" o:spid="_x0000_s1042" type="#_x0000_t202" style="position:absolute;left:38094;top:13382;width:685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dTxgAAANwAAAAPAAAAZHJzL2Rvd25yZXYueG1sRI9Pa8JA&#10;FMTvBb/D8gRvdWMKElJXUUEUtAX/XHp7ZF+TNNm3IbuNybd3CwWPw8z8hlmselOLjlpXWlYwm0Yg&#10;iDOrS84V3K671wSE88gaa8ukYCAHq+XoZYGptnc+U3fxuQgQdikqKLxvUildVpBBN7UNcfC+bWvQ&#10;B9nmUrd4D3BTyziK5tJgyWGhwIa2BWXV5dcoqDb77e0Yfx2G/U9y+hyqU+c+EqUm4379DsJT75/h&#10;//ZBK4iTN/g7E46AXD4AAAD//wMAUEsBAi0AFAAGAAgAAAAhANvh9svuAAAAhQEAABMAAAAAAAAA&#10;AAAAAAAAAAAAAFtDb250ZW50X1R5cGVzXS54bWxQSwECLQAUAAYACAAAACEAWvQsW78AAAAVAQAA&#10;CwAAAAAAAAAAAAAAAAAfAQAAX3JlbHMvLnJlbHNQSwECLQAUAAYACAAAACEAJWsnU8YAAADcAAAA&#10;DwAAAAAAAAAAAAAAAAAHAgAAZHJzL2Rvd25yZXYueG1sUEsFBgAAAAADAAMAtwAAAPoCAAAAAA==&#10;" fillcolor="white [3201]" strokeweight="1pt">
                  <v:textbox>
                    <w:txbxContent>
                      <w:p w14:paraId="5BAF9AED" w14:textId="77777777" w:rsidR="0084786D" w:rsidRPr="00544A65" w:rsidRDefault="0084786D" w:rsidP="002E504A">
                        <w:pPr>
                          <w:rPr>
                            <w:sz w:val="20"/>
                            <w:szCs w:val="20"/>
                          </w:rPr>
                        </w:pPr>
                        <w:r w:rsidRPr="00544A65">
                          <w:rPr>
                            <w:sz w:val="20"/>
                            <w:szCs w:val="20"/>
                          </w:rPr>
                          <w:t>Drying</w:t>
                        </w:r>
                      </w:p>
                    </w:txbxContent>
                  </v:textbox>
                </v:shape>
                <v:shape id="Text Box 21" o:spid="_x0000_s1043" type="#_x0000_t202" style="position:absolute;left:10305;top:145;width:849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ixgAAANwAAAAPAAAAZHJzL2Rvd25yZXYueG1sRI9Ba8JA&#10;FITvBf/D8gre6sYcSpq6Ca0gCmqh1ktvj+xrkib7NmS3Mfn3riD0OMzMN8wqH00rBupdbVnBchGB&#10;IC6srrlUcP7aPCUgnEfW2FomBRM5yLPZwwpTbS/8ScPJlyJA2KWooPK+S6V0RUUG3cJ2xMH7sb1B&#10;H2RfSt3jJcBNK+MoepYGaw4LFXa0rqhoTn9GQfO+XZ/38fdu2v4mh4+pOQzumCg1fxzfXkF4Gv1/&#10;+N7eaQXxyxJuZ8IRkNkVAAD//wMAUEsBAi0AFAAGAAgAAAAhANvh9svuAAAAhQEAABMAAAAAAAAA&#10;AAAAAAAAAAAAAFtDb250ZW50X1R5cGVzXS54bWxQSwECLQAUAAYACAAAACEAWvQsW78AAAAVAQAA&#10;CwAAAAAAAAAAAAAAAAAfAQAAX3JlbHMvLnJlbHNQSwECLQAUAAYACAAAACEAPyyKYsYAAADcAAAA&#10;DwAAAAAAAAAAAAAAAAAHAgAAZHJzL2Rvd25yZXYueG1sUEsFBgAAAAADAAMAtwAAAPoCAAAAAA==&#10;" fillcolor="white [3201]" strokeweight="1pt">
                  <v:textbox>
                    <w:txbxContent>
                      <w:p w14:paraId="7AD75002" w14:textId="4DB26028" w:rsidR="0084786D" w:rsidRPr="00544A65" w:rsidRDefault="0084786D" w:rsidP="002E504A">
                        <w:pPr>
                          <w:jc w:val="center"/>
                          <w:rPr>
                            <w:sz w:val="20"/>
                            <w:szCs w:val="20"/>
                          </w:rPr>
                        </w:pPr>
                        <w:proofErr w:type="spellStart"/>
                        <w:r w:rsidRPr="00544A65">
                          <w:rPr>
                            <w:sz w:val="19"/>
                            <w:szCs w:val="19"/>
                          </w:rPr>
                          <w:t>Witherin</w:t>
                        </w:r>
                        <w:r w:rsidR="00544A65" w:rsidRPr="00544A65">
                          <w:rPr>
                            <w:sz w:val="20"/>
                            <w:szCs w:val="20"/>
                          </w:rPr>
                          <w:t>g</w:t>
                        </w:r>
                        <w:r w:rsidRPr="00544A65">
                          <w:rPr>
                            <w:sz w:val="20"/>
                            <w:szCs w:val="20"/>
                          </w:rPr>
                          <w:t>g</w:t>
                        </w:r>
                        <w:proofErr w:type="spellEnd"/>
                      </w:p>
                    </w:txbxContent>
                  </v:textbox>
                </v:shape>
                <v:shape id="Text Box 22" o:spid="_x0000_s1044" type="#_x0000_t202" style="position:absolute;left:20610;top:72;width:8306;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VxgAAANwAAAAPAAAAZHJzL2Rvd25yZXYueG1sRI9Pa8JA&#10;FMTvBb/D8gRvdWMOJU1dRQVRUAv+ufT2yL4mabJvQ3Ybk2/vFgoeh5n5DTNf9qYWHbWutKxgNo1A&#10;EGdWl5wruF23rwkI55E11pZJwUAOlovRyxxTbe98pu7icxEg7FJUUHjfpFK6rCCDbmob4uB929ag&#10;D7LNpW7xHuCmlnEUvUmDJYeFAhvaFJRVl1+joFrvNrdD/LUfdj/J8XOojp07JUpNxv3qA4Sn3j/D&#10;/+29VhC/x/B3JhwBuXgAAAD//wMAUEsBAi0AFAAGAAgAAAAhANvh9svuAAAAhQEAABMAAAAAAAAA&#10;AAAAAAAAAAAAAFtDb250ZW50X1R5cGVzXS54bWxQSwECLQAUAAYACAAAACEAWvQsW78AAAAVAQAA&#10;CwAAAAAAAAAAAAAAAAAfAQAAX3JlbHMvLnJlbHNQSwECLQAUAAYACAAAACEAz/4UFcYAAADcAAAA&#10;DwAAAAAAAAAAAAAAAAAHAgAAZHJzL2Rvd25yZXYueG1sUEsFBgAAAAADAAMAtwAAAPoCAAAAAA==&#10;" fillcolor="white [3201]" strokeweight="1pt">
                  <v:textbox>
                    <w:txbxContent>
                      <w:p w14:paraId="31255BBB" w14:textId="77777777" w:rsidR="0084786D" w:rsidRPr="00544A65" w:rsidRDefault="0084786D" w:rsidP="002E504A">
                        <w:pPr>
                          <w:rPr>
                            <w:sz w:val="20"/>
                            <w:szCs w:val="20"/>
                          </w:rPr>
                        </w:pPr>
                        <w:r w:rsidRPr="00544A65">
                          <w:rPr>
                            <w:sz w:val="20"/>
                            <w:szCs w:val="20"/>
                          </w:rPr>
                          <w:t>Rotor vane</w:t>
                        </w:r>
                      </w:p>
                    </w:txbxContent>
                  </v:textbox>
                </v:shape>
                <v:shape id="Text Box 24" o:spid="_x0000_s1045" type="#_x0000_t202" style="position:absolute;left:38097;width:841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n6xgAAANwAAAAPAAAAZHJzL2Rvd25yZXYueG1sRI9Ba8JA&#10;FITvhf6H5RW86cYgJU1dRQVRqApaL709sq9JmuzbkN3G5N93BaHHYWa+YebL3tSio9aVlhVMJxEI&#10;4szqknMF18/tOAHhPLLG2jIpGMjBcvH8NMdU2xufqbv4XAQIuxQVFN43qZQuK8igm9iGOHjftjXo&#10;g2xzqVu8BbipZRxFr9JgyWGhwIY2BWXV5dcoqNa7zfUj/toPu5/kcBqqQ+eOiVKjl371DsJT7//D&#10;j/ZeK4jfZnA/E46AXPwBAAD//wMAUEsBAi0AFAAGAAgAAAAhANvh9svuAAAAhQEAABMAAAAAAAAA&#10;AAAAAAAAAAAAAFtDb250ZW50X1R5cGVzXS54bWxQSwECLQAUAAYACAAAACEAWvQsW78AAAAVAQAA&#10;CwAAAAAAAAAAAAAAAAAfAQAAX3JlbHMvLnJlbHNQSwECLQAUAAYACAAAACEAL1sp+sYAAADcAAAA&#10;DwAAAAAAAAAAAAAAAAAHAgAAZHJzL2Rvd25yZXYueG1sUEsFBgAAAAADAAMAtwAAAPoCAAAAAA==&#10;" fillcolor="white [3201]" strokeweight="1pt">
                  <v:textbox>
                    <w:txbxContent>
                      <w:p w14:paraId="013CEA48" w14:textId="77777777" w:rsidR="0084786D" w:rsidRPr="00544A65" w:rsidRDefault="0084786D" w:rsidP="002E504A">
                        <w:pPr>
                          <w:rPr>
                            <w:sz w:val="20"/>
                            <w:szCs w:val="20"/>
                          </w:rPr>
                        </w:pPr>
                        <w:r w:rsidRPr="00544A65">
                          <w:rPr>
                            <w:sz w:val="19"/>
                            <w:szCs w:val="19"/>
                          </w:rPr>
                          <w:t>Oxidatio</w:t>
                        </w:r>
                        <w:r w:rsidRPr="00544A65">
                          <w:rPr>
                            <w:sz w:val="20"/>
                            <w:szCs w:val="20"/>
                          </w:rPr>
                          <w:t>n</w:t>
                        </w:r>
                        <w:r w:rsidRPr="00544A65">
                          <w:rPr>
                            <w:noProof/>
                            <w:sz w:val="20"/>
                            <w:szCs w:val="20"/>
                          </w:rPr>
                          <w:drawing>
                            <wp:inline distT="0" distB="0" distL="0" distR="0" wp14:anchorId="18F47B5D" wp14:editId="762D62E5">
                              <wp:extent cx="408305" cy="176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Text Box 25" o:spid="_x0000_s1046" type="#_x0000_t202" style="position:absolute;left:48472;width:6816;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xhxgAAANwAAAAPAAAAZHJzL2Rvd25yZXYueG1sRI9Ba8JA&#10;FITvhf6H5RW86caAJU1dRQVRqApaL709sq9JmuzbkN3G5N93BaHHYWa+YebL3tSio9aVlhVMJxEI&#10;4szqknMF18/tOAHhPLLG2jIpGMjBcvH8NMdU2xufqbv4XAQIuxQVFN43qZQuK8igm9iGOHjftjXo&#10;g2xzqVu8BbipZRxFr9JgyWGhwIY2BWXV5dcoqNa7zfUj/toPu5/kcBqqQ+eOiVKjl371DsJT7//D&#10;j/ZeK4jfZnA/E46AXPwBAAD//wMAUEsBAi0AFAAGAAgAAAAhANvh9svuAAAAhQEAABMAAAAAAAAA&#10;AAAAAAAAAAAAAFtDb250ZW50X1R5cGVzXS54bWxQSwECLQAUAAYACAAAACEAWvQsW78AAAAVAQAA&#10;CwAAAAAAAAAAAAAAAAAfAQAAX3JlbHMvLnJlbHNQSwECLQAUAAYACAAAACEAQBeMYcYAAADcAAAA&#10;DwAAAAAAAAAAAAAAAAAHAgAAZHJzL2Rvd25yZXYueG1sUEsFBgAAAAADAAMAtwAAAPoCAAAAAA==&#10;" fillcolor="white [3201]" strokeweight="1pt">
                  <v:textbox>
                    <w:txbxContent>
                      <w:p w14:paraId="4637D4CE" w14:textId="77777777" w:rsidR="0084786D" w:rsidRPr="00544A65" w:rsidRDefault="0084786D" w:rsidP="002E504A">
                        <w:pPr>
                          <w:rPr>
                            <w:sz w:val="20"/>
                            <w:szCs w:val="20"/>
                          </w:rPr>
                        </w:pPr>
                        <w:r w:rsidRPr="00544A65">
                          <w:rPr>
                            <w:sz w:val="20"/>
                            <w:szCs w:val="20"/>
                          </w:rPr>
                          <w:t>Drying</w:t>
                        </w:r>
                        <w:r w:rsidRPr="00544A65">
                          <w:rPr>
                            <w:noProof/>
                            <w:sz w:val="20"/>
                            <w:szCs w:val="20"/>
                          </w:rPr>
                          <w:drawing>
                            <wp:inline distT="0" distB="0" distL="0" distR="0" wp14:anchorId="66EBAA64" wp14:editId="79F4AA12">
                              <wp:extent cx="408305" cy="176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Text Box 26" o:spid="_x0000_s1047" type="#_x0000_t202" style="position:absolute;left:57549;width:695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IWxgAAANwAAAAPAAAAZHJzL2Rvd25yZXYueG1sRI9Ba8JA&#10;FITvBf/D8gRvdWMOkkZXUUEUtIWql94e2dckJvs2ZNeY/PtuodDjMDPfMMt1b2rRUetKywpm0wgE&#10;cWZ1ybmC23X/moBwHlljbZkUDORgvRq9LDHV9smf1F18LgKEXYoKCu+bVEqXFWTQTW1DHLxv2xr0&#10;Qba51C0+A9zUMo6iuTRYclgosKFdQVl1eRgF1fawu53ir+NwuCfnj6E6d+49UWoy7jcLEJ56/x/+&#10;ax+1gvhtDr9nwhGQqx8AAAD//wMAUEsBAi0AFAAGAAgAAAAhANvh9svuAAAAhQEAABMAAAAAAAAA&#10;AAAAAAAAAAAAAFtDb250ZW50X1R5cGVzXS54bWxQSwECLQAUAAYACAAAACEAWvQsW78AAAAVAQAA&#10;CwAAAAAAAAAAAAAAAAAfAQAAX3JlbHMvLnJlbHNQSwECLQAUAAYACAAAACEAsMUSFsYAAADcAAAA&#10;DwAAAAAAAAAAAAAAAAAHAgAAZHJzL2Rvd25yZXYueG1sUEsFBgAAAAADAAMAtwAAAPoCAAAAAA==&#10;" fillcolor="white [3201]" strokeweight="1pt">
                  <v:textbox>
                    <w:txbxContent>
                      <w:p w14:paraId="3A2D7C62" w14:textId="77777777" w:rsidR="0084786D" w:rsidRPr="00544A65" w:rsidRDefault="0084786D" w:rsidP="002E504A">
                        <w:pPr>
                          <w:rPr>
                            <w:sz w:val="20"/>
                            <w:szCs w:val="20"/>
                          </w:rPr>
                        </w:pPr>
                        <w:r w:rsidRPr="00544A65">
                          <w:rPr>
                            <w:sz w:val="18"/>
                            <w:szCs w:val="18"/>
                          </w:rPr>
                          <w:t>Oolon</w:t>
                        </w:r>
                        <w:r w:rsidRPr="00544A65">
                          <w:rPr>
                            <w:sz w:val="20"/>
                            <w:szCs w:val="20"/>
                          </w:rPr>
                          <w:t>g</w:t>
                        </w:r>
                        <w:r w:rsidRPr="00544A65">
                          <w:rPr>
                            <w:noProof/>
                            <w:sz w:val="20"/>
                            <w:szCs w:val="20"/>
                          </w:rPr>
                          <w:drawing>
                            <wp:inline distT="0" distB="0" distL="0" distR="0" wp14:anchorId="7E09A193" wp14:editId="52888CC5">
                              <wp:extent cx="408305" cy="176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Text Box 23" o:spid="_x0000_s1048" type="#_x0000_t202" style="position:absolute;left:31205;width:525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GOxgAAANwAAAAPAAAAZHJzL2Rvd25yZXYueG1sRI9Ba8JA&#10;FITvhf6H5RW86cYIJU1dRQVRqApaL709sq9JmuzbkN3G5N93BaHHYWa+YebL3tSio9aVlhVMJxEI&#10;4szqknMF18/tOAHhPLLG2jIpGMjBcvH8NMdU2xufqbv4XAQIuxQVFN43qZQuK8igm9iGOHjftjXo&#10;g2xzqVu8BbipZRxFr9JgyWGhwIY2BWXV5dcoqNa7zfUj/toPu5/kcBqqQ+eOiVKjl371DsJT7//D&#10;j/ZeK4jfZnA/E46AXPwBAAD//wMAUEsBAi0AFAAGAAgAAAAhANvh9svuAAAAhQEAABMAAAAAAAAA&#10;AAAAAAAAAAAAAFtDb250ZW50X1R5cGVzXS54bWxQSwECLQAUAAYACAAAACEAWvQsW78AAAAVAQAA&#10;CwAAAAAAAAAAAAAAAAAfAQAAX3JlbHMvLnJlbHNQSwECLQAUAAYACAAAACEAoLKxjsYAAADcAAAA&#10;DwAAAAAAAAAAAAAAAAAHAgAAZHJzL2Rvd25yZXYueG1sUEsFBgAAAAADAAMAtwAAAPoCAAAAAA==&#10;" fillcolor="white [3201]" strokeweight="1pt">
                  <v:textbox>
                    <w:txbxContent>
                      <w:p w14:paraId="5B8D51E2" w14:textId="77777777" w:rsidR="0084786D" w:rsidRPr="00544A65" w:rsidRDefault="0084786D" w:rsidP="002E504A">
                        <w:pPr>
                          <w:rPr>
                            <w:sz w:val="20"/>
                            <w:szCs w:val="20"/>
                          </w:rPr>
                        </w:pPr>
                        <w:r w:rsidRPr="00544A65">
                          <w:rPr>
                            <w:sz w:val="20"/>
                            <w:szCs w:val="20"/>
                          </w:rPr>
                          <w:t>CTC</w:t>
                        </w:r>
                        <w:r w:rsidRPr="00544A65">
                          <w:rPr>
                            <w:noProof/>
                            <w:sz w:val="20"/>
                            <w:szCs w:val="20"/>
                          </w:rPr>
                          <w:drawing>
                            <wp:inline distT="0" distB="0" distL="0" distR="0" wp14:anchorId="578B2FA7" wp14:editId="11B010BB">
                              <wp:extent cx="408305" cy="1765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176530"/>
                                      </a:xfrm>
                                      <a:prstGeom prst="rect">
                                        <a:avLst/>
                                      </a:prstGeom>
                                      <a:noFill/>
                                      <a:ln>
                                        <a:noFill/>
                                      </a:ln>
                                    </pic:spPr>
                                  </pic:pic>
                                </a:graphicData>
                              </a:graphic>
                            </wp:inline>
                          </w:drawing>
                        </w:r>
                      </w:p>
                    </w:txbxContent>
                  </v:textbox>
                </v:shape>
                <v:shape id="Straight Arrow Connector 28" o:spid="_x0000_s1049" type="#_x0000_t32" style="position:absolute;left:18215;top:1342;width:2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zDxAAAANwAAAAPAAAAZHJzL2Rvd25yZXYueG1sRI/RasJA&#10;EEXfC/2HZQq+1Y0BraauIoogBUurfsCQHbOh2dmQXTX+fedB8HG4c8/MmS9736grdbEObGA0zEAR&#10;l8HWXBk4HbfvU1AxIVtsApOBO0VYLl5f5ljYcONfuh5SpQTCsUADLqW20DqWjjzGYWiJJTuHzmOS&#10;sau07fAmcN/oPMsm2mPNcsFhS2tH5d/h4oXyMx21q/1H/XXO++Tu32M+bcbGDN761SeoRH16Lj/a&#10;O2sgn8m3IiMioBf/AAAA//8DAFBLAQItABQABgAIAAAAIQDb4fbL7gAAAIUBAAATAAAAAAAAAAAA&#10;AAAAAAAAAABbQ29udGVudF9UeXBlc10ueG1sUEsBAi0AFAAGAAgAAAAhAFr0LFu/AAAAFQEAAAsA&#10;AAAAAAAAAAAAAAAAHwEAAF9yZWxzLy5yZWxzUEsBAi0AFAAGAAgAAAAhALLknMPEAAAA3AAAAA8A&#10;AAAAAAAAAAAAAAAABwIAAGRycy9kb3ducmV2LnhtbFBLBQYAAAAAAwADALcAAAD4AgAAAAA=&#10;" strokecolor="black [3213]" strokeweight="1pt">
                  <v:stroke endarrow="block" joinstyle="miter"/>
                </v:shape>
                <v:shape id="Straight Arrow Connector 29" o:spid="_x0000_s1050" type="#_x0000_t32" style="position:absolute;left:28956;top:1342;width:2221;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ioyQAAANwAAAAPAAAAZHJzL2Rvd25yZXYueG1sRI/dasJA&#10;FITvC32H5RR6U3TTCKLRVWqhULFF/EHw7pA9JmmzZ8PuNsY+fVcoeDnMzDfMdN6ZWrTkfGVZwXM/&#10;AUGcW11xoWC/e+uNQPiArLG2TAou5GE+u7+bYqbtmTfUbkMhIoR9hgrKEJpMSp+XZND3bUMcvZN1&#10;BkOUrpDa4TnCTS3TJBlKgxXHhRIbei0p/97+GAXrQTr8XG5+R+7peFwuVovDR/uVKvX40L1MQATq&#10;wi38337XCtLxGK5n4hGQsz8AAAD//wMAUEsBAi0AFAAGAAgAAAAhANvh9svuAAAAhQEAABMAAAAA&#10;AAAAAAAAAAAAAAAAAFtDb250ZW50X1R5cGVzXS54bWxQSwECLQAUAAYACAAAACEAWvQsW78AAAAV&#10;AQAACwAAAAAAAAAAAAAAAAAfAQAAX3JlbHMvLnJlbHNQSwECLQAUAAYACAAAACEAIESIqMkAAADc&#10;AAAADwAAAAAAAAAAAAAAAAAHAgAAZHJzL2Rvd25yZXYueG1sUEsFBgAAAAADAAMAtwAAAP0CAAAA&#10;AA==&#10;" strokecolor="black [3213]" strokeweight="1pt">
                  <v:stroke endarrow="block" joinstyle="miter"/>
                </v:shape>
                <v:shape id="Straight Arrow Connector 30" o:spid="_x0000_s1051" type="#_x0000_t32" style="position:absolute;left:36353;top:1563;width:1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rfwwAAANwAAAAPAAAAZHJzL2Rvd25yZXYueG1sRI/RagJB&#10;DEXfC/7DEKFvdVaLVVZHEaUggqVVPyDsxJ3FncyyM9X1782D4GO4uSc582Xna3WlNlaBDQwHGSji&#10;ItiKSwOn4/fHFFRMyBbrwGTgThGWi97bHHMbbvxH10MqlUA45mjApdTkWsfCkcc4CA2xZOfQekwy&#10;tqW2Ld4E7ms9yrIv7bFiueCwobWj4nL490L5nQ6b1X5S7c6jLrn7z5hPm7Ex7/1uNQOVqEuv5Wd7&#10;aw18ZvK+yIgI6MUDAAD//wMAUEsBAi0AFAAGAAgAAAAhANvh9svuAAAAhQEAABMAAAAAAAAAAAAA&#10;AAAAAAAAAFtDb250ZW50X1R5cGVzXS54bWxQSwECLQAUAAYACAAAACEAWvQsW78AAAAVAQAACwAA&#10;AAAAAAAAAAAAAAAfAQAAX3JlbHMvLnJlbHNQSwECLQAUAAYACAAAACEA0nkK38MAAADcAAAADwAA&#10;AAAAAAAAAAAAAAAHAgAAZHJzL2Rvd25yZXYueG1sUEsFBgAAAAADAAMAtwAAAPcCAAAAAA==&#10;" strokecolor="black [3213]" strokeweight="1pt">
                  <v:stroke endarrow="block" joinstyle="miter"/>
                </v:shape>
                <v:shape id="Straight Arrow Connector 31" o:spid="_x0000_s1052" type="#_x0000_t32" style="position:absolute;left:46365;top:1580;width:2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9ExAAAANwAAAAPAAAAZHJzL2Rvd25yZXYueG1sRI/RasJA&#10;FETfC/2H5Qq+NZtYtCF1DaGlIELFWj/gkr1mg9m7IbvV+PduQfBxmJkzzLIcbSfONPjWsYIsSUEQ&#10;10633Cg4/H695CB8QNbYOSYFV/JQrp6fllhod+EfOu9DIyKEfYEKTAh9IaWvDVn0ieuJo3d0g8UQ&#10;5dBIPeAlwm0nZ2m6kBZbjgsGe/owVJ/2fzZSdnnWV99v7eY4G4O5bud8+JwrNZ2M1TuIQGN4hO/t&#10;tVbwmmbwfyYeAbm6AQAA//8DAFBLAQItABQABgAIAAAAIQDb4fbL7gAAAIUBAAATAAAAAAAAAAAA&#10;AAAAAAAAAABbQ29udGVudF9UeXBlc10ueG1sUEsBAi0AFAAGAAgAAAAhAFr0LFu/AAAAFQEAAAsA&#10;AAAAAAAAAAAAAAAAHwEAAF9yZWxzLy5yZWxzUEsBAi0AFAAGAAgAAAAhAL01r0TEAAAA3AAAAA8A&#10;AAAAAAAAAAAAAAAABwIAAGRycy9kb3ducmV2LnhtbFBLBQYAAAAAAwADALcAAAD4AgAAAAA=&#10;" strokecolor="black [3213]" strokeweight="1pt">
                  <v:stroke endarrow="block" joinstyle="miter"/>
                </v:shape>
                <v:shape id="Straight Arrow Connector 27" o:spid="_x0000_s1053" type="#_x0000_t32" style="position:absolute;left:6966;top:2993;width:3426;height:3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ByQAAANwAAAAPAAAAZHJzL2Rvd25yZXYueG1sRI/dasJA&#10;FITvC32H5RR6U3TTCFajq9RCQaki/iB4d8gek7TZs2F3G9M+fbdQ6OUwM98w03lnatGS85VlBY/9&#10;BARxbnXFhYLj4bU3AuEDssbaMin4Ig/z2e3NFDNtr7yjdh8KESHsM1RQhtBkUvq8JIO+bxvi6F2s&#10;MxiidIXUDq8RbmqZJslQGqw4LpTY0EtJ+cf+0yjYDtLhZrX7HrmH83m1eFuc1u17qtT9Xfc8ARGo&#10;C//hv/ZSK0jHT/B7Jh4BOfsBAAD//wMAUEsBAi0AFAAGAAgAAAAhANvh9svuAAAAhQEAABMAAAAA&#10;AAAAAAAAAAAAAAAAAFtDb250ZW50X1R5cGVzXS54bWxQSwECLQAUAAYACAAAACEAWvQsW78AAAAV&#10;AQAACwAAAAAAAAAAAAAAAAAfAQAAX3JlbHMvLnJlbHNQSwECLQAUAAYACAAAACEAPpe5QckAAADc&#10;AAAADwAAAAAAAAAAAAAAAAAHAgAAZHJzL2Rvd25yZXYueG1sUEsFBgAAAAADAAMAtwAAAP0CAAAA&#10;AA==&#10;" strokecolor="black [3213]" strokeweight="1pt">
                  <v:stroke endarrow="block" joinstyle="miter"/>
                </v:shape>
                <v:shape id="Text Box 15" o:spid="_x0000_s1054" type="#_x0000_t202" style="position:absolute;left:47461;top:13062;width:7969;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8nxgAAANwAAAAPAAAAZHJzL2Rvd25yZXYueG1sRI9Pa8JA&#10;FMTvBb/D8gRvdWMoElJXUUEUtAX/XHp7ZF+TNNm3IbuNybd3CwWPw8z8hlmselOLjlpXWlYwm0Yg&#10;iDOrS84V3K671wSE88gaa8ukYCAHq+XoZYGptnc+U3fxuQgQdikqKLxvUildVpBBN7UNcfC+bWvQ&#10;B9nmUrd4D3BTyziK5tJgyWGhwIa2BWXV5dcoqDb77e0Yfx2G/U9y+hyqU+c+EqUm4379DsJT75/h&#10;//ZBK4iTN/g7E46AXD4AAAD//wMAUEsBAi0AFAAGAAgAAAAhANvh9svuAAAAhQEAABMAAAAAAAAA&#10;AAAAAAAAAAAAAFtDb250ZW50X1R5cGVzXS54bWxQSwECLQAUAAYACAAAACEAWvQsW78AAAAVAQAA&#10;CwAAAAAAAAAAAAAAAAAfAQAAX3JlbHMvLnJlbHNQSwECLQAUAAYACAAAACEAqoK/J8YAAADcAAAA&#10;DwAAAAAAAAAAAAAAAAAHAgAAZHJzL2Rvd25yZXYueG1sUEsFBgAAAAADAAMAtwAAAPoCAAAAAA==&#10;" fillcolor="white [3201]" strokeweight="1pt">
                  <v:textbox>
                    <w:txbxContent>
                      <w:p w14:paraId="2A7EA177" w14:textId="77777777" w:rsidR="0084786D" w:rsidRPr="00544A65" w:rsidRDefault="0084786D" w:rsidP="002E504A">
                        <w:pPr>
                          <w:rPr>
                            <w:sz w:val="20"/>
                            <w:szCs w:val="20"/>
                          </w:rPr>
                        </w:pPr>
                        <w:r w:rsidRPr="00544A65">
                          <w:rPr>
                            <w:sz w:val="16"/>
                            <w:szCs w:val="16"/>
                          </w:rPr>
                          <w:t xml:space="preserve">Green </w:t>
                        </w:r>
                        <w:r w:rsidRPr="00544A65">
                          <w:rPr>
                            <w:sz w:val="20"/>
                            <w:szCs w:val="20"/>
                          </w:rPr>
                          <w:t>Tea</w:t>
                        </w:r>
                      </w:p>
                    </w:txbxContent>
                  </v:textbox>
                </v:shape>
                <v:shape id="Straight Arrow Connector 32" o:spid="_x0000_s1055" type="#_x0000_t32" style="position:absolute;left:55322;top:1690;width:2352;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DDyAAAANwAAAAPAAAAZHJzL2Rvd25yZXYueG1sRI9Ba8JA&#10;FITvQv/D8gq9SN00gkjqKioUKlpEWwreHtnXJJp9G3bXGP31XaHQ4zAz3zCTWWdq0ZLzlWUFL4ME&#10;BHFudcWFgq/Pt+cxCB+QNdaWScGVPMymD70JZtpeeEftPhQiQthnqKAMocmk9HlJBv3ANsTR+7HO&#10;YIjSFVI7vES4qWWaJCNpsOK4UGJDy5Ly0/5sFGyH6ehjtbuNXf9wWC3Wi+9Ne0yVenrs5q8gAnXh&#10;P/zXftcKhkkK9zPxCMjpLwAAAP//AwBQSwECLQAUAAYACAAAACEA2+H2y+4AAACFAQAAEwAAAAAA&#10;AAAAAAAAAAAAAAAAW0NvbnRlbnRfVHlwZXNdLnhtbFBLAQItABQABgAIAAAAIQBa9CxbvwAAABUB&#10;AAALAAAAAAAAAAAAAAAAAB8BAABfcmVscy8ucmVsc1BLAQItABQABgAIAAAAIQCwC4DDyAAAANwA&#10;AAAPAAAAAAAAAAAAAAAAAAcCAABkcnMvZG93bnJldi54bWxQSwUGAAAAAAMAAwC3AAAA/AIAAAAA&#10;" strokecolor="black [3213]" strokeweight="1pt">
                  <v:stroke endarrow="block" joinstyle="miter"/>
                </v:shape>
                <v:shape id="Straight Arrow Connector 19" o:spid="_x0000_s1056" type="#_x0000_t32" style="position:absolute;left:54506;top:18831;width:3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FxAAAANwAAAAPAAAAZHJzL2Rvd25yZXYueG1sRI/NasMw&#10;EITvhbyD2EJujWyDW9eNYkxKIBRa8vcAi7WxTK2VsdTEefuoUOhxmJlvmGU12V5caPSdYwXpIgFB&#10;3DjdcavgdNw8FSB8QNbYOyYFN/JQrWYPSyy1u/KeLofQighhX6ICE8JQSukbQxb9wg3E0Tu70WKI&#10;cmylHvEa4baXWZI8S4sdxwWDA60NNd+HHxspuyId6s+X7uOcTcHcvnI+vedKzR+n+g1EoCn8h//a&#10;W60gK17h90w8AnJ1BwAA//8DAFBLAQItABQABgAIAAAAIQDb4fbL7gAAAIUBAAATAAAAAAAAAAAA&#10;AAAAAAAAAABbQ29udGVudF9UeXBlc10ueG1sUEsBAi0AFAAGAAgAAAAhAFr0LFu/AAAAFQEAAAsA&#10;AAAAAAAAAAAAAAAAHwEAAF9yZWxzLy5yZWxzUEsBAi0AFAAGAAgAAAAhAFhxr4XEAAAA3AAAAA8A&#10;AAAAAAAAAAAAAAAABwIAAGRycy9kb3ducmV2LnhtbFBLBQYAAAAAAwADALcAAAD4AgAAAAA=&#10;" strokecolor="black [3213]" strokeweight="1pt">
                  <v:stroke endarrow="block" joinstyle="miter"/>
                </v:shape>
                <v:shape id="Text Box 12" o:spid="_x0000_s1057" type="#_x0000_t202" style="position:absolute;left:10740;top:17199;width:84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aAygAAAOMAAAAPAAAAZHJzL2Rvd25yZXYueG1sRE/NasJA&#10;EL4LvsMyhd50o0KSpq5ihaJQLdR66W3ITpM02dmQ3cbk7buFQo/z/c96O5hG9NS5yrKCxTwCQZxb&#10;XXGh4Pr+PEtBOI+ssbFMCkZysN1MJ2vMtL3xG/UXX4gQwi5DBaX3bSaly0sy6Oa2JQ7cp+0M+nB2&#10;hdQd3kK4aeQyimJpsOLQUGJL+5Ly+vJtFNRPh/31ZflxHA9f6el1rE+9O6dK3d8Nu0cQngb/L/5z&#10;H3WY/xDHySJZrRL4/SkAIDc/AAAA//8DAFBLAQItABQABgAIAAAAIQDb4fbL7gAAAIUBAAATAAAA&#10;AAAAAAAAAAAAAAAAAABbQ29udGVudF9UeXBlc10ueG1sUEsBAi0AFAAGAAgAAAAhAFr0LFu/AAAA&#10;FQEAAAsAAAAAAAAAAAAAAAAAHwEAAF9yZWxzLy5yZWxzUEsBAi0AFAAGAAgAAAAhAJcPpoDKAAAA&#10;4wAAAA8AAAAAAAAAAAAAAAAABwIAAGRycy9kb3ducmV2LnhtbFBLBQYAAAAAAwADALcAAAD+AgAA&#10;AAA=&#10;" fillcolor="white [3201]" strokeweight="1pt">
                  <v:textbox>
                    <w:txbxContent>
                      <w:p w14:paraId="5705094D" w14:textId="77777777" w:rsidR="0084786D" w:rsidRPr="00544A65" w:rsidRDefault="0084786D" w:rsidP="002E504A">
                        <w:pPr>
                          <w:rPr>
                            <w:sz w:val="20"/>
                            <w:szCs w:val="20"/>
                          </w:rPr>
                        </w:pPr>
                        <w:r w:rsidRPr="00544A65">
                          <w:rPr>
                            <w:sz w:val="19"/>
                            <w:szCs w:val="19"/>
                          </w:rPr>
                          <w:t>Witherin</w:t>
                        </w:r>
                        <w:r w:rsidRPr="00544A65">
                          <w:rPr>
                            <w:sz w:val="20"/>
                            <w:szCs w:val="20"/>
                          </w:rPr>
                          <w:t>g</w:t>
                        </w:r>
                      </w:p>
                    </w:txbxContent>
                  </v:textbox>
                </v:shape>
                <v:shape id="Text Box 13" o:spid="_x0000_s1058" type="#_x0000_t202" style="position:absolute;left:21771;top:17269;width:11103;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nSzAAAAOIAAAAPAAAAZHJzL2Rvd25yZXYueG1sRI9Ba8JA&#10;FITvBf/D8oTe6sa0DSG6igpFoVqo9eLtkX1N0mTfhuw2Jv++Wyj0OMzMN8xyPZhG9NS5yrKC+SwC&#10;QZxbXXGh4PLx8pCCcB5ZY2OZFIzkYL2a3C0x0/bG79SffSEChF2GCkrv20xKl5dk0M1sSxy8T9sZ&#10;9EF2hdQd3gLcNDKOokQarDgslNjSrqS8Pn8bBfV2v7u8xtfDuP9Kj29jfezdKVXqfjpsFiA8Df4/&#10;/Nc+aAVpPE8ek+jpGX4vhTsgVz8AAAD//wMAUEsBAi0AFAAGAAgAAAAhANvh9svuAAAAhQEAABMA&#10;AAAAAAAAAAAAAAAAAAAAAFtDb250ZW50X1R5cGVzXS54bWxQSwECLQAUAAYACAAAACEAWvQsW78A&#10;AAAVAQAACwAAAAAAAAAAAAAAAAAfAQAAX3JlbHMvLnJlbHNQSwECLQAUAAYACAAAACEAGQ3p0swA&#10;AADiAAAADwAAAAAAAAAAAAAAAAAHAgAAZHJzL2Rvd25yZXYueG1sUEsFBgAAAAADAAMAtwAAAAAD&#10;AAAAAA==&#10;" fillcolor="white [3201]" strokeweight="1pt">
                  <v:textbox>
                    <w:txbxContent>
                      <w:p w14:paraId="7742BC37" w14:textId="77777777" w:rsidR="0084786D" w:rsidRPr="00544A65" w:rsidRDefault="0084786D" w:rsidP="002E504A">
                        <w:pPr>
                          <w:jc w:val="center"/>
                          <w:rPr>
                            <w:sz w:val="20"/>
                            <w:szCs w:val="20"/>
                          </w:rPr>
                        </w:pPr>
                        <w:r w:rsidRPr="00544A65">
                          <w:rPr>
                            <w:sz w:val="20"/>
                            <w:szCs w:val="20"/>
                          </w:rPr>
                          <w:t>Rolling</w:t>
                        </w:r>
                      </w:p>
                    </w:txbxContent>
                  </v:textbox>
                </v:shape>
                <v:shape id="Text Box 14" o:spid="_x0000_s1059" type="#_x0000_t202" style="position:absolute;left:35470;top:17600;width:862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6zAAAAOIAAAAPAAAAZHJzL2Rvd25yZXYueG1sRI9PS8NA&#10;FMTvgt9heUJvdtOASYjdFi1IC9ZC/1y8PbLPJCb7NmS3afLtXUHwOMzMb5jlejStGKh3tWUFi3kE&#10;griwuuZSweX89piBcB5ZY2uZFEzkYL26v1tiru2NjzScfCkChF2OCirvu1xKV1Rk0M1tRxy8L9sb&#10;9EH2pdQ93gLctDKOokQarDksVNjRpqKiOV2NguZ1u7m8x5+7afud7Q9Tsx/cR6bU7GF8eQbhafT/&#10;4b/2TitI4zR5ShdZAr+Xwh2Qqx8AAAD//wMAUEsBAi0AFAAGAAgAAAAhANvh9svuAAAAhQEAABMA&#10;AAAAAAAAAAAAAAAAAAAAAFtDb250ZW50X1R5cGVzXS54bWxQSwECLQAUAAYACAAAACEAWvQsW78A&#10;AAAVAQAACwAAAAAAAAAAAAAAAAAfAQAAX3JlbHMvLnJlbHNQSwECLQAUAAYACAAAACEAzPlLOswA&#10;AADiAAAADwAAAAAAAAAAAAAAAAAHAgAAZHJzL2Rvd25yZXYueG1sUEsFBgAAAAADAAMAtwAAAAAD&#10;AAAAAA==&#10;" fillcolor="white [3201]" strokeweight="1pt">
                  <v:textbox>
                    <w:txbxContent>
                      <w:p w14:paraId="563B83BD" w14:textId="77777777" w:rsidR="0084786D" w:rsidRPr="00544A65" w:rsidRDefault="0084786D" w:rsidP="002E504A">
                        <w:pPr>
                          <w:rPr>
                            <w:sz w:val="20"/>
                            <w:szCs w:val="20"/>
                          </w:rPr>
                        </w:pPr>
                        <w:r w:rsidRPr="00544A65">
                          <w:rPr>
                            <w:sz w:val="20"/>
                            <w:szCs w:val="20"/>
                          </w:rPr>
                          <w:t>Oxidation</w:t>
                        </w:r>
                      </w:p>
                    </w:txbxContent>
                  </v:textbox>
                </v:shape>
                <v:shape id="Text Box 15" o:spid="_x0000_s1060" type="#_x0000_t202" style="position:absolute;left:46531;top:17472;width:796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QtzAAAAOIAAAAPAAAAZHJzL2Rvd25yZXYueG1sRI9BS8NA&#10;FITvQv/D8gRvdtdUaky7LVqQFqyCtRdvj+xrkib7NmTXNPn3riB4HGbmG2a5Hmwjeup85VjD3VSB&#10;IM6dqbjQcPx8uU1B+IBssHFMGkbysF5NrpaYGXfhD+oPoRARwj5DDWUIbSalz0uy6KeuJY7eyXUW&#10;Q5RdIU2Hlwi3jUyUmkuLFceFElvalJTXh2+roX7ebo6vyddu3J7T/ftY73v/lmp9cz08LUAEGsJ/&#10;+K+9MxoeVDKbq/vHGfxeindArn4AAAD//wMAUEsBAi0AFAAGAAgAAAAhANvh9svuAAAAhQEAABMA&#10;AAAAAAAAAAAAAAAAAAAAAFtDb250ZW50X1R5cGVzXS54bWxQSwECLQAUAAYACAAAACEAWvQsW78A&#10;AAAVAQAACwAAAAAAAAAAAAAAAAAfAQAAX3JlbHMvLnJlbHNQSwECLQAUAAYACAAAACEARgn0LcwA&#10;AADiAAAADwAAAAAAAAAAAAAAAAAHAgAAZHJzL2Rvd25yZXYueG1sUEsFBgAAAAADAAMAtwAAAAAD&#10;AAAAAA==&#10;" fillcolor="white [3201]" strokeweight="1pt">
                  <v:textbox>
                    <w:txbxContent>
                      <w:p w14:paraId="4439C9F1" w14:textId="77777777" w:rsidR="0084786D" w:rsidRPr="00544A65" w:rsidRDefault="0084786D" w:rsidP="002E504A">
                        <w:pPr>
                          <w:rPr>
                            <w:sz w:val="20"/>
                            <w:szCs w:val="20"/>
                          </w:rPr>
                        </w:pPr>
                        <w:r w:rsidRPr="00544A65">
                          <w:rPr>
                            <w:sz w:val="20"/>
                            <w:szCs w:val="20"/>
                          </w:rPr>
                          <w:t>Drying</w:t>
                        </w:r>
                      </w:p>
                      <w:p w14:paraId="78050C0C" w14:textId="77777777" w:rsidR="0084786D" w:rsidRPr="00544A65" w:rsidRDefault="0084786D" w:rsidP="002E504A">
                        <w:pPr>
                          <w:rPr>
                            <w:sz w:val="20"/>
                            <w:szCs w:val="20"/>
                          </w:rPr>
                        </w:pPr>
                      </w:p>
                    </w:txbxContent>
                  </v:textbox>
                </v:shape>
                <v:shape id="Straight Arrow Connector 18" o:spid="_x0000_s1061" type="#_x0000_t32" style="position:absolute;left:18796;top:19195;width:2997;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zQAAAOIAAAAPAAAAZHJzL2Rvd25yZXYueG1sRI9fS8Mw&#10;FMXfBb9DuIIv4lKzUkZdNpwgOHTI/iDs7dJc22pzU5LYVT+9EQQfD+ec3+HMl6PtxEA+tI413Ewy&#10;EMSVMy3XGg77h+sZiBCRDXaOScMXBVguzs/mWBp34i0Nu1iLBOFQooYmxr6UMlQNWQwT1xMn7815&#10;izFJX0vj8ZTgtpMqywppseW00GBP9w1VH7tPq+FlqorNevs981fH43r1tHp9Ht6V1pcX490tiEhj&#10;/A//tR+NhmmeFUrlRQ6/l9IdkIsfAAAA//8DAFBLAQItABQABgAIAAAAIQDb4fbL7gAAAIUBAAAT&#10;AAAAAAAAAAAAAAAAAAAAAABbQ29udGVudF9UeXBlc10ueG1sUEsBAi0AFAAGAAgAAAAhAFr0LFu/&#10;AAAAFQEAAAsAAAAAAAAAAAAAAAAAHwEAAF9yZWxzLy5yZWxzUEsBAi0AFAAGAAgAAAAhAI1Q9i7N&#10;AAAA4gAAAA8AAAAAAAAAAAAAAAAABwIAAGRycy9kb3ducmV2LnhtbFBLBQYAAAAAAwADALcAAAAB&#10;AwAAAAA=&#10;" strokecolor="black [3213]" strokeweight="1pt">
                  <v:stroke endarrow="block" joinstyle="miter"/>
                </v:shape>
                <v:shape id="Text Box 15" o:spid="_x0000_s1062" type="#_x0000_t202" style="position:absolute;left:57804;top:17199;width:796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unyQAAAOMAAAAPAAAAZHJzL2Rvd25yZXYueG1sRE9fS8Mw&#10;EH8X9h3CDXxz6VYpoS4bbiAbOAXnXnw7mrOtbS6liV377Y0g+Hi//7fejrYVA/W+dqxhuUhAEBfO&#10;1FxquLw/3SkQPiAbbB2Thok8bDezmzXmxl35jYZzKEUMYZ+jhiqELpfSFxVZ9AvXEUfu0/UWQzz7&#10;UpoerzHctnKVJJm0WHNsqLCjfUVFc/62GprdYX95Xn0cp8OXOr1OzWnwL0rr2/n4+AAi0Bj+xX/u&#10;o4nzVaqSNLvPUvj9KQIgNz8AAAD//wMAUEsBAi0AFAAGAAgAAAAhANvh9svuAAAAhQEAABMAAAAA&#10;AAAAAAAAAAAAAAAAAFtDb250ZW50X1R5cGVzXS54bWxQSwECLQAUAAYACAAAACEAWvQsW78AAAAV&#10;AQAACwAAAAAAAAAAAAAAAAAfAQAAX3JlbHMvLnJlbHNQSwECLQAUAAYACAAAACEAjgtLp8kAAADj&#10;AAAADwAAAAAAAAAAAAAAAAAHAgAAZHJzL2Rvd25yZXYueG1sUEsFBgAAAAADAAMAtwAAAP0CAAAA&#10;AA==&#10;" fillcolor="white [3201]" strokeweight="1pt">
                  <v:textbox>
                    <w:txbxContent>
                      <w:p w14:paraId="74AC1EF8" w14:textId="77777777" w:rsidR="0084786D" w:rsidRPr="00544A65" w:rsidRDefault="0084786D" w:rsidP="002E504A">
                        <w:pPr>
                          <w:rPr>
                            <w:sz w:val="20"/>
                            <w:szCs w:val="20"/>
                          </w:rPr>
                        </w:pPr>
                        <w:r w:rsidRPr="00544A65">
                          <w:rPr>
                            <w:sz w:val="16"/>
                            <w:szCs w:val="16"/>
                          </w:rPr>
                          <w:t>Orthodo</w:t>
                        </w:r>
                        <w:r w:rsidRPr="00544A65">
                          <w:rPr>
                            <w:sz w:val="20"/>
                            <w:szCs w:val="20"/>
                          </w:rPr>
                          <w:t>x</w:t>
                        </w:r>
                      </w:p>
                    </w:txbxContent>
                  </v:textbox>
                </v:shape>
                <v:shape id="Straight Arrow Connector 18" o:spid="_x0000_s1063" type="#_x0000_t32" style="position:absolute;left:33037;top:18832;width:2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pmyAAAAOIAAAAPAAAAZHJzL2Rvd25yZXYueG1sRI/RasJA&#10;EEXfBf9hGaFvuokSTVNXEaVQCpZq/YAhO2ZDs7Mhu2r8+25BEOZlmHvPcJbr3jbiSp2vHStIJwkI&#10;4tLpmisFp5/3cQ7CB2SNjWNScCcP69VwsMRCuxsf6HoMlYgQ9gUqMCG0hZS+NGTRT1xLHG9n11kM&#10;ce0qqTu8Rbht5DRJ5tJizfGDwZa2hsrf48VGyneetpv9ov48T/tg7l8Zn3aZUi+jfvMGIlAfnuFH&#10;+0MrmGXZa5wkhX+lqANy9QcAAP//AwBQSwECLQAUAAYACAAAACEA2+H2y+4AAACFAQAAEwAAAAAA&#10;AAAAAAAAAAAAAAAAW0NvbnRlbnRfVHlwZXNdLnhtbFBLAQItABQABgAIAAAAIQBa9CxbvwAAABUB&#10;AAALAAAAAAAAAAAAAAAAAB8BAABfcmVscy8ucmVsc1BLAQItABQABgAIAAAAIQAo1wpmyAAAAOIA&#10;AAAPAAAAAAAAAAAAAAAAAAcCAABkcnMvZG93bnJldi54bWxQSwUGAAAAAAMAAwC3AAAA/AIAAAAA&#10;" strokecolor="black [3213]" strokeweight="1pt">
                  <v:stroke endarrow="block" joinstyle="miter"/>
                </v:shape>
                <v:shape id="Straight Arrow Connector 33" o:spid="_x0000_s1064" type="#_x0000_t32" style="position:absolute;left:6168;top:8853;width:4645;height:9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9/zQAAAOMAAAAPAAAAZHJzL2Rvd25yZXYueG1sRE/RSsNA&#10;EHwX/IdjBV+kvZiaNqS9lqIIFR/EpFD6tuTWJJjbC7mzSfv1PUHwZWB3dmZ2VpvRtOJEvWssK3ic&#10;RiCIS6sbrhTsi9dJCsJ5ZI2tZVJwJgeb9e3NCjNtB/6kU+4rEUzYZaig9r7LpHRlTQbd1HbEgfuy&#10;vUEfxr6SuschmJtWxlE0lwYbDgk1dvRcU/md/xgFw8fuEBXl08vbQ764bN+T5FjEiVL3d+N2CcLT&#10;6P+P/9Q7Hd5P0sUsQBrDb6ewALm+AgAA//8DAFBLAQItABQABgAIAAAAIQDb4fbL7gAAAIUBAAAT&#10;AAAAAAAAAAAAAAAAAAAAAABbQ29udGVudF9UeXBlc10ueG1sUEsBAi0AFAAGAAgAAAAhAFr0LFu/&#10;AAAAFQEAAAsAAAAAAAAAAAAAAAAAHwEAAF9yZWxzLy5yZWxzUEsBAi0AFAAGAAgAAAAhAIZj33/N&#10;AAAA4wAAAA8AAAAAAAAAAAAAAAAABwIAAGRycy9kb3ducmV2LnhtbFBLBQYAAAAAAwADALcAAAAB&#10;AwAAAAA=&#10;" strokecolor="black [3200]" strokeweight="1.25pt">
                  <v:stroke endarrow="block" joinstyle="miter"/>
                </v:shape>
                <v:shape id="Straight Arrow Connector 35" o:spid="_x0000_s1065" type="#_x0000_t32" style="position:absolute;left:57128;top:7874;width:2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WczAAAAOMAAAAPAAAAZHJzL2Rvd25yZXYueG1sRE/RSsNA&#10;EHwX+g/HFnyR9s5iahp7LUURKn0oJgXxbcmtSTC3F3JnE/16TxA6b7uzM7Oz3o62FWfqfeNYw+1c&#10;gSAunWm40nAqnmcpCB+QDbaOScM3edhuJldrzIwb+JXOeahENGGfoYY6hC6T0pc1WfRz1xFH7sP1&#10;FkMc+0qaHodoblu5UGopLTYcE2rs6LGm8jP/shqG4/5NFeXd08tNfv+zOyTJe7FItL6ejrsHEIHG&#10;cDn+V+9NfH8VodJVuoS/TnEBcvMLAAD//wMAUEsBAi0AFAAGAAgAAAAhANvh9svuAAAAhQEAABMA&#10;AAAAAAAAAAAAAAAAAAAAAFtDb250ZW50X1R5cGVzXS54bWxQSwECLQAUAAYACAAAACEAWvQsW78A&#10;AAAVAQAACwAAAAAAAAAAAAAAAAAfAQAAX3JlbHMvLnJlbHNQSwECLQAUAAYACAAAACEAcSplnMwA&#10;AADjAAAADwAAAAAAAAAAAAAAAAAHAgAAZHJzL2Rvd25yZXYueG1sUEsFBgAAAAADAAMAtwAAAAAD&#10;AAAAAA==&#10;" strokecolor="black [3200]" strokeweight="1.25pt">
                  <v:stroke endarrow="block" joinstyle="miter"/>
                </v:shape>
                <w10:wrap type="topAndBottom" anchorx="margin"/>
              </v:group>
            </w:pict>
          </mc:Fallback>
        </mc:AlternateContent>
      </w:r>
      <w:r w:rsidR="002E504A" w:rsidRPr="00CC650F">
        <w:rPr>
          <w:rFonts w:cs="Times New Roman"/>
          <w:szCs w:val="24"/>
        </w:rPr>
        <w:t>Tea statistics has shown that tea is produced mostly in Asia (India, China, Vietnam, Sri Lanka and Indonesia). In Africa tea is produced in the tropical regions (Kenya, Zambia, Tanzania, Malawi and Uganda). Tea is also produced in South America with Brazil and Argentina being the major producers. Of all these, Kenya, China, Sri Lanka and India are the major producers and their production accounts to 77</w:t>
      </w:r>
      <w:r w:rsidR="00C53465" w:rsidRPr="00CC650F">
        <w:rPr>
          <w:rFonts w:cs="Times New Roman"/>
          <w:szCs w:val="24"/>
        </w:rPr>
        <w:t xml:space="preserve"> %</w:t>
      </w:r>
      <w:r w:rsidR="002E504A" w:rsidRPr="00CC650F">
        <w:rPr>
          <w:rFonts w:cs="Times New Roman"/>
          <w:szCs w:val="24"/>
        </w:rPr>
        <w:t xml:space="preserve"> globally. The leading producer of tea worldwide is China while Kenya leads tea export worldwide. Tea contains elements that acts as antimicrobials which have good inhibitory and bactericidal. Polyphenols (catechins) in tea acts as antioxidants </w:t>
      </w:r>
      <w:r w:rsidR="002E504A" w:rsidRPr="00CC650F">
        <w:rPr>
          <w:rFonts w:cs="Times New Roman"/>
          <w:szCs w:val="24"/>
        </w:rPr>
        <w:fldChar w:fldCharType="begin"/>
      </w:r>
      <w:r w:rsidR="002E504A" w:rsidRPr="00CC650F">
        <w:rPr>
          <w:rFonts w:cs="Times New Roman"/>
          <w:szCs w:val="24"/>
        </w:rPr>
        <w:instrText xml:space="preserve"> ADDIN EN.CITE &lt;EndNote&gt;&lt;Cite&gt;&lt;Author&gt;Deb&lt;/Author&gt;&lt;Year&gt;2016&lt;/Year&gt;&lt;RecNum&gt;20&lt;/RecNum&gt;&lt;DisplayText&gt;(Deb &amp;amp; Jolvis Pou, 2016)&lt;/DisplayText&gt;&lt;record&gt;&lt;rec-number&gt;20&lt;/rec-number&gt;&lt;foreign-keys&gt;&lt;key app="EN" db-id="5zxvv9t00dwarueptfpxf2zys9ar2r205xvz" timestamp="1711045044"&gt;20&lt;/key&gt;&lt;/foreign-keys&gt;&lt;ref-type name="Journal Article"&gt;17&lt;/ref-type&gt;&lt;contributors&gt;&lt;authors&gt;&lt;author&gt;Deb, Saptashish&lt;/author&gt;&lt;author&gt;Jolvis Pou, KR&lt;/author&gt;&lt;/authors&gt;&lt;/contributors&gt;&lt;titles&gt;&lt;title&gt;A review of withering in the processing of black tea&lt;/title&gt;&lt;secondary-title&gt;Journal of Biosystems Engineering&lt;/secondary-title&gt;&lt;/titles&gt;&lt;periodical&gt;&lt;full-title&gt;Journal of Biosystems Engineering&lt;/full-title&gt;&lt;/periodical&gt;&lt;pages&gt;365-372&lt;/pages&gt;&lt;volume&gt;41&lt;/volume&gt;&lt;number&gt;4&lt;/number&gt;&lt;dates&gt;&lt;year&gt;2016&lt;/year&gt;&lt;/dates&gt;&lt;isbn&gt;1738-1266&lt;/isbn&gt;&lt;urls&gt;&lt;/urls&gt;&lt;/record&gt;&lt;/Cite&gt;&lt;/EndNote&gt;</w:instrText>
      </w:r>
      <w:r w:rsidR="002E504A" w:rsidRPr="00CC650F">
        <w:rPr>
          <w:rFonts w:cs="Times New Roman"/>
          <w:szCs w:val="24"/>
        </w:rPr>
        <w:fldChar w:fldCharType="separate"/>
      </w:r>
      <w:r w:rsidR="00810B66">
        <w:rPr>
          <w:rFonts w:cs="Times New Roman"/>
          <w:noProof/>
          <w:szCs w:val="24"/>
        </w:rPr>
        <w:t>(Deb and</w:t>
      </w:r>
      <w:r w:rsidR="002E504A" w:rsidRPr="00CC650F">
        <w:rPr>
          <w:rFonts w:cs="Times New Roman"/>
          <w:noProof/>
          <w:szCs w:val="24"/>
        </w:rPr>
        <w:t xml:space="preserve"> Jolvis Pou, 2016)</w:t>
      </w:r>
      <w:r w:rsidR="002E504A" w:rsidRPr="00CC650F">
        <w:rPr>
          <w:rFonts w:cs="Times New Roman"/>
          <w:szCs w:val="24"/>
        </w:rPr>
        <w:fldChar w:fldCharType="end"/>
      </w:r>
      <w:r w:rsidR="002E504A" w:rsidRPr="00CC650F">
        <w:rPr>
          <w:rFonts w:cs="Times New Roman"/>
          <w:szCs w:val="24"/>
        </w:rPr>
        <w:t xml:space="preserve">. </w:t>
      </w:r>
      <w:r w:rsidR="004F1BC3" w:rsidRPr="00CC650F">
        <w:rPr>
          <w:rFonts w:cs="Times New Roman"/>
          <w:szCs w:val="24"/>
        </w:rPr>
        <w:fldChar w:fldCharType="begin"/>
      </w:r>
      <w:r w:rsidR="004F1BC3" w:rsidRPr="00CC650F">
        <w:rPr>
          <w:rFonts w:cs="Times New Roman"/>
          <w:szCs w:val="24"/>
        </w:rPr>
        <w:instrText xml:space="preserve"> REF _Ref182311157 \h  \* MERGEFORMAT </w:instrText>
      </w:r>
      <w:r w:rsidR="004F1BC3" w:rsidRPr="00CC650F">
        <w:rPr>
          <w:rFonts w:cs="Times New Roman"/>
          <w:szCs w:val="24"/>
        </w:rPr>
      </w:r>
      <w:r w:rsidR="004F1BC3" w:rsidRPr="00CC650F">
        <w:rPr>
          <w:rFonts w:cs="Times New Roman"/>
          <w:szCs w:val="24"/>
        </w:rPr>
        <w:fldChar w:fldCharType="separate"/>
      </w:r>
      <w:r w:rsidR="004F1BC3" w:rsidRPr="007A136B">
        <w:rPr>
          <w:bCs/>
        </w:rPr>
        <w:t xml:space="preserve">Figure </w:t>
      </w:r>
      <w:r w:rsidR="004F1BC3" w:rsidRPr="007A136B">
        <w:rPr>
          <w:bCs/>
          <w:noProof/>
        </w:rPr>
        <w:t>1.1</w:t>
      </w:r>
      <w:r w:rsidR="004F1BC3" w:rsidRPr="00CC650F">
        <w:rPr>
          <w:rFonts w:cs="Times New Roman"/>
          <w:szCs w:val="24"/>
        </w:rPr>
        <w:fldChar w:fldCharType="end"/>
      </w:r>
      <w:r w:rsidR="004F1BC3" w:rsidRPr="00CC650F">
        <w:rPr>
          <w:rFonts w:cs="Times New Roman"/>
          <w:szCs w:val="24"/>
        </w:rPr>
        <w:t xml:space="preserve"> shows a tea processing</w:t>
      </w:r>
      <w:r w:rsidR="004F1BC3">
        <w:rPr>
          <w:rFonts w:cs="Times New Roman"/>
        </w:rPr>
        <w:t xml:space="preserve"> </w:t>
      </w:r>
      <w:r w:rsidR="004F1BC3" w:rsidRPr="00CC650F">
        <w:rPr>
          <w:rFonts w:cs="Times New Roman"/>
          <w:szCs w:val="24"/>
        </w:rPr>
        <w:t>flow chart.</w:t>
      </w:r>
    </w:p>
    <w:bookmarkStart w:id="38" w:name="_Ref181869558"/>
    <w:bookmarkStart w:id="39" w:name="_Ref182311157"/>
    <w:bookmarkStart w:id="40" w:name="_Toc182905435"/>
    <w:p w14:paraId="659BD898" w14:textId="5F03DBB6" w:rsidR="002E504A" w:rsidRPr="00CC650F" w:rsidRDefault="002E504A" w:rsidP="00653D2F">
      <w:pPr>
        <w:spacing w:before="600" w:line="480" w:lineRule="auto"/>
        <w:rPr>
          <w:b/>
          <w:bCs/>
        </w:rPr>
      </w:pPr>
      <w:r w:rsidRPr="00CC650F">
        <w:rPr>
          <w:b/>
          <w:noProof/>
          <w:lang w:val="en-GB" w:eastAsia="en-GB"/>
        </w:rPr>
        <mc:AlternateContent>
          <mc:Choice Requires="wps">
            <w:drawing>
              <wp:anchor distT="0" distB="0" distL="114300" distR="114300" simplePos="0" relativeHeight="251705344" behindDoc="0" locked="0" layoutInCell="1" allowOverlap="1" wp14:anchorId="1EC67EAC" wp14:editId="3FF64FB2">
                <wp:simplePos x="0" y="0"/>
                <wp:positionH relativeFrom="column">
                  <wp:posOffset>4140613</wp:posOffset>
                </wp:positionH>
                <wp:positionV relativeFrom="paragraph">
                  <wp:posOffset>167665</wp:posOffset>
                </wp:positionV>
                <wp:extent cx="244566" cy="0"/>
                <wp:effectExtent l="0" t="0" r="0" b="0"/>
                <wp:wrapNone/>
                <wp:docPr id="4" name="Straight Arrow Connector 18"/>
                <wp:cNvGraphicFramePr/>
                <a:graphic xmlns:a="http://schemas.openxmlformats.org/drawingml/2006/main">
                  <a:graphicData uri="http://schemas.microsoft.com/office/word/2010/wordprocessingShape">
                    <wps:wsp>
                      <wps:cNvCnPr/>
                      <wps:spPr>
                        <a:xfrm>
                          <a:off x="0" y="0"/>
                          <a:ext cx="2445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FE101F0" id="Straight Arrow Connector 18" o:spid="_x0000_s1026" type="#_x0000_t32" style="position:absolute;margin-left:326.05pt;margin-top:13.2pt;width:19.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h/8AEAAD0EAAAOAAAAZHJzL2Uyb0RvYy54bWysU02P0zAQvSPxHyzfadKqlFXVdIW6LBcE&#10;FQs/wOuMG0v+0tg07b9n7KTpdjmBuDi2Z97Mey/jzf3JGnYEjNq7hs9nNWfgpG+1OzT854/Hd3ec&#10;xSRcK4x30PAzRH6/fftm04c1LHznTQvIqIiL6z40vEsprKsqyg6siDMfwFFQebQi0REPVYuip+rW&#10;VIu6XlW9xzaglxAj3T4MQb4t9ZUCmb4pFSEx03DilsqKZX3Oa7XdiPUBRei0HGmIf2BhhXbUdCr1&#10;IJJgv1D/UcpqiT56lWbS28orpSUUDaRmXr9S89SJAEULmRPDZFP8f2Xl1+MemW4bvuTMCUu/6Cmh&#10;0IcusY+Ivmc77xzZ6JHN77JdfYhrQu3cHsdTDHvM2k8Kbf6SKnYqFp8ni+GUmKTLxXL5frXiTF5C&#10;1RUXMKbP4C3Lm4bHkcdEYF4cFscvMVFnAl4AualxrKcBXHyo65IWvdHtozYmB8s4wc4gOwoahHSa&#10;ZyVU4SYrCW0+uZalcyAbEmrhDgbGTOMIkLUPassunQ0Mvb+DIhNJ38DxVT8hJbh06WkcZWeYInYT&#10;cGSd5/5K9BY45mcolNH+G/CEKJ29SxPYaudx8Oy2+9UmNeRfHBh0ZwuefXsuc1CsoRktro7vKT+C&#10;l+cCv7767W8AAAD//wMAUEsDBBQABgAIAAAAIQDXAkJs3wAAAAkBAAAPAAAAZHJzL2Rvd25yZXYu&#10;eG1sTI9BTsMwEEX3SNzBGiR21GnUWk2IU1WRYEEFUlMO4MZDEojHIXaT9PYYsaDLmXn68362nU3H&#10;Rhxca0nCchEBQ6qsbqmW8H58etgAc16RVp0llHBBB9v89iZTqbYTHXAsfc1CCLlUSWi871POXdWg&#10;UW5he6Rw+7CDUT6MQ831oKYQbjoeR5HgRrUUPjSqx6LB6qs8GwnJ27gry/1nsvLfIi5epsvr8bmQ&#10;8v5u3j0C8zj7fxh+9YM65MHpZM+kHeskiHW8DKiEWKyABUAkkQB2+lvwPOPXDfIfAAAA//8DAFBL&#10;AQItABQABgAIAAAAIQC2gziS/gAAAOEBAAATAAAAAAAAAAAAAAAAAAAAAABbQ29udGVudF9UeXBl&#10;c10ueG1sUEsBAi0AFAAGAAgAAAAhADj9If/WAAAAlAEAAAsAAAAAAAAAAAAAAAAALwEAAF9yZWxz&#10;Ly5yZWxzUEsBAi0AFAAGAAgAAAAhANnkWH/wAQAAPQQAAA4AAAAAAAAAAAAAAAAALgIAAGRycy9l&#10;Mm9Eb2MueG1sUEsBAi0AFAAGAAgAAAAhANcCQmzfAAAACQEAAA8AAAAAAAAAAAAAAAAASgQAAGRy&#10;cy9kb3ducmV2LnhtbFBLBQYAAAAABAAEAPMAAABWBQAAAAA=&#10;" strokecolor="black [3213]" strokeweight="1pt">
                <v:stroke endarrow="block" joinstyle="miter"/>
              </v:shape>
            </w:pict>
          </mc:Fallback>
        </mc:AlternateContent>
      </w:r>
      <w:r w:rsidRPr="00CC650F">
        <w:rPr>
          <w:b/>
          <w:bCs/>
        </w:rPr>
        <w:t xml:space="preserve">Figure </w:t>
      </w:r>
      <w:r w:rsidRPr="00CC650F">
        <w:rPr>
          <w:b/>
          <w:bCs/>
        </w:rPr>
        <w:fldChar w:fldCharType="begin"/>
      </w:r>
      <w:r w:rsidRPr="00CC650F">
        <w:rPr>
          <w:b/>
          <w:bCs/>
        </w:rPr>
        <w:instrText xml:space="preserve"> STYLEREF 1 \s </w:instrText>
      </w:r>
      <w:r w:rsidRPr="00CC650F">
        <w:rPr>
          <w:b/>
          <w:bCs/>
        </w:rPr>
        <w:fldChar w:fldCharType="separate"/>
      </w:r>
      <w:r w:rsidR="007A136B">
        <w:rPr>
          <w:b/>
          <w:bCs/>
          <w:noProof/>
        </w:rPr>
        <w:t>1</w:t>
      </w:r>
      <w:r w:rsidRPr="00CC650F">
        <w:rPr>
          <w:b/>
          <w:bCs/>
        </w:rPr>
        <w:fldChar w:fldCharType="end"/>
      </w:r>
      <w:r w:rsidRPr="00CC650F">
        <w:rPr>
          <w:b/>
          <w:bCs/>
        </w:rPr>
        <w:t>.</w:t>
      </w:r>
      <w:r w:rsidRPr="00CC650F">
        <w:rPr>
          <w:b/>
          <w:bCs/>
        </w:rPr>
        <w:fldChar w:fldCharType="begin"/>
      </w:r>
      <w:r w:rsidRPr="00CC650F">
        <w:rPr>
          <w:b/>
          <w:bCs/>
        </w:rPr>
        <w:instrText xml:space="preserve"> SEQ Figure \* ARABIC \s 1 </w:instrText>
      </w:r>
      <w:r w:rsidRPr="00CC650F">
        <w:rPr>
          <w:b/>
          <w:bCs/>
        </w:rPr>
        <w:fldChar w:fldCharType="separate"/>
      </w:r>
      <w:r w:rsidR="007A136B">
        <w:rPr>
          <w:b/>
          <w:bCs/>
          <w:noProof/>
        </w:rPr>
        <w:t>1</w:t>
      </w:r>
      <w:r w:rsidRPr="00CC650F">
        <w:rPr>
          <w:b/>
          <w:bCs/>
        </w:rPr>
        <w:fldChar w:fldCharType="end"/>
      </w:r>
      <w:bookmarkEnd w:id="38"/>
      <w:bookmarkEnd w:id="39"/>
      <w:r w:rsidRPr="00CC650F">
        <w:rPr>
          <w:b/>
          <w:bCs/>
        </w:rPr>
        <w:t xml:space="preserve">: Tea </w:t>
      </w:r>
      <w:r w:rsidR="0084786D" w:rsidRPr="00CC650F">
        <w:rPr>
          <w:b/>
          <w:bCs/>
        </w:rPr>
        <w:t>Processing Flow Chart</w:t>
      </w:r>
      <w:bookmarkEnd w:id="40"/>
    </w:p>
    <w:p w14:paraId="30891B1C" w14:textId="3D9AEC92" w:rsidR="004F1BC3" w:rsidRPr="00CC650F" w:rsidRDefault="004F1BC3" w:rsidP="004F1BC3">
      <w:pPr>
        <w:spacing w:before="0" w:line="480" w:lineRule="auto"/>
        <w:rPr>
          <w:rFonts w:cs="Times New Roman"/>
          <w:szCs w:val="24"/>
        </w:rPr>
      </w:pPr>
      <w:r w:rsidRPr="00CC650F">
        <w:rPr>
          <w:rFonts w:cs="Times New Roman"/>
          <w:szCs w:val="24"/>
        </w:rPr>
        <w:t>Tea is commonly processed in four categories: Oolong tea, green tea, Orthodox tea and black tea (semi fermented, non-fermented and completely fermented). Black</w:t>
      </w:r>
      <w:r>
        <w:rPr>
          <w:rFonts w:cs="Times New Roman"/>
        </w:rPr>
        <w:t xml:space="preserve"> </w:t>
      </w:r>
      <w:r w:rsidRPr="00CC650F">
        <w:rPr>
          <w:rFonts w:cs="Times New Roman"/>
          <w:szCs w:val="24"/>
        </w:rPr>
        <w:t xml:space="preserve">tea </w:t>
      </w:r>
      <w:r w:rsidRPr="00CC650F">
        <w:rPr>
          <w:rFonts w:cs="Times New Roman"/>
          <w:szCs w:val="24"/>
        </w:rPr>
        <w:lastRenderedPageBreak/>
        <w:t>accounts to 78 % of the total tea produced globally. Black tea is stronger in flavour</w:t>
      </w:r>
      <w:r>
        <w:rPr>
          <w:rFonts w:cs="Times New Roman"/>
        </w:rPr>
        <w:t xml:space="preserve"> </w:t>
      </w:r>
      <w:r w:rsidRPr="00CC650F">
        <w:rPr>
          <w:rFonts w:cs="Times New Roman"/>
          <w:szCs w:val="24"/>
        </w:rPr>
        <w:t xml:space="preserve">than other forms of  teas </w:t>
      </w:r>
      <w:r w:rsidRPr="00CC650F">
        <w:rPr>
          <w:rFonts w:cs="Times New Roman"/>
          <w:szCs w:val="24"/>
        </w:rPr>
        <w:fldChar w:fldCharType="begin"/>
      </w:r>
      <w:r w:rsidRPr="00CC650F">
        <w:rPr>
          <w:rFonts w:cs="Times New Roman"/>
          <w:szCs w:val="24"/>
        </w:rPr>
        <w:instrText xml:space="preserve"> ADDIN EN.CITE &lt;EndNote&gt;&lt;Cite&gt;&lt;Author&gt;Deb&lt;/Author&gt;&lt;Year&gt;2016&lt;/Year&gt;&lt;RecNum&gt;20&lt;/RecNum&gt;&lt;DisplayText&gt;(Deb &amp;amp; Jolvis Pou, 2016)&lt;/DisplayText&gt;&lt;record&gt;&lt;rec-number&gt;20&lt;/rec-number&gt;&lt;foreign-keys&gt;&lt;key app="EN" db-id="5zxvv9t00dwarueptfpxf2zys9ar2r205xvz" timestamp="1711045044"&gt;20&lt;/key&gt;&lt;/foreign-keys&gt;&lt;ref-type name="Journal Article"&gt;17&lt;/ref-type&gt;&lt;contributors&gt;&lt;authors&gt;&lt;author&gt;Deb, Saptashish&lt;/author&gt;&lt;author&gt;Jolvis Pou, KR&lt;/author&gt;&lt;/authors&gt;&lt;/contributors&gt;&lt;titles&gt;&lt;title&gt;A review of withering in the processing of black tea&lt;/title&gt;&lt;secondary-title&gt;Journal of Biosystems Engineering&lt;/secondary-title&gt;&lt;/titles&gt;&lt;periodical&gt;&lt;full-title&gt;Journal of Biosystems Engineering&lt;/full-title&gt;&lt;/periodical&gt;&lt;pages&gt;365-372&lt;/pages&gt;&lt;volume&gt;41&lt;/volume&gt;&lt;number&gt;4&lt;/number&gt;&lt;dates&gt;&lt;year&gt;2016&lt;/year&gt;&lt;/dates&gt;&lt;isbn&gt;1738-1266&lt;/isbn&gt;&lt;urls&gt;&lt;/urls&gt;&lt;/record&gt;&lt;/Cite&gt;&lt;/EndNote&gt;</w:instrText>
      </w:r>
      <w:r w:rsidRPr="00CC650F">
        <w:rPr>
          <w:rFonts w:cs="Times New Roman"/>
          <w:szCs w:val="24"/>
        </w:rPr>
        <w:fldChar w:fldCharType="separate"/>
      </w:r>
      <w:r w:rsidR="00810B66">
        <w:rPr>
          <w:rFonts w:cs="Times New Roman"/>
          <w:noProof/>
          <w:szCs w:val="24"/>
        </w:rPr>
        <w:t>(Deb and</w:t>
      </w:r>
      <w:r w:rsidRPr="00CC650F">
        <w:rPr>
          <w:rFonts w:cs="Times New Roman"/>
          <w:noProof/>
          <w:szCs w:val="24"/>
        </w:rPr>
        <w:t xml:space="preserve"> Jolvis Pou, 2016)</w:t>
      </w:r>
      <w:r w:rsidRPr="00CC650F">
        <w:rPr>
          <w:rFonts w:cs="Times New Roman"/>
          <w:szCs w:val="24"/>
        </w:rPr>
        <w:fldChar w:fldCharType="end"/>
      </w:r>
      <w:r w:rsidRPr="00CC650F">
        <w:rPr>
          <w:rFonts w:cs="Times New Roman"/>
          <w:szCs w:val="24"/>
        </w:rPr>
        <w:t xml:space="preserve">. </w:t>
      </w:r>
    </w:p>
    <w:p w14:paraId="2584A908" w14:textId="49F2E2DA" w:rsidR="00103235" w:rsidRPr="00CC650F" w:rsidRDefault="008C62EA" w:rsidP="004F1BC3">
      <w:pPr>
        <w:pStyle w:val="Caption"/>
        <w:spacing w:before="0" w:line="480" w:lineRule="auto"/>
        <w:rPr>
          <w:rFonts w:cs="Times New Roman"/>
          <w:b w:val="0"/>
          <w:bCs/>
          <w:szCs w:val="24"/>
        </w:rPr>
      </w:pPr>
      <w:r w:rsidRPr="00CC650F">
        <w:rPr>
          <w:rFonts w:cs="Times New Roman"/>
          <w:b w:val="0"/>
          <w:bCs/>
          <w:szCs w:val="24"/>
        </w:rPr>
        <w:t xml:space="preserve">Drying is </w:t>
      </w:r>
      <w:r w:rsidR="00DE4164" w:rsidRPr="00CC650F">
        <w:rPr>
          <w:rFonts w:cs="Times New Roman"/>
          <w:b w:val="0"/>
          <w:bCs/>
          <w:szCs w:val="24"/>
        </w:rPr>
        <w:t xml:space="preserve">the </w:t>
      </w:r>
      <w:r w:rsidR="005C45E8" w:rsidRPr="00CC650F">
        <w:rPr>
          <w:rFonts w:cs="Times New Roman"/>
          <w:b w:val="0"/>
          <w:bCs/>
          <w:szCs w:val="24"/>
        </w:rPr>
        <w:t xml:space="preserve">mostly </w:t>
      </w:r>
      <w:r w:rsidRPr="00CC650F">
        <w:rPr>
          <w:rFonts w:cs="Times New Roman"/>
          <w:b w:val="0"/>
          <w:bCs/>
          <w:szCs w:val="24"/>
        </w:rPr>
        <w:t xml:space="preserve">used method </w:t>
      </w:r>
      <w:r w:rsidR="00D069CC" w:rsidRPr="00CC650F">
        <w:rPr>
          <w:rFonts w:cs="Times New Roman"/>
          <w:b w:val="0"/>
          <w:bCs/>
          <w:szCs w:val="24"/>
        </w:rPr>
        <w:t xml:space="preserve">in </w:t>
      </w:r>
      <w:r w:rsidRPr="00CC650F">
        <w:rPr>
          <w:rFonts w:cs="Times New Roman"/>
          <w:b w:val="0"/>
          <w:bCs/>
          <w:szCs w:val="24"/>
        </w:rPr>
        <w:t xml:space="preserve">food preservation. Vegetables, grains and fruits with high moisture content are regarded as perishable </w:t>
      </w:r>
      <w:r w:rsidRPr="00CC650F">
        <w:rPr>
          <w:rFonts w:cs="Times New Roman"/>
          <w:b w:val="0"/>
          <w:bCs/>
          <w:szCs w:val="24"/>
        </w:rPr>
        <w:fldChar w:fldCharType="begin"/>
      </w:r>
      <w:r w:rsidR="00B42E51" w:rsidRPr="00CC650F">
        <w:rPr>
          <w:rFonts w:cs="Times New Roman"/>
          <w:b w:val="0"/>
          <w:bCs/>
          <w:szCs w:val="24"/>
        </w:rPr>
        <w:instrText xml:space="preserve"> ADDIN EN.CITE &lt;EndNote&gt;&lt;Cite&gt;&lt;Author&gt;Kaleta&lt;/Author&gt;&lt;Year&gt;2013&lt;/Year&gt;&lt;RecNum&gt;23&lt;/RecNum&gt;&lt;DisplayText&gt;(Kaleta et al., 2013)&lt;/DisplayText&gt;&lt;record&gt;&lt;rec-number&gt;23&lt;/rec-number&gt;&lt;foreign-keys&gt;&lt;key app="EN" db-id="5zxvv9t00dwarueptfpxf2zys9ar2r205xvz" timestamp="1711045071"&gt;23&lt;/key&gt;&lt;/foreign-keys&gt;&lt;ref-type name="Journal Article"&gt;17&lt;/ref-type&gt;&lt;contributors&gt;&lt;authors&gt;&lt;author&gt;Kaleta, Agnieszka&lt;/author&gt;&lt;author&gt;Górnicki, Krzysztof&lt;/author&gt;&lt;author&gt;Winiczenko, Radosław&lt;/author&gt;&lt;author&gt;Chojnacka, Aneta&lt;/author&gt;&lt;/authors&gt;&lt;/contributors&gt;&lt;titles&gt;&lt;title&gt;Evaluation of drying models of apple (var. Ligol) dried in a fluidized bed dryer&lt;/title&gt;&lt;secondary-title&gt;Energy Conversion and Management&lt;/secondary-title&gt;&lt;/titles&gt;&lt;periodical&gt;&lt;full-title&gt;Energy Conversion and Management&lt;/full-title&gt;&lt;/periodical&gt;&lt;pages&gt;179-185&lt;/pages&gt;&lt;volume&gt;67&lt;/volume&gt;&lt;dates&gt;&lt;year&gt;2013&lt;/year&gt;&lt;/dates&gt;&lt;isbn&gt;0196-8904&lt;/isbn&gt;&lt;urls&gt;&lt;/urls&gt;&lt;/record&gt;&lt;/Cite&gt;&lt;/EndNote&gt;</w:instrText>
      </w:r>
      <w:r w:rsidRPr="00CC650F">
        <w:rPr>
          <w:rFonts w:cs="Times New Roman"/>
          <w:b w:val="0"/>
          <w:bCs/>
          <w:szCs w:val="24"/>
        </w:rPr>
        <w:fldChar w:fldCharType="separate"/>
      </w:r>
      <w:r w:rsidR="00B42E51" w:rsidRPr="00CC650F">
        <w:rPr>
          <w:rFonts w:cs="Times New Roman"/>
          <w:b w:val="0"/>
          <w:bCs/>
          <w:noProof/>
          <w:szCs w:val="24"/>
        </w:rPr>
        <w:t>(Kaleta et al., 2013)</w:t>
      </w:r>
      <w:r w:rsidRPr="00CC650F">
        <w:rPr>
          <w:rFonts w:cs="Times New Roman"/>
          <w:b w:val="0"/>
          <w:bCs/>
          <w:szCs w:val="24"/>
        </w:rPr>
        <w:fldChar w:fldCharType="end"/>
      </w:r>
      <w:r w:rsidRPr="00CC650F">
        <w:rPr>
          <w:rFonts w:cs="Times New Roman"/>
          <w:b w:val="0"/>
          <w:bCs/>
          <w:szCs w:val="24"/>
        </w:rPr>
        <w:t xml:space="preserve">. Thus, drying </w:t>
      </w:r>
      <w:r w:rsidR="00D069CC" w:rsidRPr="00CC650F">
        <w:rPr>
          <w:rFonts w:cs="Times New Roman"/>
          <w:b w:val="0"/>
          <w:bCs/>
          <w:szCs w:val="24"/>
        </w:rPr>
        <w:t>method</w:t>
      </w:r>
      <w:r w:rsidRPr="00CC650F">
        <w:rPr>
          <w:rFonts w:cs="Times New Roman"/>
          <w:b w:val="0"/>
          <w:bCs/>
          <w:szCs w:val="24"/>
        </w:rPr>
        <w:t xml:space="preserve"> is inevitable in domestic and industrial processes for food preservation. Research has revealed that industrial dryers can consume energy equal to 12</w:t>
      </w:r>
      <w:r w:rsidR="008D68ED" w:rsidRPr="00CC650F">
        <w:rPr>
          <w:rFonts w:cs="Times New Roman"/>
          <w:b w:val="0"/>
          <w:bCs/>
          <w:szCs w:val="24"/>
        </w:rPr>
        <w:t xml:space="preserve"> </w:t>
      </w:r>
      <w:r w:rsidRPr="00CC650F">
        <w:rPr>
          <w:rFonts w:cs="Times New Roman"/>
          <w:b w:val="0"/>
          <w:bCs/>
          <w:szCs w:val="24"/>
        </w:rPr>
        <w:t xml:space="preserve">% of the total energy produced in the industrial plants. Consequently, </w:t>
      </w:r>
      <w:r w:rsidR="00264DB9" w:rsidRPr="00CC650F">
        <w:rPr>
          <w:rFonts w:cs="Times New Roman"/>
          <w:b w:val="0"/>
          <w:bCs/>
          <w:szCs w:val="24"/>
        </w:rPr>
        <w:t xml:space="preserve">the </w:t>
      </w:r>
      <w:r w:rsidRPr="00CC650F">
        <w:rPr>
          <w:rFonts w:cs="Times New Roman"/>
          <w:b w:val="0"/>
          <w:bCs/>
          <w:szCs w:val="24"/>
        </w:rPr>
        <w:t xml:space="preserve">costs of </w:t>
      </w:r>
      <w:r w:rsidR="00264DB9" w:rsidRPr="00CC650F">
        <w:rPr>
          <w:rFonts w:cs="Times New Roman"/>
          <w:b w:val="0"/>
          <w:bCs/>
          <w:szCs w:val="24"/>
        </w:rPr>
        <w:t xml:space="preserve">the </w:t>
      </w:r>
      <w:r w:rsidRPr="00CC650F">
        <w:rPr>
          <w:rFonts w:cs="Times New Roman"/>
          <w:b w:val="0"/>
          <w:bCs/>
          <w:szCs w:val="24"/>
        </w:rPr>
        <w:t xml:space="preserve">drying process can therefore </w:t>
      </w:r>
      <w:r w:rsidR="00264DB9" w:rsidRPr="00CC650F">
        <w:rPr>
          <w:rFonts w:cs="Times New Roman"/>
          <w:b w:val="0"/>
          <w:bCs/>
          <w:szCs w:val="24"/>
        </w:rPr>
        <w:t>reach</w:t>
      </w:r>
      <w:r w:rsidRPr="00CC650F">
        <w:rPr>
          <w:rFonts w:cs="Times New Roman"/>
          <w:b w:val="0"/>
          <w:bCs/>
          <w:szCs w:val="24"/>
        </w:rPr>
        <w:t xml:space="preserve"> between 60-70</w:t>
      </w:r>
      <w:r w:rsidR="008D68ED" w:rsidRPr="00CC650F">
        <w:rPr>
          <w:rFonts w:cs="Times New Roman"/>
          <w:b w:val="0"/>
          <w:bCs/>
          <w:szCs w:val="24"/>
        </w:rPr>
        <w:t xml:space="preserve"> </w:t>
      </w:r>
      <w:r w:rsidRPr="00CC650F">
        <w:rPr>
          <w:rFonts w:cs="Times New Roman"/>
          <w:b w:val="0"/>
          <w:bCs/>
          <w:szCs w:val="24"/>
        </w:rPr>
        <w:t xml:space="preserve">% of the total cost of production </w:t>
      </w:r>
      <w:r w:rsidRPr="00CC650F">
        <w:rPr>
          <w:rFonts w:cs="Times New Roman"/>
          <w:b w:val="0"/>
          <w:bCs/>
          <w:szCs w:val="24"/>
        </w:rPr>
        <w:fldChar w:fldCharType="begin"/>
      </w:r>
      <w:r w:rsidR="00B42E51" w:rsidRPr="00CC650F">
        <w:rPr>
          <w:rFonts w:cs="Times New Roman"/>
          <w:b w:val="0"/>
          <w:bCs/>
          <w:szCs w:val="24"/>
        </w:rPr>
        <w:instrText xml:space="preserve"> ADDIN EN.CITE &lt;EndNote&gt;&lt;Cite&gt;&lt;Author&gt;Sarker&lt;/Author&gt;&lt;Year&gt;2015&lt;/Year&gt;&lt;RecNum&gt;2&lt;/RecNum&gt;&lt;DisplayText&gt;(Sarker et al., 2015; Smith, 2008)&lt;/DisplayText&gt;&lt;record&gt;&lt;rec-number&gt;2&lt;/rec-number&gt;&lt;foreign-keys&gt;&lt;key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Cite&gt;&lt;Author&gt;Smith&lt;/Author&gt;&lt;Year&gt;2008&lt;/Year&gt;&lt;RecNum&gt;49&lt;/RecNum&gt;&lt;record&gt;&lt;rec-number&gt;49&lt;/rec-number&gt;&lt;foreign-keys&gt;&lt;key app="EN" db-id="vvwxtafv1aft96edze65vpzterezpfdaxezv" timestamp="1678284784"&gt;49&lt;/key&gt;&lt;/foreign-keys&gt;&lt;ref-type name="Book"&gt;6&lt;/ref-type&gt;&lt;contributors&gt;&lt;authors&gt;&lt;author&gt;Smith, Peter G&lt;/author&gt;&lt;/authors&gt;&lt;/contributors&gt;&lt;titles&gt;&lt;title&gt;Applications of fluidization to food processing&lt;/title&gt;&lt;/titles&gt;&lt;dates&gt;&lt;year&gt;2008&lt;/year&gt;&lt;/dates&gt;&lt;publisher&gt;John Wiley &amp;amp; Sons&lt;/publisher&gt;&lt;isbn&gt;0470995416&lt;/isbn&gt;&lt;urls&gt;&lt;/urls&gt;&lt;/record&gt;&lt;/Cite&gt;&lt;/EndNote&gt;</w:instrText>
      </w:r>
      <w:r w:rsidRPr="00CC650F">
        <w:rPr>
          <w:rFonts w:cs="Times New Roman"/>
          <w:b w:val="0"/>
          <w:bCs/>
          <w:szCs w:val="24"/>
        </w:rPr>
        <w:fldChar w:fldCharType="separate"/>
      </w:r>
      <w:r w:rsidR="00B42E51" w:rsidRPr="00CC650F">
        <w:rPr>
          <w:rFonts w:cs="Times New Roman"/>
          <w:b w:val="0"/>
          <w:bCs/>
          <w:noProof/>
          <w:szCs w:val="24"/>
        </w:rPr>
        <w:t>(Sarker et al., 2015; Smith, 2008)</w:t>
      </w:r>
      <w:r w:rsidRPr="00CC650F">
        <w:rPr>
          <w:rFonts w:cs="Times New Roman"/>
          <w:b w:val="0"/>
          <w:bCs/>
          <w:szCs w:val="24"/>
        </w:rPr>
        <w:fldChar w:fldCharType="end"/>
      </w:r>
      <w:r w:rsidRPr="00CC650F">
        <w:rPr>
          <w:rFonts w:cs="Times New Roman"/>
          <w:b w:val="0"/>
          <w:bCs/>
          <w:szCs w:val="24"/>
        </w:rPr>
        <w:t xml:space="preserve">. Thus, this has pointed an opportunity for drying process optimization for reduced energy consumption as quality products are produced for consumption. </w:t>
      </w:r>
    </w:p>
    <w:p w14:paraId="16C6452C" w14:textId="77777777" w:rsidR="00103235" w:rsidRPr="00CC650F" w:rsidRDefault="008C62EA" w:rsidP="004F1BC3">
      <w:pPr>
        <w:pStyle w:val="Caption"/>
        <w:spacing w:before="0" w:line="480" w:lineRule="auto"/>
        <w:rPr>
          <w:rFonts w:cs="Times New Roman"/>
          <w:b w:val="0"/>
          <w:bCs/>
          <w:szCs w:val="24"/>
        </w:rPr>
      </w:pPr>
      <w:r w:rsidRPr="00CC650F">
        <w:rPr>
          <w:rFonts w:cs="Times New Roman"/>
          <w:b w:val="0"/>
          <w:bCs/>
          <w:szCs w:val="24"/>
        </w:rPr>
        <w:t>Various drying techniques are used in Industrial drying processes namely, fluidized bed</w:t>
      </w:r>
      <w:r w:rsidR="00DE4164" w:rsidRPr="00CC650F">
        <w:rPr>
          <w:rFonts w:cs="Times New Roman"/>
          <w:b w:val="0"/>
          <w:bCs/>
          <w:szCs w:val="24"/>
        </w:rPr>
        <w:t>, endless chain dryer</w:t>
      </w:r>
      <w:r w:rsidRPr="00CC650F">
        <w:rPr>
          <w:rFonts w:cs="Times New Roman"/>
          <w:b w:val="0"/>
          <w:bCs/>
          <w:szCs w:val="24"/>
        </w:rPr>
        <w:t xml:space="preserve">, convective, microwave, solar, infrared and spray drying. </w:t>
      </w:r>
      <w:r w:rsidR="00264DB9" w:rsidRPr="00CC650F">
        <w:rPr>
          <w:rFonts w:cs="Times New Roman"/>
          <w:b w:val="0"/>
          <w:bCs/>
          <w:szCs w:val="24"/>
        </w:rPr>
        <w:t>Out of all</w:t>
      </w:r>
      <w:r w:rsidRPr="00CC650F">
        <w:rPr>
          <w:rFonts w:cs="Times New Roman"/>
          <w:b w:val="0"/>
          <w:bCs/>
          <w:szCs w:val="24"/>
        </w:rPr>
        <w:t xml:space="preserve"> these </w:t>
      </w:r>
      <w:r w:rsidR="00264DB9" w:rsidRPr="00CC650F">
        <w:rPr>
          <w:rFonts w:cs="Times New Roman"/>
          <w:b w:val="0"/>
          <w:bCs/>
          <w:szCs w:val="24"/>
        </w:rPr>
        <w:t xml:space="preserve">types of </w:t>
      </w:r>
      <w:r w:rsidRPr="00CC650F">
        <w:rPr>
          <w:rFonts w:cs="Times New Roman"/>
          <w:b w:val="0"/>
          <w:bCs/>
          <w:szCs w:val="24"/>
        </w:rPr>
        <w:t xml:space="preserve">dryers, fluidized bed dryers </w:t>
      </w:r>
      <w:r w:rsidR="001E4775" w:rsidRPr="00CC650F">
        <w:rPr>
          <w:rFonts w:cs="Times New Roman"/>
          <w:b w:val="0"/>
          <w:bCs/>
          <w:szCs w:val="24"/>
        </w:rPr>
        <w:t>have</w:t>
      </w:r>
      <w:r w:rsidR="00DE4164" w:rsidRPr="00CC650F">
        <w:rPr>
          <w:rFonts w:cs="Times New Roman"/>
          <w:b w:val="0"/>
          <w:bCs/>
          <w:szCs w:val="24"/>
        </w:rPr>
        <w:t xml:space="preserve"> proved to have</w:t>
      </w:r>
      <w:r w:rsidR="00D069CC" w:rsidRPr="00CC650F">
        <w:rPr>
          <w:rFonts w:cs="Times New Roman"/>
          <w:b w:val="0"/>
          <w:bCs/>
          <w:szCs w:val="24"/>
        </w:rPr>
        <w:t xml:space="preserve"> </w:t>
      </w:r>
      <w:r w:rsidR="00264DB9" w:rsidRPr="00CC650F">
        <w:rPr>
          <w:rFonts w:cs="Times New Roman"/>
          <w:b w:val="0"/>
          <w:bCs/>
          <w:szCs w:val="24"/>
        </w:rPr>
        <w:t xml:space="preserve">the </w:t>
      </w:r>
      <w:r w:rsidR="00D069CC" w:rsidRPr="00CC650F">
        <w:rPr>
          <w:rFonts w:cs="Times New Roman"/>
          <w:b w:val="0"/>
          <w:bCs/>
          <w:szCs w:val="24"/>
        </w:rPr>
        <w:t>highest</w:t>
      </w:r>
      <w:r w:rsidRPr="00CC650F">
        <w:rPr>
          <w:rFonts w:cs="Times New Roman"/>
          <w:b w:val="0"/>
          <w:bCs/>
          <w:szCs w:val="24"/>
        </w:rPr>
        <w:t xml:space="preserve"> efficie</w:t>
      </w:r>
      <w:r w:rsidR="00D069CC" w:rsidRPr="00CC650F">
        <w:rPr>
          <w:rFonts w:cs="Times New Roman"/>
          <w:b w:val="0"/>
          <w:bCs/>
          <w:szCs w:val="24"/>
        </w:rPr>
        <w:t>ncy</w:t>
      </w:r>
      <w:r w:rsidRPr="00CC650F">
        <w:rPr>
          <w:rFonts w:cs="Times New Roman"/>
          <w:b w:val="0"/>
          <w:bCs/>
          <w:szCs w:val="24"/>
        </w:rPr>
        <w:t xml:space="preserve"> in regard to thermal energy</w:t>
      </w:r>
      <w:r w:rsidR="00264DB9" w:rsidRPr="00CC650F">
        <w:rPr>
          <w:rFonts w:cs="Times New Roman"/>
          <w:b w:val="0"/>
          <w:bCs/>
          <w:szCs w:val="24"/>
        </w:rPr>
        <w:t>, h</w:t>
      </w:r>
      <w:r w:rsidRPr="00CC650F">
        <w:rPr>
          <w:rFonts w:cs="Times New Roman"/>
          <w:b w:val="0"/>
          <w:bCs/>
          <w:szCs w:val="24"/>
        </w:rPr>
        <w:t xml:space="preserve">ence, suitable for most industrial applications </w:t>
      </w:r>
      <w:r w:rsidRPr="00CC650F">
        <w:rPr>
          <w:rFonts w:cs="Times New Roman"/>
          <w:b w:val="0"/>
          <w:bCs/>
          <w:szCs w:val="24"/>
        </w:rPr>
        <w:fldChar w:fldCharType="begin"/>
      </w:r>
      <w:r w:rsidRPr="00CC650F">
        <w:rPr>
          <w:rFonts w:cs="Times New Roman"/>
          <w:b w:val="0"/>
          <w:bCs/>
          <w:szCs w:val="24"/>
        </w:rPr>
        <w:instrText xml:space="preserve"> ADDIN EN.CITE &lt;EndNote&gt;&lt;Cite&gt;&lt;Author&gt;Meziane&lt;/Author&gt;&lt;Year&gt;2011&lt;/Year&gt;&lt;RecNum&gt;26&lt;/RecNum&gt;&lt;DisplayText&gt;(Meziane, 2011)&lt;/DisplayText&gt;&lt;record&gt;&lt;rec-number&gt;26&lt;/rec-number&gt;&lt;foreign-keys&gt;&lt;key app="EN" db-id="5zxvv9t00dwarueptfpxf2zys9ar2r205xvz" timestamp="1711045094"&gt;26&lt;/key&gt;&lt;/foreign-keys&gt;&lt;ref-type name="Journal Article"&gt;17&lt;/ref-type&gt;&lt;contributors&gt;&lt;authors&gt;&lt;author&gt;Meziane, Smail&lt;/author&gt;&lt;/authors&gt;&lt;/contributors&gt;&lt;titles&gt;&lt;title&gt;Drying kinetics of olive pomace in a fluidized bed dryer&lt;/title&gt;&lt;secondary-title&gt;Energy Conversion and Management&lt;/secondary-title&gt;&lt;/titles&gt;&lt;periodical&gt;&lt;full-title&gt;Energy Conversion and Management&lt;/full-title&gt;&lt;/periodical&gt;&lt;pages&gt;1644-1649&lt;/pages&gt;&lt;volume&gt;52&lt;/volume&gt;&lt;number&gt;3&lt;/number&gt;&lt;dates&gt;&lt;year&gt;2011&lt;/year&gt;&lt;/dates&gt;&lt;isbn&gt;0196-8904&lt;/isbn&gt;&lt;urls&gt;&lt;/urls&gt;&lt;/record&gt;&lt;/Cite&gt;&lt;/EndNote&gt;</w:instrText>
      </w:r>
      <w:r w:rsidRPr="00CC650F">
        <w:rPr>
          <w:rFonts w:cs="Times New Roman"/>
          <w:b w:val="0"/>
          <w:bCs/>
          <w:szCs w:val="24"/>
        </w:rPr>
        <w:fldChar w:fldCharType="separate"/>
      </w:r>
      <w:r w:rsidRPr="00CC650F">
        <w:rPr>
          <w:rFonts w:cs="Times New Roman"/>
          <w:b w:val="0"/>
          <w:bCs/>
          <w:noProof/>
          <w:szCs w:val="24"/>
        </w:rPr>
        <w:t>(Meziane, 2011)</w:t>
      </w:r>
      <w:r w:rsidRPr="00CC650F">
        <w:rPr>
          <w:rFonts w:cs="Times New Roman"/>
          <w:b w:val="0"/>
          <w:bCs/>
          <w:szCs w:val="24"/>
        </w:rPr>
        <w:fldChar w:fldCharType="end"/>
      </w:r>
      <w:r w:rsidRPr="00CC650F">
        <w:rPr>
          <w:rFonts w:cs="Times New Roman"/>
          <w:b w:val="0"/>
          <w:bCs/>
          <w:szCs w:val="24"/>
        </w:rPr>
        <w:t xml:space="preserve">. </w:t>
      </w:r>
    </w:p>
    <w:p w14:paraId="7605F94B" w14:textId="5C9822A9" w:rsidR="008C62EA" w:rsidRPr="00CC650F" w:rsidRDefault="008C62EA" w:rsidP="004F1BC3">
      <w:pPr>
        <w:pStyle w:val="Caption"/>
        <w:spacing w:before="0" w:line="480" w:lineRule="auto"/>
        <w:rPr>
          <w:rFonts w:cs="Times New Roman"/>
          <w:b w:val="0"/>
          <w:bCs/>
          <w:szCs w:val="24"/>
        </w:rPr>
      </w:pPr>
      <w:r w:rsidRPr="00CC650F">
        <w:rPr>
          <w:rFonts w:cs="Times New Roman"/>
          <w:b w:val="0"/>
          <w:bCs/>
          <w:szCs w:val="24"/>
        </w:rPr>
        <w:t>Fluidized bed dryers have several advantages</w:t>
      </w:r>
      <w:r w:rsidR="00264DB9" w:rsidRPr="00CC650F">
        <w:rPr>
          <w:rFonts w:cs="Times New Roman"/>
          <w:b w:val="0"/>
          <w:bCs/>
          <w:szCs w:val="24"/>
        </w:rPr>
        <w:t xml:space="preserve"> and these include</w:t>
      </w:r>
      <w:r w:rsidRPr="00CC650F">
        <w:rPr>
          <w:rFonts w:cs="Times New Roman"/>
          <w:b w:val="0"/>
          <w:bCs/>
          <w:szCs w:val="24"/>
        </w:rPr>
        <w:t xml:space="preserve">: Increased contact surface area between granules and hot drying air, </w:t>
      </w:r>
      <w:r w:rsidR="00DE4164" w:rsidRPr="00CC650F">
        <w:rPr>
          <w:rFonts w:cs="Times New Roman"/>
          <w:b w:val="0"/>
          <w:bCs/>
          <w:szCs w:val="24"/>
        </w:rPr>
        <w:t>g</w:t>
      </w:r>
      <w:r w:rsidRPr="00CC650F">
        <w:rPr>
          <w:rFonts w:cs="Times New Roman"/>
          <w:b w:val="0"/>
          <w:bCs/>
          <w:szCs w:val="24"/>
        </w:rPr>
        <w:t xml:space="preserve">reater transfer of heat and mass, </w:t>
      </w:r>
      <w:r w:rsidR="00DE4164" w:rsidRPr="00CC650F">
        <w:rPr>
          <w:rFonts w:cs="Times New Roman"/>
          <w:b w:val="0"/>
          <w:bCs/>
          <w:szCs w:val="24"/>
        </w:rPr>
        <w:t>i</w:t>
      </w:r>
      <w:r w:rsidRPr="00CC650F">
        <w:rPr>
          <w:rFonts w:cs="Times New Roman"/>
          <w:b w:val="0"/>
          <w:bCs/>
          <w:szCs w:val="24"/>
        </w:rPr>
        <w:t xml:space="preserve">mproved drying </w:t>
      </w:r>
      <w:r w:rsidR="00D069CC" w:rsidRPr="00CC650F">
        <w:rPr>
          <w:rFonts w:cs="Times New Roman"/>
          <w:b w:val="0"/>
          <w:bCs/>
          <w:szCs w:val="24"/>
        </w:rPr>
        <w:t>volume</w:t>
      </w:r>
      <w:r w:rsidRPr="00CC650F">
        <w:rPr>
          <w:rFonts w:cs="Times New Roman"/>
          <w:b w:val="0"/>
          <w:bCs/>
          <w:szCs w:val="24"/>
        </w:rPr>
        <w:t xml:space="preserve"> </w:t>
      </w:r>
      <w:r w:rsidR="00D069CC" w:rsidRPr="00CC650F">
        <w:rPr>
          <w:rFonts w:cs="Times New Roman"/>
          <w:b w:val="0"/>
          <w:bCs/>
          <w:szCs w:val="24"/>
        </w:rPr>
        <w:t>since</w:t>
      </w:r>
      <w:r w:rsidRPr="00CC650F">
        <w:rPr>
          <w:rFonts w:cs="Times New Roman"/>
          <w:b w:val="0"/>
          <w:bCs/>
          <w:szCs w:val="24"/>
        </w:rPr>
        <w:t xml:space="preserve"> </w:t>
      </w:r>
      <w:r w:rsidR="00D069CC" w:rsidRPr="00CC650F">
        <w:rPr>
          <w:rFonts w:cs="Times New Roman"/>
          <w:b w:val="0"/>
          <w:bCs/>
          <w:szCs w:val="24"/>
        </w:rPr>
        <w:t xml:space="preserve">there is </w:t>
      </w:r>
      <w:r w:rsidRPr="00CC650F">
        <w:rPr>
          <w:rFonts w:cs="Times New Roman"/>
          <w:b w:val="0"/>
          <w:bCs/>
          <w:szCs w:val="24"/>
        </w:rPr>
        <w:t xml:space="preserve">higher </w:t>
      </w:r>
      <w:r w:rsidR="00D069CC" w:rsidRPr="00CC650F">
        <w:rPr>
          <w:rFonts w:cs="Times New Roman"/>
          <w:b w:val="0"/>
          <w:bCs/>
          <w:szCs w:val="24"/>
        </w:rPr>
        <w:t>fraction</w:t>
      </w:r>
      <w:r w:rsidRPr="00CC650F">
        <w:rPr>
          <w:rFonts w:cs="Times New Roman"/>
          <w:b w:val="0"/>
          <w:bCs/>
          <w:szCs w:val="24"/>
        </w:rPr>
        <w:t xml:space="preserve"> of particle mass to mass of drying air</w:t>
      </w:r>
      <w:r w:rsidR="00DE4164" w:rsidRPr="00CC650F">
        <w:rPr>
          <w:rFonts w:cs="Times New Roman"/>
          <w:b w:val="0"/>
          <w:bCs/>
          <w:szCs w:val="24"/>
        </w:rPr>
        <w:t>,</w:t>
      </w:r>
      <w:r w:rsidRPr="00CC650F">
        <w:rPr>
          <w:rFonts w:cs="Times New Roman"/>
          <w:b w:val="0"/>
          <w:bCs/>
          <w:szCs w:val="24"/>
        </w:rPr>
        <w:t xml:space="preserve"> </w:t>
      </w:r>
      <w:r w:rsidR="00DE4164" w:rsidRPr="00CC650F">
        <w:rPr>
          <w:rFonts w:cs="Times New Roman"/>
          <w:b w:val="0"/>
          <w:bCs/>
          <w:szCs w:val="24"/>
        </w:rPr>
        <w:t>d</w:t>
      </w:r>
      <w:r w:rsidRPr="00CC650F">
        <w:rPr>
          <w:rFonts w:cs="Times New Roman"/>
          <w:b w:val="0"/>
          <w:bCs/>
          <w:szCs w:val="24"/>
        </w:rPr>
        <w:t xml:space="preserve">rying air temperature uniformly distributed </w:t>
      </w:r>
      <w:r w:rsidR="00DE4164" w:rsidRPr="00CC650F">
        <w:rPr>
          <w:rFonts w:cs="Times New Roman"/>
          <w:b w:val="0"/>
          <w:bCs/>
          <w:szCs w:val="24"/>
        </w:rPr>
        <w:t>and</w:t>
      </w:r>
      <w:r w:rsidRPr="00CC650F">
        <w:rPr>
          <w:rFonts w:cs="Times New Roman"/>
          <w:b w:val="0"/>
          <w:bCs/>
          <w:szCs w:val="24"/>
        </w:rPr>
        <w:t xml:space="preserve"> </w:t>
      </w:r>
      <w:r w:rsidR="00DE4164" w:rsidRPr="00CC650F">
        <w:rPr>
          <w:rFonts w:cs="Times New Roman"/>
          <w:b w:val="0"/>
          <w:bCs/>
          <w:szCs w:val="24"/>
        </w:rPr>
        <w:t>c</w:t>
      </w:r>
      <w:r w:rsidRPr="00CC650F">
        <w:rPr>
          <w:rFonts w:cs="Times New Roman"/>
          <w:b w:val="0"/>
          <w:bCs/>
          <w:szCs w:val="24"/>
        </w:rPr>
        <w:t xml:space="preserve">an handle products with massive moisture content </w:t>
      </w:r>
      <w:r w:rsidRPr="00CC650F">
        <w:rPr>
          <w:rFonts w:cs="Times New Roman"/>
          <w:b w:val="0"/>
          <w:bCs/>
          <w:szCs w:val="24"/>
        </w:rPr>
        <w:fldChar w:fldCharType="begin"/>
      </w:r>
      <w:r w:rsidR="00B42E51" w:rsidRPr="00CC650F">
        <w:rPr>
          <w:rFonts w:cs="Times New Roman"/>
          <w:b w:val="0"/>
          <w:bCs/>
          <w:szCs w:val="24"/>
        </w:rPr>
        <w:instrText xml:space="preserve"> ADDIN EN.CITE &lt;EndNote&gt;&lt;Cite&gt;&lt;Author&gt;Izadifar&lt;/Author&gt;&lt;Year&gt;2003&lt;/Year&gt;&lt;RecNum&gt;21&lt;/RecNum&gt;&lt;DisplayText&gt;(Izadifar &amp;amp; Mowla, 2003)&lt;/DisplayText&gt;&lt;record&gt;&lt;rec-number&gt;21&lt;/rec-number&gt;&lt;foreign-keys&gt;&lt;key app="EN" db-id="5zxvv9t00dwarueptfpxf2zys9ar2r205xvz" timestamp="1711045053"&gt;21&lt;/key&gt;&lt;/foreign-keys&gt;&lt;ref-type name="Journal Article"&gt;17&lt;/ref-type&gt;&lt;contributors&gt;&lt;authors&gt;&lt;author&gt;Izadifar, M&lt;/author&gt;&lt;author&gt;Mowla, D&lt;/author&gt;&lt;/authors&gt;&lt;/contributors&gt;&lt;titles&gt;&lt;title&gt;Simulation of a cross-flow continuous fluidized bed dryer for paddy rice&lt;/title&gt;&lt;secondary-title&gt;Journal of Food Engineering&lt;/secondary-title&gt;&lt;/titles&gt;&lt;periodical&gt;&lt;full-title&gt;Journal of Food Engineering&lt;/full-title&gt;&lt;/periodical&gt;&lt;pages&gt;325-329&lt;/pages&gt;&lt;volume&gt;58&lt;/volume&gt;&lt;number&gt;4&lt;/number&gt;&lt;dates&gt;&lt;year&gt;2003&lt;/year&gt;&lt;/dates&gt;&lt;isbn&gt;0260-8774&lt;/isbn&gt;&lt;urls&gt;&lt;/urls&gt;&lt;/record&gt;&lt;/Cite&gt;&lt;/EndNote&gt;</w:instrText>
      </w:r>
      <w:r w:rsidRPr="00CC650F">
        <w:rPr>
          <w:rFonts w:cs="Times New Roman"/>
          <w:b w:val="0"/>
          <w:bCs/>
          <w:szCs w:val="24"/>
        </w:rPr>
        <w:fldChar w:fldCharType="separate"/>
      </w:r>
      <w:r w:rsidR="00B42E51" w:rsidRPr="00CC650F">
        <w:rPr>
          <w:rFonts w:cs="Times New Roman"/>
          <w:b w:val="0"/>
          <w:bCs/>
          <w:noProof/>
          <w:szCs w:val="24"/>
        </w:rPr>
        <w:t xml:space="preserve">(Izadifar </w:t>
      </w:r>
      <w:r w:rsidR="00810B66">
        <w:rPr>
          <w:rFonts w:cs="Times New Roman"/>
          <w:b w:val="0"/>
          <w:bCs/>
          <w:noProof/>
          <w:szCs w:val="24"/>
        </w:rPr>
        <w:t>and</w:t>
      </w:r>
      <w:r w:rsidR="00B42E51" w:rsidRPr="00CC650F">
        <w:rPr>
          <w:rFonts w:cs="Times New Roman"/>
          <w:b w:val="0"/>
          <w:bCs/>
          <w:noProof/>
          <w:szCs w:val="24"/>
        </w:rPr>
        <w:t xml:space="preserve"> Mowla, 2003)</w:t>
      </w:r>
      <w:r w:rsidRPr="00CC650F">
        <w:rPr>
          <w:rFonts w:cs="Times New Roman"/>
          <w:b w:val="0"/>
          <w:bCs/>
          <w:szCs w:val="24"/>
        </w:rPr>
        <w:fldChar w:fldCharType="end"/>
      </w:r>
      <w:r w:rsidRPr="00CC650F">
        <w:rPr>
          <w:rFonts w:cs="Times New Roman"/>
          <w:b w:val="0"/>
          <w:bCs/>
          <w:szCs w:val="24"/>
        </w:rPr>
        <w:t>. Fluidized bed dryer</w:t>
      </w:r>
      <w:r w:rsidR="00264DB9" w:rsidRPr="00CC650F">
        <w:rPr>
          <w:rFonts w:cs="Times New Roman"/>
          <w:b w:val="0"/>
          <w:bCs/>
          <w:szCs w:val="24"/>
        </w:rPr>
        <w:t>s</w:t>
      </w:r>
      <w:r w:rsidRPr="00CC650F">
        <w:rPr>
          <w:rFonts w:cs="Times New Roman"/>
          <w:b w:val="0"/>
          <w:bCs/>
          <w:szCs w:val="24"/>
        </w:rPr>
        <w:t xml:space="preserve"> </w:t>
      </w:r>
      <w:r w:rsidR="00264DB9" w:rsidRPr="00CC650F">
        <w:rPr>
          <w:rFonts w:cs="Times New Roman"/>
          <w:b w:val="0"/>
          <w:bCs/>
          <w:szCs w:val="24"/>
        </w:rPr>
        <w:t xml:space="preserve">also have </w:t>
      </w:r>
      <w:r w:rsidRPr="00CC650F">
        <w:rPr>
          <w:rFonts w:cs="Times New Roman"/>
          <w:b w:val="0"/>
          <w:bCs/>
          <w:szCs w:val="24"/>
        </w:rPr>
        <w:t>low maintenance cost</w:t>
      </w:r>
      <w:r w:rsidR="00264DB9" w:rsidRPr="00CC650F">
        <w:rPr>
          <w:rFonts w:cs="Times New Roman"/>
          <w:b w:val="0"/>
          <w:bCs/>
          <w:szCs w:val="24"/>
        </w:rPr>
        <w:t>s</w:t>
      </w:r>
      <w:r w:rsidRPr="00CC650F">
        <w:rPr>
          <w:rFonts w:cs="Times New Roman"/>
          <w:b w:val="0"/>
          <w:bCs/>
          <w:szCs w:val="24"/>
        </w:rPr>
        <w:t xml:space="preserve"> since </w:t>
      </w:r>
      <w:r w:rsidR="00264DB9" w:rsidRPr="00CC650F">
        <w:rPr>
          <w:rFonts w:cs="Times New Roman"/>
          <w:b w:val="0"/>
          <w:bCs/>
          <w:szCs w:val="24"/>
        </w:rPr>
        <w:t xml:space="preserve">they have </w:t>
      </w:r>
      <w:r w:rsidRPr="00CC650F">
        <w:rPr>
          <w:rFonts w:cs="Times New Roman"/>
          <w:b w:val="0"/>
          <w:bCs/>
          <w:szCs w:val="24"/>
        </w:rPr>
        <w:t xml:space="preserve">no moving parts </w:t>
      </w:r>
      <w:r w:rsidRPr="00CC650F">
        <w:rPr>
          <w:rFonts w:cs="Times New Roman"/>
          <w:b w:val="0"/>
          <w:bCs/>
          <w:szCs w:val="24"/>
        </w:rPr>
        <w:fldChar w:fldCharType="begin"/>
      </w:r>
      <w:r w:rsidR="00B42E51" w:rsidRPr="00CC650F">
        <w:rPr>
          <w:rFonts w:cs="Times New Roman"/>
          <w:b w:val="0"/>
          <w:bCs/>
          <w:szCs w:val="24"/>
        </w:rPr>
        <w:instrText xml:space="preserve"> ADDIN EN.CITE &lt;EndNote&gt;&lt;Cite&gt;&lt;Author&gt;Antony&lt;/Author&gt;&lt;Year&gt;2016&lt;/Year&gt;&lt;RecNum&gt;16&lt;/RecNum&gt;&lt;DisplayText&gt;(Antony &amp;amp; Shyamkumar, 2016)&lt;/DisplayText&gt;&lt;record&gt;&lt;rec-number&gt;16&lt;/rec-number&gt;&lt;foreign-keys&gt;&lt;key app="EN" db-id="5zxvv9t00dwarueptfpxf2zys9ar2r205xvz" timestamp="1711045004"&gt;16&lt;/key&gt;&lt;/foreign-keys&gt;&lt;ref-type name="Journal Article"&gt;17&lt;/ref-type&gt;&lt;contributors&gt;&lt;authors&gt;&lt;author&gt;Antony, Jibin&lt;/author&gt;&lt;author&gt;Shyamkumar, MB&lt;/author&gt;&lt;/authors&gt;&lt;/contributors&gt;&lt;titles&gt;&lt;title&gt;Study on sand particles drying in a fluidized bed dryer using CFD&lt;/title&gt;&lt;secondary-title&gt;International Journal of Engineering Studies&lt;/secondary-title&gt;&lt;/titles&gt;&lt;periodical&gt;&lt;full-title&gt;International Journal of Engineering Studies&lt;/full-title&gt;&lt;/periodical&gt;&lt;pages&gt;129-145&lt;/pages&gt;&lt;volume&gt;8&lt;/volume&gt;&lt;number&gt;2&lt;/number&gt;&lt;dates&gt;&lt;year&gt;2016&lt;/year&gt;&lt;/dates&gt;&lt;urls&gt;&lt;/urls&gt;&lt;/record&gt;&lt;/Cite&gt;&lt;/EndNote&gt;</w:instrText>
      </w:r>
      <w:r w:rsidRPr="00CC650F">
        <w:rPr>
          <w:rFonts w:cs="Times New Roman"/>
          <w:b w:val="0"/>
          <w:bCs/>
          <w:szCs w:val="24"/>
        </w:rPr>
        <w:fldChar w:fldCharType="separate"/>
      </w:r>
      <w:r w:rsidR="00B42E51" w:rsidRPr="00CC650F">
        <w:rPr>
          <w:rFonts w:cs="Times New Roman"/>
          <w:b w:val="0"/>
          <w:bCs/>
          <w:noProof/>
          <w:szCs w:val="24"/>
        </w:rPr>
        <w:t xml:space="preserve">(Antony </w:t>
      </w:r>
      <w:r w:rsidR="00810B66">
        <w:rPr>
          <w:rFonts w:cs="Times New Roman"/>
          <w:b w:val="0"/>
          <w:bCs/>
          <w:noProof/>
          <w:szCs w:val="24"/>
        </w:rPr>
        <w:t>and</w:t>
      </w:r>
      <w:r w:rsidR="00B42E51" w:rsidRPr="00CC650F">
        <w:rPr>
          <w:rFonts w:cs="Times New Roman"/>
          <w:b w:val="0"/>
          <w:bCs/>
          <w:noProof/>
          <w:szCs w:val="24"/>
        </w:rPr>
        <w:t xml:space="preserve"> Shyamkumar, 2016)</w:t>
      </w:r>
      <w:r w:rsidRPr="00CC650F">
        <w:rPr>
          <w:rFonts w:cs="Times New Roman"/>
          <w:b w:val="0"/>
          <w:bCs/>
          <w:szCs w:val="24"/>
        </w:rPr>
        <w:fldChar w:fldCharType="end"/>
      </w:r>
      <w:r w:rsidRPr="00CC650F">
        <w:rPr>
          <w:rFonts w:cs="Times New Roman"/>
          <w:b w:val="0"/>
          <w:bCs/>
          <w:szCs w:val="24"/>
        </w:rPr>
        <w:t>. Fluidized bed dryers give better heat and mass transfer hence reducing the product drying time without depleting the nutrition</w:t>
      </w:r>
      <w:r w:rsidR="00DE4164" w:rsidRPr="00CC650F">
        <w:rPr>
          <w:rFonts w:cs="Times New Roman"/>
          <w:b w:val="0"/>
          <w:bCs/>
          <w:szCs w:val="24"/>
        </w:rPr>
        <w:t>al</w:t>
      </w:r>
      <w:r w:rsidRPr="00CC650F">
        <w:rPr>
          <w:rFonts w:cs="Times New Roman"/>
          <w:b w:val="0"/>
          <w:bCs/>
          <w:szCs w:val="24"/>
        </w:rPr>
        <w:t xml:space="preserve"> value of the product </w:t>
      </w:r>
      <w:r w:rsidRPr="00CC650F">
        <w:rPr>
          <w:rFonts w:cs="Times New Roman"/>
          <w:b w:val="0"/>
          <w:bCs/>
          <w:szCs w:val="24"/>
        </w:rPr>
        <w:fldChar w:fldCharType="begin"/>
      </w:r>
      <w:r w:rsidR="00B42E51" w:rsidRPr="00CC650F">
        <w:rPr>
          <w:rFonts w:cs="Times New Roman"/>
          <w:b w:val="0"/>
          <w:bCs/>
          <w:szCs w:val="24"/>
        </w:rPr>
        <w:instrText xml:space="preserve"> ADDIN EN.CITE &lt;EndNote&gt;&lt;Cite&gt;&lt;Author&gt;Cheevitsopon&lt;/Author&gt;&lt;Year&gt;2011&lt;/Year&gt;&lt;RecNum&gt;18&lt;/RecNum&gt;&lt;DisplayText&gt;(Cheevitsopon &amp;amp; Noomhorm, 2011; Mujumdar, 2006)&lt;/DisplayText&gt;&lt;record&gt;&lt;rec-number&gt;18&lt;/rec-number&gt;&lt;foreign-keys&gt;&lt;key app="EN" db-id="5zxvv9t00dwarueptfpxf2zys9ar2r205xvz" timestamp="1711045028"&gt;18&lt;/key&gt;&lt;/foreign-keys&gt;&lt;ref-type name="Journal Article"&gt;17&lt;/ref-type&gt;&lt;contributors&gt;&lt;authors&gt;&lt;author&gt;Cheevitsopon, Ekkapong&lt;/author&gt;&lt;author&gt;Noomhorm, Athapol&lt;/author&gt;&lt;/authors&gt;&lt;/contributors&gt;&lt;titles&gt;&lt;title&gt;Effects of parboiling and fluidized bed drying on the physicochemical properties of germinated brown rice&lt;/title&gt;&lt;secondary-title&gt;International journal of food science &amp;amp; technology&lt;/secondary-title&gt;&lt;/titles&gt;&lt;periodical&gt;&lt;full-title&gt;International journal of food science &amp;amp; technology&lt;/full-title&gt;&lt;/periodical&gt;&lt;pages&gt;2498-2504&lt;/pages&gt;&lt;volume&gt;46&lt;/volume&gt;&lt;number&gt;12&lt;/number&gt;&lt;dates&gt;&lt;year&gt;2011&lt;/year&gt;&lt;/dates&gt;&lt;isbn&gt;0950-5423&lt;/isbn&gt;&lt;urls&gt;&lt;/urls&gt;&lt;/record&gt;&lt;/Cite&gt;&lt;Cite&gt;&lt;Author&gt;Mujumdar&lt;/Author&gt;&lt;Year&gt;2006&lt;/Year&gt;&lt;RecNum&gt;30&lt;/RecNum&gt;&lt;record&gt;&lt;rec-number&gt;30&lt;/rec-number&gt;&lt;foreign-keys&gt;&lt;key app="EN" db-id="5zxvv9t00dwarueptfpxf2zys9ar2r205xvz" timestamp="1711045127"&gt;30&lt;/key&gt;&lt;/foreign-keys&gt;&lt;ref-type name="Book"&gt;6&lt;/ref-type&gt;&lt;contributors&gt;&lt;authors&gt;&lt;author&gt;Mujumdar, Arun S&lt;/author&gt;&lt;/authors&gt;&lt;/contributors&gt;&lt;titles&gt;&lt;title&gt;Handbook of industrial drying&lt;/title&gt;&lt;/titles&gt;&lt;dates&gt;&lt;year&gt;2006&lt;/year&gt;&lt;/dates&gt;&lt;publisher&gt;CRC press&lt;/publisher&gt;&lt;isbn&gt;0429136099&lt;/isbn&gt;&lt;urls&gt;&lt;/urls&gt;&lt;/record&gt;&lt;/Cite&gt;&lt;/EndNote&gt;</w:instrText>
      </w:r>
      <w:r w:rsidRPr="00CC650F">
        <w:rPr>
          <w:rFonts w:cs="Times New Roman"/>
          <w:b w:val="0"/>
          <w:bCs/>
          <w:szCs w:val="24"/>
        </w:rPr>
        <w:fldChar w:fldCharType="separate"/>
      </w:r>
      <w:r w:rsidR="00B42E51" w:rsidRPr="00CC650F">
        <w:rPr>
          <w:rFonts w:cs="Times New Roman"/>
          <w:b w:val="0"/>
          <w:bCs/>
          <w:noProof/>
          <w:szCs w:val="24"/>
        </w:rPr>
        <w:t xml:space="preserve">(Cheevitsopon </w:t>
      </w:r>
      <w:r w:rsidR="00810B66">
        <w:rPr>
          <w:rFonts w:cs="Times New Roman"/>
          <w:b w:val="0"/>
          <w:bCs/>
          <w:noProof/>
          <w:szCs w:val="24"/>
        </w:rPr>
        <w:t>and</w:t>
      </w:r>
      <w:r w:rsidR="00B42E51" w:rsidRPr="00CC650F">
        <w:rPr>
          <w:rFonts w:cs="Times New Roman"/>
          <w:b w:val="0"/>
          <w:bCs/>
          <w:noProof/>
          <w:szCs w:val="24"/>
        </w:rPr>
        <w:t xml:space="preserve"> Noomhorm, 2011; Mujumdar, 2006)</w:t>
      </w:r>
      <w:r w:rsidRPr="00CC650F">
        <w:rPr>
          <w:rFonts w:cs="Times New Roman"/>
          <w:b w:val="0"/>
          <w:bCs/>
          <w:szCs w:val="24"/>
        </w:rPr>
        <w:fldChar w:fldCharType="end"/>
      </w:r>
      <w:r w:rsidRPr="00CC650F">
        <w:rPr>
          <w:rFonts w:cs="Times New Roman"/>
          <w:b w:val="0"/>
          <w:bCs/>
          <w:szCs w:val="24"/>
        </w:rPr>
        <w:t>.</w:t>
      </w:r>
    </w:p>
    <w:p w14:paraId="5E39AACE" w14:textId="4046EE9E" w:rsidR="008C62EA" w:rsidRPr="00CC650F" w:rsidRDefault="008C62EA" w:rsidP="004F1BC3">
      <w:pPr>
        <w:spacing w:before="0" w:line="480" w:lineRule="auto"/>
        <w:rPr>
          <w:rFonts w:cs="Times New Roman"/>
          <w:szCs w:val="24"/>
        </w:rPr>
      </w:pPr>
      <w:r w:rsidRPr="00CC650F">
        <w:rPr>
          <w:rFonts w:cs="Times New Roman"/>
          <w:szCs w:val="24"/>
        </w:rPr>
        <w:lastRenderedPageBreak/>
        <w:t>Fluidized bed dryers are used in most tea factories</w:t>
      </w:r>
      <w:r w:rsidR="00DE4164" w:rsidRPr="00CC650F">
        <w:rPr>
          <w:rFonts w:cs="Times New Roman"/>
          <w:szCs w:val="24"/>
        </w:rPr>
        <w:t>,</w:t>
      </w:r>
      <w:r w:rsidRPr="00CC650F">
        <w:rPr>
          <w:rFonts w:cs="Times New Roman"/>
          <w:szCs w:val="24"/>
        </w:rPr>
        <w:t xml:space="preserve"> for black tea production. Macerated tea leaves commonly known as dhool on the dryer bed are blown </w:t>
      </w:r>
      <w:r w:rsidR="00AA49FA" w:rsidRPr="00CC650F">
        <w:rPr>
          <w:rFonts w:cs="Times New Roman"/>
          <w:szCs w:val="24"/>
        </w:rPr>
        <w:t>by</w:t>
      </w:r>
      <w:r w:rsidRPr="00CC650F">
        <w:rPr>
          <w:rFonts w:cs="Times New Roman"/>
          <w:szCs w:val="24"/>
        </w:rPr>
        <w:t xml:space="preserve"> hot drying air </w:t>
      </w:r>
      <w:r w:rsidR="00AA49FA" w:rsidRPr="00CC650F">
        <w:rPr>
          <w:rFonts w:cs="Times New Roman"/>
          <w:szCs w:val="24"/>
        </w:rPr>
        <w:t>through the perforated</w:t>
      </w:r>
      <w:r w:rsidRPr="00CC650F">
        <w:rPr>
          <w:rFonts w:cs="Times New Roman"/>
          <w:szCs w:val="24"/>
        </w:rPr>
        <w:t xml:space="preserve"> bed to expand dhool drying area. Drying air also increases heat and mass transfer and rate of vapour diffusion. Dhool fluidization is achieved when </w:t>
      </w:r>
      <w:r w:rsidR="00103235" w:rsidRPr="00CC650F">
        <w:rPr>
          <w:rFonts w:cs="Times New Roman"/>
          <w:szCs w:val="24"/>
        </w:rPr>
        <w:t xml:space="preserve">the </w:t>
      </w:r>
      <w:r w:rsidRPr="00CC650F">
        <w:rPr>
          <w:rFonts w:cs="Times New Roman"/>
          <w:szCs w:val="24"/>
        </w:rPr>
        <w:t>velocity</w:t>
      </w:r>
      <w:r w:rsidR="00975209" w:rsidRPr="00CC650F">
        <w:rPr>
          <w:rFonts w:cs="Times New Roman"/>
          <w:szCs w:val="24"/>
        </w:rPr>
        <w:t xml:space="preserve"> of hot air</w:t>
      </w:r>
      <w:r w:rsidRPr="00CC650F">
        <w:rPr>
          <w:rFonts w:cs="Times New Roman"/>
          <w:szCs w:val="24"/>
        </w:rPr>
        <w:t xml:space="preserve"> is </w:t>
      </w:r>
      <w:r w:rsidR="00975209" w:rsidRPr="00CC650F">
        <w:rPr>
          <w:rFonts w:cs="Times New Roman"/>
          <w:szCs w:val="24"/>
        </w:rPr>
        <w:t>more</w:t>
      </w:r>
      <w:r w:rsidRPr="00CC650F">
        <w:rPr>
          <w:rFonts w:cs="Times New Roman"/>
          <w:szCs w:val="24"/>
        </w:rPr>
        <w:t xml:space="preserve"> than </w:t>
      </w:r>
      <w:r w:rsidR="00103235" w:rsidRPr="00CC650F">
        <w:rPr>
          <w:rFonts w:cs="Times New Roman"/>
          <w:szCs w:val="24"/>
        </w:rPr>
        <w:t xml:space="preserve">the </w:t>
      </w:r>
      <w:r w:rsidRPr="00CC650F">
        <w:rPr>
          <w:rFonts w:cs="Times New Roman"/>
          <w:szCs w:val="24"/>
        </w:rPr>
        <w:t>least fluidization air velocity u</w:t>
      </w:r>
      <w:r w:rsidRPr="00CC650F">
        <w:rPr>
          <w:rFonts w:cs="Times New Roman"/>
          <w:szCs w:val="24"/>
          <w:vertAlign w:val="subscript"/>
        </w:rPr>
        <w:t>mf</w:t>
      </w:r>
      <w:r w:rsidRPr="00CC650F">
        <w:rPr>
          <w:rFonts w:cs="Times New Roman"/>
          <w:szCs w:val="24"/>
        </w:rPr>
        <w:t xml:space="preserve">. At this fluidization velocity, dhool is lifted at a height (float) hence, fluidized.  </w:t>
      </w:r>
      <w:r w:rsidR="00AA49FA" w:rsidRPr="00CC650F">
        <w:rPr>
          <w:rFonts w:cs="Times New Roman"/>
          <w:szCs w:val="24"/>
        </w:rPr>
        <w:t>Fluidization start point is obtained from l</w:t>
      </w:r>
      <w:r w:rsidRPr="00CC650F">
        <w:rPr>
          <w:rFonts w:cs="Times New Roman"/>
          <w:szCs w:val="24"/>
        </w:rPr>
        <w:t xml:space="preserve">east fluidization velocity. Increasing hot drying air further above </w:t>
      </w:r>
      <w:r w:rsidR="00063954" w:rsidRPr="00CC650F">
        <w:rPr>
          <w:rFonts w:cs="Times New Roman"/>
          <w:szCs w:val="24"/>
        </w:rPr>
        <w:t xml:space="preserve">the </w:t>
      </w:r>
      <w:r w:rsidRPr="00CC650F">
        <w:rPr>
          <w:rFonts w:cs="Times New Roman"/>
          <w:szCs w:val="24"/>
        </w:rPr>
        <w:t>minimum fluidization velocity force</w:t>
      </w:r>
      <w:r w:rsidR="00C72181" w:rsidRPr="00CC650F">
        <w:rPr>
          <w:rFonts w:cs="Times New Roman"/>
          <w:szCs w:val="24"/>
        </w:rPr>
        <w:t>s</w:t>
      </w:r>
      <w:r w:rsidRPr="00CC650F">
        <w:rPr>
          <w:rFonts w:cs="Times New Roman"/>
          <w:szCs w:val="24"/>
        </w:rPr>
        <w:t xml:space="preserve"> hot air to pass through the dhool porosity zone as air bubbles. </w:t>
      </w:r>
      <w:r w:rsidR="00C72181" w:rsidRPr="00CC650F">
        <w:rPr>
          <w:rFonts w:cs="Times New Roman"/>
          <w:szCs w:val="24"/>
        </w:rPr>
        <w:t>D</w:t>
      </w:r>
      <w:r w:rsidRPr="00CC650F">
        <w:rPr>
          <w:rFonts w:cs="Times New Roman"/>
          <w:szCs w:val="24"/>
        </w:rPr>
        <w:t xml:space="preserve">etermination of </w:t>
      </w:r>
      <w:r w:rsidR="00063954" w:rsidRPr="00CC650F">
        <w:rPr>
          <w:rFonts w:cs="Times New Roman"/>
          <w:szCs w:val="24"/>
        </w:rPr>
        <w:t xml:space="preserve">the </w:t>
      </w:r>
      <w:r w:rsidRPr="00CC650F">
        <w:rPr>
          <w:rFonts w:cs="Times New Roman"/>
          <w:szCs w:val="24"/>
        </w:rPr>
        <w:t xml:space="preserve">right </w:t>
      </w:r>
      <w:r w:rsidR="00975209" w:rsidRPr="00CC650F">
        <w:rPr>
          <w:rFonts w:cs="Times New Roman"/>
          <w:szCs w:val="24"/>
        </w:rPr>
        <w:t xml:space="preserve">velocity of </w:t>
      </w:r>
      <w:r w:rsidRPr="00CC650F">
        <w:rPr>
          <w:rFonts w:cs="Times New Roman"/>
          <w:szCs w:val="24"/>
        </w:rPr>
        <w:t>drying air i</w:t>
      </w:r>
      <w:r w:rsidR="00975209" w:rsidRPr="00CC650F">
        <w:rPr>
          <w:rFonts w:cs="Times New Roman"/>
          <w:szCs w:val="24"/>
        </w:rPr>
        <w:t>nside</w:t>
      </w:r>
      <w:r w:rsidRPr="00CC650F">
        <w:rPr>
          <w:rFonts w:cs="Times New Roman"/>
          <w:szCs w:val="24"/>
        </w:rPr>
        <w:t xml:space="preserve"> fluidized </w:t>
      </w:r>
      <w:r w:rsidR="00975209" w:rsidRPr="00CC650F">
        <w:rPr>
          <w:rFonts w:cs="Times New Roman"/>
          <w:szCs w:val="24"/>
        </w:rPr>
        <w:t>bed</w:t>
      </w:r>
      <w:r w:rsidR="00063954" w:rsidRPr="00CC650F">
        <w:rPr>
          <w:rFonts w:cs="Times New Roman"/>
          <w:szCs w:val="24"/>
        </w:rPr>
        <w:t xml:space="preserve"> dryers </w:t>
      </w:r>
      <w:r w:rsidRPr="00CC650F">
        <w:rPr>
          <w:rFonts w:cs="Times New Roman"/>
          <w:szCs w:val="24"/>
        </w:rPr>
        <w:t xml:space="preserve">has resulted </w:t>
      </w:r>
      <w:r w:rsidR="00063954" w:rsidRPr="00CC650F">
        <w:rPr>
          <w:rFonts w:cs="Times New Roman"/>
          <w:szCs w:val="24"/>
        </w:rPr>
        <w:t xml:space="preserve">in </w:t>
      </w:r>
      <w:r w:rsidRPr="00CC650F">
        <w:rPr>
          <w:rFonts w:cs="Times New Roman"/>
          <w:szCs w:val="24"/>
        </w:rPr>
        <w:t xml:space="preserve">reduced thermal energy consumption in most tea factories (Yohana et al. 2018). </w:t>
      </w:r>
      <w:r w:rsidR="00063954" w:rsidRPr="00CC650F">
        <w:rPr>
          <w:rFonts w:cs="Times New Roman"/>
          <w:szCs w:val="24"/>
        </w:rPr>
        <w:t xml:space="preserve">This research focused on the </w:t>
      </w:r>
      <w:r w:rsidRPr="00CC650F">
        <w:rPr>
          <w:rFonts w:cs="Times New Roman"/>
          <w:szCs w:val="24"/>
        </w:rPr>
        <w:t>determi</w:t>
      </w:r>
      <w:r w:rsidR="00063954" w:rsidRPr="00CC650F">
        <w:rPr>
          <w:rFonts w:cs="Times New Roman"/>
          <w:szCs w:val="24"/>
        </w:rPr>
        <w:t xml:space="preserve">nation of </w:t>
      </w:r>
      <w:r w:rsidRPr="00CC650F">
        <w:rPr>
          <w:rFonts w:cs="Times New Roman"/>
          <w:szCs w:val="24"/>
        </w:rPr>
        <w:t xml:space="preserve">the optimal </w:t>
      </w:r>
      <w:r w:rsidR="00C72181" w:rsidRPr="00CC650F">
        <w:rPr>
          <w:rFonts w:cs="Times New Roman"/>
          <w:szCs w:val="24"/>
        </w:rPr>
        <w:t xml:space="preserve">tea </w:t>
      </w:r>
      <w:r w:rsidRPr="00CC650F">
        <w:rPr>
          <w:rFonts w:cs="Times New Roman"/>
          <w:szCs w:val="24"/>
        </w:rPr>
        <w:t>drying variables to maximize usage of the available thermal energy.</w:t>
      </w:r>
    </w:p>
    <w:p w14:paraId="585398B4" w14:textId="057F56DA" w:rsidR="008C62EA" w:rsidRPr="00CC650F" w:rsidRDefault="008C62EA" w:rsidP="004F1BC3">
      <w:pPr>
        <w:spacing w:before="0" w:line="480" w:lineRule="auto"/>
        <w:rPr>
          <w:rFonts w:cs="Times New Roman"/>
          <w:szCs w:val="24"/>
        </w:rPr>
      </w:pPr>
      <w:r w:rsidRPr="00CC650F">
        <w:rPr>
          <w:rFonts w:cs="Times New Roman"/>
          <w:szCs w:val="24"/>
        </w:rPr>
        <w:t>Exergy</w:t>
      </w:r>
      <w:r w:rsidR="00C72181" w:rsidRPr="00CC650F">
        <w:rPr>
          <w:rFonts w:cs="Times New Roman"/>
          <w:szCs w:val="24"/>
        </w:rPr>
        <w:t>,</w:t>
      </w:r>
      <w:r w:rsidRPr="00CC650F">
        <w:rPr>
          <w:rFonts w:cs="Times New Roman"/>
          <w:szCs w:val="24"/>
        </w:rPr>
        <w:t xml:space="preserve"> in</w:t>
      </w:r>
      <w:r w:rsidR="00C72181" w:rsidRPr="00CC650F">
        <w:rPr>
          <w:rFonts w:cs="Times New Roman"/>
          <w:szCs w:val="24"/>
        </w:rPr>
        <w:t xml:space="preserve"> a</w:t>
      </w:r>
      <w:r w:rsidRPr="00CC650F">
        <w:rPr>
          <w:rFonts w:cs="Times New Roman"/>
          <w:szCs w:val="24"/>
        </w:rPr>
        <w:t xml:space="preserve"> drying process,</w:t>
      </w:r>
      <w:r w:rsidR="00AE3040" w:rsidRPr="00CC650F">
        <w:rPr>
          <w:rFonts w:cs="Times New Roman"/>
          <w:szCs w:val="24"/>
        </w:rPr>
        <w:t xml:space="preserve"> is</w:t>
      </w:r>
      <w:r w:rsidRPr="00CC650F">
        <w:rPr>
          <w:rFonts w:cs="Times New Roman"/>
          <w:szCs w:val="24"/>
        </w:rPr>
        <w:t xml:space="preserve"> the </w:t>
      </w:r>
      <w:r w:rsidR="00AE3040" w:rsidRPr="00CC650F">
        <w:rPr>
          <w:rFonts w:cs="Times New Roman"/>
          <w:szCs w:val="24"/>
        </w:rPr>
        <w:t>extreme</w:t>
      </w:r>
      <w:r w:rsidRPr="00CC650F">
        <w:rPr>
          <w:rFonts w:cs="Times New Roman"/>
          <w:szCs w:val="24"/>
        </w:rPr>
        <w:t xml:space="preserve"> useful work by the dryer. Exergy </w:t>
      </w:r>
      <w:r w:rsidR="00A43768" w:rsidRPr="00CC650F">
        <w:rPr>
          <w:rFonts w:cs="Times New Roman"/>
          <w:szCs w:val="24"/>
        </w:rPr>
        <w:t>exit</w:t>
      </w:r>
      <w:r w:rsidRPr="00CC650F">
        <w:rPr>
          <w:rFonts w:cs="Times New Roman"/>
          <w:szCs w:val="24"/>
        </w:rPr>
        <w:t xml:space="preserve"> from the drying </w:t>
      </w:r>
      <w:r w:rsidR="00A43768" w:rsidRPr="00CC650F">
        <w:rPr>
          <w:rFonts w:cs="Times New Roman"/>
          <w:szCs w:val="24"/>
        </w:rPr>
        <w:t>space</w:t>
      </w:r>
      <w:r w:rsidRPr="00CC650F">
        <w:rPr>
          <w:rFonts w:cs="Times New Roman"/>
          <w:szCs w:val="24"/>
        </w:rPr>
        <w:t xml:space="preserve"> is normally less </w:t>
      </w:r>
      <w:r w:rsidR="00A43768" w:rsidRPr="00CC650F">
        <w:rPr>
          <w:rFonts w:cs="Times New Roman"/>
          <w:szCs w:val="24"/>
        </w:rPr>
        <w:t xml:space="preserve">compared </w:t>
      </w:r>
      <w:r w:rsidRPr="00CC650F">
        <w:rPr>
          <w:rFonts w:cs="Times New Roman"/>
          <w:szCs w:val="24"/>
        </w:rPr>
        <w:t xml:space="preserve"> </w:t>
      </w:r>
      <w:r w:rsidR="00A43768" w:rsidRPr="00CC650F">
        <w:rPr>
          <w:rFonts w:cs="Times New Roman"/>
          <w:szCs w:val="24"/>
        </w:rPr>
        <w:t xml:space="preserve">to </w:t>
      </w:r>
      <w:r w:rsidRPr="00CC650F">
        <w:rPr>
          <w:rFonts w:cs="Times New Roman"/>
          <w:szCs w:val="24"/>
        </w:rPr>
        <w:t>exerg</w:t>
      </w:r>
      <w:r w:rsidR="00063954" w:rsidRPr="00CC650F">
        <w:rPr>
          <w:rFonts w:cs="Times New Roman"/>
          <w:szCs w:val="24"/>
        </w:rPr>
        <w:t xml:space="preserve">y infeed to the drying chamber since </w:t>
      </w:r>
      <w:r w:rsidRPr="00CC650F">
        <w:rPr>
          <w:rFonts w:cs="Times New Roman"/>
          <w:szCs w:val="24"/>
        </w:rPr>
        <w:t xml:space="preserve">much exergy </w:t>
      </w:r>
      <w:r w:rsidR="00063954" w:rsidRPr="00CC650F">
        <w:rPr>
          <w:rFonts w:cs="Times New Roman"/>
          <w:szCs w:val="24"/>
        </w:rPr>
        <w:t xml:space="preserve">is </w:t>
      </w:r>
      <w:r w:rsidRPr="00CC650F">
        <w:rPr>
          <w:rFonts w:cs="Times New Roman"/>
          <w:szCs w:val="24"/>
        </w:rPr>
        <w:t xml:space="preserve">used in irreversibility </w:t>
      </w:r>
      <w:r w:rsidRPr="00CC650F">
        <w:rPr>
          <w:rFonts w:cs="Times New Roman"/>
          <w:szCs w:val="24"/>
        </w:rPr>
        <w:fldChar w:fldCharType="begin"/>
      </w:r>
      <w:r w:rsidR="00B42E51" w:rsidRPr="00CC650F">
        <w:rPr>
          <w:rFonts w:cs="Times New Roman"/>
          <w:szCs w:val="24"/>
        </w:rPr>
        <w:instrText xml:space="preserve"> ADDIN EN.CITE &lt;EndNote&gt;&lt;Cite&gt;&lt;Author&gt;Mugi&lt;/Author&gt;&lt;Year&gt;2021&lt;/Year&gt;&lt;RecNum&gt;29&lt;/RecNum&gt;&lt;DisplayText&gt;(Mugi &amp;amp; Chandramohan, 2021)&lt;/DisplayText&gt;&lt;record&gt;&lt;rec-number&gt;29&lt;/rec-number&gt;&lt;foreign-keys&gt;&lt;key app="EN" db-id="5zxvv9t00dwarueptfpxf2zys9ar2r205xvz" timestamp="1711045118"&gt;29&lt;/key&gt;&lt;/foreign-keys&gt;&lt;ref-type name="Journal Article"&gt;17&lt;/ref-type&gt;&lt;contributors&gt;&lt;authors&gt;&lt;author&gt;Mugi, Vishnuvardhan Reddy&lt;/author&gt;&lt;author&gt;Chandramohan, VP&lt;/author&gt;&lt;/authors&gt;&lt;/contributors&gt;&lt;titles&gt;&lt;title&gt;Energy, exergy and economic analysis of an indirect type solar dryer using green chilli: A comparative assessment of forced and natural convection&lt;/title&gt;&lt;secondary-title&gt;Thermal Science and Engineering Progress&lt;/secondary-title&gt;&lt;/titles&gt;&lt;periodical&gt;&lt;full-title&gt;Thermal Science and Engineering Progress&lt;/full-title&gt;&lt;/periodical&gt;&lt;pages&gt;100950&lt;/pages&gt;&lt;volume&gt;24&lt;/volume&gt;&lt;dates&gt;&lt;year&gt;2021&lt;/year&gt;&lt;/dates&gt;&lt;isbn&gt;2451-9049&lt;/isbn&gt;&lt;urls&gt;&lt;/urls&gt;&lt;/record&gt;&lt;/Cite&gt;&lt;/EndNote&gt;</w:instrText>
      </w:r>
      <w:r w:rsidRPr="00CC650F">
        <w:rPr>
          <w:rFonts w:cs="Times New Roman"/>
          <w:szCs w:val="24"/>
        </w:rPr>
        <w:fldChar w:fldCharType="separate"/>
      </w:r>
      <w:r w:rsidR="00B42E51" w:rsidRPr="00CC650F">
        <w:rPr>
          <w:rFonts w:cs="Times New Roman"/>
          <w:noProof/>
          <w:szCs w:val="24"/>
        </w:rPr>
        <w:t xml:space="preserve">(Mugi </w:t>
      </w:r>
      <w:r w:rsidR="00810B66">
        <w:rPr>
          <w:rFonts w:cs="Times New Roman"/>
          <w:noProof/>
          <w:szCs w:val="24"/>
        </w:rPr>
        <w:t>and</w:t>
      </w:r>
      <w:r w:rsidR="00B42E51" w:rsidRPr="00CC650F">
        <w:rPr>
          <w:rFonts w:cs="Times New Roman"/>
          <w:noProof/>
          <w:szCs w:val="24"/>
        </w:rPr>
        <w:t xml:space="preserve"> Chandramohan, 2021)</w:t>
      </w:r>
      <w:r w:rsidRPr="00CC650F">
        <w:rPr>
          <w:rFonts w:cs="Times New Roman"/>
          <w:szCs w:val="24"/>
        </w:rPr>
        <w:fldChar w:fldCharType="end"/>
      </w:r>
      <w:r w:rsidRPr="00CC650F">
        <w:rPr>
          <w:rFonts w:cs="Times New Roman"/>
          <w:szCs w:val="24"/>
        </w:rPr>
        <w:t xml:space="preserve">. Exergy analysis </w:t>
      </w:r>
      <w:r w:rsidR="00975209" w:rsidRPr="00CC650F">
        <w:rPr>
          <w:rFonts w:cs="Times New Roman"/>
          <w:szCs w:val="24"/>
        </w:rPr>
        <w:t>is the most</w:t>
      </w:r>
      <w:r w:rsidRPr="00CC650F">
        <w:rPr>
          <w:rFonts w:cs="Times New Roman"/>
          <w:szCs w:val="24"/>
        </w:rPr>
        <w:t xml:space="preserve"> </w:t>
      </w:r>
      <w:r w:rsidR="00975209" w:rsidRPr="00CC650F">
        <w:rPr>
          <w:rFonts w:cs="Times New Roman"/>
          <w:szCs w:val="24"/>
        </w:rPr>
        <w:t>crucial</w:t>
      </w:r>
      <w:r w:rsidRPr="00CC650F">
        <w:rPr>
          <w:rFonts w:cs="Times New Roman"/>
          <w:szCs w:val="24"/>
        </w:rPr>
        <w:t xml:space="preserve"> tool for systems design, redesign, analysis and thermal systems optimization as it gives quality energy, magnitudes of losses and effects of the surrounding variables. </w:t>
      </w:r>
      <w:r w:rsidR="00063954" w:rsidRPr="00CC650F">
        <w:rPr>
          <w:rFonts w:cs="Times New Roman"/>
          <w:szCs w:val="24"/>
        </w:rPr>
        <w:t>Previous</w:t>
      </w:r>
      <w:r w:rsidRPr="00CC650F">
        <w:rPr>
          <w:rFonts w:cs="Times New Roman"/>
          <w:szCs w:val="24"/>
        </w:rPr>
        <w:t xml:space="preserve"> r</w:t>
      </w:r>
      <w:r w:rsidR="00063954" w:rsidRPr="00CC650F">
        <w:rPr>
          <w:rFonts w:cs="Times New Roman"/>
          <w:szCs w:val="24"/>
        </w:rPr>
        <w:t xml:space="preserve">esearch works on heat transfer </w:t>
      </w:r>
      <w:r w:rsidRPr="00CC650F">
        <w:rPr>
          <w:rFonts w:cs="Times New Roman"/>
          <w:szCs w:val="24"/>
        </w:rPr>
        <w:t xml:space="preserve">using experimental conditions of inlet hot air flow rate, velocity and humidity as a dispersion fluid were conducted through air bubbling. Many experimental investigations regarding heat and mass </w:t>
      </w:r>
      <w:r w:rsidR="00A43768" w:rsidRPr="00CC650F">
        <w:rPr>
          <w:rFonts w:cs="Times New Roman"/>
          <w:szCs w:val="24"/>
        </w:rPr>
        <w:t>conveyance</w:t>
      </w:r>
      <w:r w:rsidRPr="00CC650F">
        <w:rPr>
          <w:rFonts w:cs="Times New Roman"/>
          <w:szCs w:val="24"/>
        </w:rPr>
        <w:t xml:space="preserve"> </w:t>
      </w:r>
      <w:r w:rsidR="00A43768" w:rsidRPr="00CC650F">
        <w:rPr>
          <w:rFonts w:cs="Times New Roman"/>
          <w:szCs w:val="24"/>
        </w:rPr>
        <w:t>investigation</w:t>
      </w:r>
      <w:r w:rsidR="00063954" w:rsidRPr="00CC650F">
        <w:rPr>
          <w:rFonts w:cs="Times New Roman"/>
          <w:szCs w:val="24"/>
        </w:rPr>
        <w:t xml:space="preserve"> of particles using </w:t>
      </w:r>
      <w:r w:rsidR="00CF52D9" w:rsidRPr="00CC650F">
        <w:rPr>
          <w:rFonts w:cs="Times New Roman"/>
          <w:szCs w:val="24"/>
        </w:rPr>
        <w:t>fluidized bed dryers (</w:t>
      </w:r>
      <w:r w:rsidR="00063954" w:rsidRPr="00CC650F">
        <w:rPr>
          <w:rFonts w:cs="Times New Roman"/>
          <w:szCs w:val="24"/>
        </w:rPr>
        <w:t>FBD</w:t>
      </w:r>
      <w:r w:rsidR="00CF52D9" w:rsidRPr="00CC650F">
        <w:rPr>
          <w:rFonts w:cs="Times New Roman"/>
          <w:szCs w:val="24"/>
        </w:rPr>
        <w:t>s)</w:t>
      </w:r>
      <w:r w:rsidR="00063954" w:rsidRPr="00CC650F">
        <w:rPr>
          <w:rFonts w:cs="Times New Roman"/>
          <w:szCs w:val="24"/>
        </w:rPr>
        <w:t xml:space="preserve"> have </w:t>
      </w:r>
      <w:r w:rsidRPr="00CC650F">
        <w:rPr>
          <w:rFonts w:cs="Times New Roman"/>
          <w:szCs w:val="24"/>
        </w:rPr>
        <w:t>been done</w:t>
      </w:r>
      <w:r w:rsidR="00063954" w:rsidRPr="00CC650F">
        <w:rPr>
          <w:rFonts w:cs="Times New Roman"/>
          <w:szCs w:val="24"/>
        </w:rPr>
        <w:t>. However, limited studies have</w:t>
      </w:r>
      <w:r w:rsidRPr="00CC650F">
        <w:rPr>
          <w:rFonts w:cs="Times New Roman"/>
          <w:szCs w:val="24"/>
        </w:rPr>
        <w:t xml:space="preserve"> been done on exergy and energy of dhool drying in fluidized bed dryer</w:t>
      </w:r>
      <w:r w:rsidR="00063954" w:rsidRPr="00CC650F">
        <w:rPr>
          <w:rFonts w:cs="Times New Roman"/>
          <w:szCs w:val="24"/>
        </w:rPr>
        <w:t>s</w:t>
      </w:r>
      <w:r w:rsidRPr="00CC650F">
        <w:rPr>
          <w:rFonts w:cs="Times New Roman"/>
          <w:szCs w:val="24"/>
        </w:rPr>
        <w:t xml:space="preserve"> </w:t>
      </w:r>
      <w:r w:rsidRPr="00CC650F">
        <w:rPr>
          <w:rFonts w:cs="Times New Roman"/>
          <w:b/>
          <w:bCs/>
          <w:szCs w:val="24"/>
        </w:rPr>
        <w:fldChar w:fldCharType="begin"/>
      </w:r>
      <w:r w:rsidR="00B42E51" w:rsidRPr="00CC650F">
        <w:rPr>
          <w:rFonts w:cs="Times New Roman"/>
          <w:b/>
          <w:bCs/>
          <w:szCs w:val="24"/>
        </w:rPr>
        <w:instrText xml:space="preserve"> ADDIN EN.CITE &lt;EndNote&gt;&lt;Cite&gt;&lt;Author&gt;Sarker&lt;/Author&gt;&lt;Year&gt;2015&lt;/Year&gt;&lt;RecNum&gt;2&lt;/RecNum&gt;&lt;DisplayText&gt;(Sarker et al., 2015; Smith, 2008)&lt;/DisplayText&gt;&lt;record&gt;&lt;rec-number&gt;2&lt;/rec-number&gt;&lt;foreign-keys&gt;&lt;key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Cite&gt;&lt;Author&gt;Smith&lt;/Author&gt;&lt;Year&gt;2008&lt;/Year&gt;&lt;RecNum&gt;49&lt;/RecNum&gt;&lt;record&gt;&lt;rec-number&gt;49&lt;/rec-number&gt;&lt;foreign-keys&gt;&lt;key app="EN" db-id="vvwxtafv1aft96edze65vpzterezpfdaxezv" timestamp="1678284784"&gt;49&lt;/key&gt;&lt;/foreign-keys&gt;&lt;ref-type name="Book"&gt;6&lt;/ref-type&gt;&lt;contributors&gt;&lt;authors&gt;&lt;author&gt;Smith, Peter G&lt;/author&gt;&lt;/authors&gt;&lt;/contributors&gt;&lt;titles&gt;&lt;title&gt;Applications of fluidization to food processing&lt;/title&gt;&lt;/titles&gt;&lt;dates&gt;&lt;year&gt;2008&lt;/year&gt;&lt;/dates&gt;&lt;publisher&gt;John Wiley &amp;amp; Sons&lt;/publisher&gt;&lt;isbn&gt;0470995416&lt;/isbn&gt;&lt;urls&gt;&lt;/urls&gt;&lt;/record&gt;&lt;/Cite&gt;&lt;/EndNote&gt;</w:instrText>
      </w:r>
      <w:r w:rsidRPr="00CC650F">
        <w:rPr>
          <w:rFonts w:cs="Times New Roman"/>
          <w:b/>
          <w:bCs/>
          <w:szCs w:val="24"/>
        </w:rPr>
        <w:fldChar w:fldCharType="separate"/>
      </w:r>
      <w:r w:rsidR="00B42E51" w:rsidRPr="00CC650F">
        <w:rPr>
          <w:rFonts w:cs="Times New Roman"/>
          <w:bCs/>
          <w:noProof/>
          <w:szCs w:val="24"/>
        </w:rPr>
        <w:t>(Sarker et al., 2015; Smith, 2008)</w:t>
      </w:r>
      <w:r w:rsidRPr="00CC650F">
        <w:rPr>
          <w:rFonts w:cs="Times New Roman"/>
          <w:b/>
          <w:bCs/>
          <w:szCs w:val="24"/>
        </w:rPr>
        <w:fldChar w:fldCharType="end"/>
      </w:r>
      <w:r w:rsidR="00063954" w:rsidRPr="00CC650F">
        <w:rPr>
          <w:rFonts w:cs="Times New Roman"/>
          <w:b/>
          <w:bCs/>
          <w:szCs w:val="24"/>
        </w:rPr>
        <w:t xml:space="preserve">. </w:t>
      </w:r>
      <w:r w:rsidR="00063954" w:rsidRPr="00CC650F">
        <w:rPr>
          <w:rFonts w:cs="Times New Roman"/>
          <w:szCs w:val="24"/>
        </w:rPr>
        <w:t>Therefore</w:t>
      </w:r>
      <w:r w:rsidRPr="00CC650F">
        <w:rPr>
          <w:rFonts w:cs="Times New Roman"/>
          <w:szCs w:val="24"/>
        </w:rPr>
        <w:t xml:space="preserve">, deliberate attention towards improvement of thermal efficiency in tea </w:t>
      </w:r>
      <w:r w:rsidRPr="00CC650F">
        <w:rPr>
          <w:rFonts w:cs="Times New Roman"/>
          <w:szCs w:val="24"/>
        </w:rPr>
        <w:lastRenderedPageBreak/>
        <w:t>factories’ Fluidized bed dryers</w:t>
      </w:r>
      <w:r w:rsidR="00063954" w:rsidRPr="00CC650F">
        <w:rPr>
          <w:rFonts w:cs="Times New Roman"/>
          <w:szCs w:val="24"/>
        </w:rPr>
        <w:t xml:space="preserve"> is justified</w:t>
      </w:r>
      <w:r w:rsidRPr="00CC650F">
        <w:rPr>
          <w:rFonts w:cs="Times New Roman"/>
          <w:szCs w:val="24"/>
        </w:rPr>
        <w:t>.</w:t>
      </w:r>
      <w:r w:rsidR="00317592" w:rsidRPr="00CC650F">
        <w:rPr>
          <w:rFonts w:cs="Times New Roman"/>
          <w:szCs w:val="24"/>
        </w:rPr>
        <w:t xml:space="preserve"> </w:t>
      </w:r>
      <w:r w:rsidR="00317592" w:rsidRPr="00CC650F">
        <w:rPr>
          <w:rFonts w:cs="Times New Roman"/>
          <w:szCs w:val="24"/>
        </w:rPr>
        <w:fldChar w:fldCharType="begin"/>
      </w:r>
      <w:r w:rsidR="00317592" w:rsidRPr="00CC650F">
        <w:rPr>
          <w:rFonts w:cs="Times New Roman"/>
          <w:szCs w:val="24"/>
        </w:rPr>
        <w:instrText xml:space="preserve"> REF _Ref181809295 \h  \* MERGEFORMAT </w:instrText>
      </w:r>
      <w:r w:rsidR="00317592" w:rsidRPr="00CC650F">
        <w:rPr>
          <w:rFonts w:cs="Times New Roman"/>
          <w:szCs w:val="24"/>
        </w:rPr>
      </w:r>
      <w:r w:rsidR="00317592" w:rsidRPr="00CC650F">
        <w:rPr>
          <w:rFonts w:cs="Times New Roman"/>
          <w:szCs w:val="24"/>
        </w:rPr>
        <w:fldChar w:fldCharType="separate"/>
      </w:r>
      <w:r w:rsidR="007A136B" w:rsidRPr="00CC650F">
        <w:rPr>
          <w:bCs/>
        </w:rPr>
        <w:t xml:space="preserve">Figure </w:t>
      </w:r>
      <w:r w:rsidR="007A136B">
        <w:rPr>
          <w:bCs/>
          <w:noProof/>
        </w:rPr>
        <w:t>1</w:t>
      </w:r>
      <w:r w:rsidR="007A136B" w:rsidRPr="00CC650F">
        <w:rPr>
          <w:bCs/>
          <w:noProof/>
        </w:rPr>
        <w:t>.</w:t>
      </w:r>
      <w:r w:rsidR="007A136B">
        <w:rPr>
          <w:bCs/>
          <w:noProof/>
        </w:rPr>
        <w:t>2</w:t>
      </w:r>
      <w:r w:rsidR="00317592" w:rsidRPr="00CC650F">
        <w:rPr>
          <w:rFonts w:cs="Times New Roman"/>
          <w:szCs w:val="24"/>
        </w:rPr>
        <w:fldChar w:fldCharType="end"/>
      </w:r>
      <w:r w:rsidR="00317592" w:rsidRPr="00CC650F">
        <w:rPr>
          <w:rFonts w:cs="Times New Roman"/>
          <w:szCs w:val="24"/>
        </w:rPr>
        <w:t xml:space="preserve"> shows a typical fluidized bed dryer.</w:t>
      </w:r>
    </w:p>
    <w:p w14:paraId="30FB8D27" w14:textId="02FF61E1" w:rsidR="00D05022" w:rsidRPr="00CC650F" w:rsidRDefault="00BD7D43" w:rsidP="00B67F88">
      <w:pPr>
        <w:spacing w:line="480" w:lineRule="auto"/>
        <w:jc w:val="center"/>
        <w:rPr>
          <w:rFonts w:cs="Times New Roman"/>
          <w:szCs w:val="24"/>
        </w:rPr>
      </w:pPr>
      <w:r w:rsidRPr="00CC650F">
        <w:rPr>
          <w:rFonts w:cs="Times New Roman"/>
          <w:noProof/>
          <w:szCs w:val="24"/>
          <w:lang w:val="en-GB" w:eastAsia="en-GB"/>
        </w:rPr>
        <w:drawing>
          <wp:inline distT="0" distB="0" distL="0" distR="0" wp14:anchorId="0B2D78F5" wp14:editId="66F92D34">
            <wp:extent cx="4457700" cy="30244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367" cy="3062941"/>
                    </a:xfrm>
                    <a:prstGeom prst="rect">
                      <a:avLst/>
                    </a:prstGeom>
                    <a:noFill/>
                  </pic:spPr>
                </pic:pic>
              </a:graphicData>
            </a:graphic>
          </wp:inline>
        </w:drawing>
      </w:r>
    </w:p>
    <w:p w14:paraId="5A07E553" w14:textId="4A8664CE" w:rsidR="00D05022" w:rsidRPr="00CC650F" w:rsidRDefault="00D05022" w:rsidP="00063954">
      <w:pPr>
        <w:pStyle w:val="Caption"/>
        <w:rPr>
          <w:rFonts w:cs="Times New Roman"/>
          <w:bCs/>
          <w:szCs w:val="24"/>
        </w:rPr>
      </w:pPr>
      <w:bookmarkStart w:id="41" w:name="_Ref181809295"/>
      <w:bookmarkStart w:id="42" w:name="_Toc182905436"/>
      <w:r w:rsidRPr="00CC650F">
        <w:rPr>
          <w:bCs/>
        </w:rPr>
        <w:t xml:space="preserve">Figure </w:t>
      </w:r>
      <w:r w:rsidR="007410CA" w:rsidRPr="00CC650F">
        <w:rPr>
          <w:bCs/>
        </w:rPr>
        <w:fldChar w:fldCharType="begin"/>
      </w:r>
      <w:r w:rsidR="007410CA" w:rsidRPr="00CC650F">
        <w:rPr>
          <w:bCs/>
        </w:rPr>
        <w:instrText xml:space="preserve"> STYLEREF 1 \s </w:instrText>
      </w:r>
      <w:r w:rsidR="007410CA" w:rsidRPr="00CC650F">
        <w:rPr>
          <w:bCs/>
        </w:rPr>
        <w:fldChar w:fldCharType="separate"/>
      </w:r>
      <w:r w:rsidR="007A136B">
        <w:rPr>
          <w:bCs/>
          <w:noProof/>
        </w:rPr>
        <w:t>1</w:t>
      </w:r>
      <w:r w:rsidR="007410CA" w:rsidRPr="00CC650F">
        <w:rPr>
          <w:bCs/>
        </w:rPr>
        <w:fldChar w:fldCharType="end"/>
      </w:r>
      <w:r w:rsidR="007410CA" w:rsidRPr="00CC650F">
        <w:rPr>
          <w:bCs/>
        </w:rPr>
        <w:t>.</w:t>
      </w:r>
      <w:r w:rsidR="007410CA" w:rsidRPr="00CC650F">
        <w:rPr>
          <w:bCs/>
        </w:rPr>
        <w:fldChar w:fldCharType="begin"/>
      </w:r>
      <w:r w:rsidR="007410CA" w:rsidRPr="00CC650F">
        <w:rPr>
          <w:bCs/>
        </w:rPr>
        <w:instrText xml:space="preserve"> SEQ Figure \* ARABIC \s 1 </w:instrText>
      </w:r>
      <w:r w:rsidR="007410CA" w:rsidRPr="00CC650F">
        <w:rPr>
          <w:bCs/>
        </w:rPr>
        <w:fldChar w:fldCharType="separate"/>
      </w:r>
      <w:r w:rsidR="007A136B">
        <w:rPr>
          <w:bCs/>
          <w:noProof/>
        </w:rPr>
        <w:t>2</w:t>
      </w:r>
      <w:r w:rsidR="007410CA" w:rsidRPr="00CC650F">
        <w:rPr>
          <w:bCs/>
        </w:rPr>
        <w:fldChar w:fldCharType="end"/>
      </w:r>
      <w:bookmarkEnd w:id="41"/>
      <w:r w:rsidRPr="00CC650F">
        <w:rPr>
          <w:bCs/>
        </w:rPr>
        <w:t xml:space="preserve">: Typical </w:t>
      </w:r>
      <w:r w:rsidR="0084786D" w:rsidRPr="00CC650F">
        <w:rPr>
          <w:bCs/>
        </w:rPr>
        <w:t>Fluidized Bed Dryer</w:t>
      </w:r>
      <w:bookmarkEnd w:id="42"/>
      <w:r w:rsidR="0084786D" w:rsidRPr="00CC650F">
        <w:rPr>
          <w:bCs/>
        </w:rPr>
        <w:t xml:space="preserve"> </w:t>
      </w:r>
    </w:p>
    <w:p w14:paraId="4EA5CB62" w14:textId="33F18573" w:rsidR="008C62EA" w:rsidRPr="00CC650F" w:rsidRDefault="008C62EA" w:rsidP="004F1BC3">
      <w:pPr>
        <w:spacing w:before="0" w:line="480" w:lineRule="auto"/>
        <w:rPr>
          <w:rFonts w:cs="Times New Roman"/>
          <w:szCs w:val="24"/>
        </w:rPr>
      </w:pPr>
      <w:r w:rsidRPr="00CC650F">
        <w:rPr>
          <w:rFonts w:cs="Times New Roman"/>
          <w:szCs w:val="24"/>
        </w:rPr>
        <w:t>Fermented dhool is fed to the FBD where the drying (firing) process begins. Black tea quality features are prompted by the drying process variables including hot air flow rate, hot air temperature, height or loading rate and drying time. Drying temperature is a key parameter in tea drying.  When tea is exposed to too high temperatures it results to tea hardening whereas when tea is exposed to very low temperatures it will result to skewed tea particles. Past experiments have revealed that tea exp</w:t>
      </w:r>
      <w:r w:rsidR="00887AE7" w:rsidRPr="00CC650F">
        <w:rPr>
          <w:rFonts w:cs="Times New Roman"/>
          <w:szCs w:val="24"/>
        </w:rPr>
        <w:t xml:space="preserve">osed to temperature range of 90 </w:t>
      </w:r>
      <w:r w:rsidRPr="00CC650F">
        <w:rPr>
          <w:rFonts w:cs="Times New Roman"/>
          <w:szCs w:val="24"/>
        </w:rPr>
        <w:t xml:space="preserve">– 140 </w:t>
      </w:r>
      <w:r w:rsidR="00887AE7" w:rsidRPr="00CC650F">
        <w:rPr>
          <w:rFonts w:cs="Times New Roman"/>
          <w:szCs w:val="24"/>
        </w:rPr>
        <w:t>°C</w:t>
      </w:r>
      <w:r w:rsidRPr="00CC650F">
        <w:rPr>
          <w:rFonts w:cs="Times New Roman"/>
          <w:szCs w:val="24"/>
        </w:rPr>
        <w:t xml:space="preserve"> is acceptable in terms of quality parameters. The air flow rate to the dryer depends on the dhool moisture content and drying air temperature. </w:t>
      </w:r>
      <w:r w:rsidR="00182D78" w:rsidRPr="00CC650F">
        <w:rPr>
          <w:rFonts w:cs="Times New Roman"/>
          <w:szCs w:val="24"/>
        </w:rPr>
        <w:t>A</w:t>
      </w:r>
      <w:r w:rsidRPr="00CC650F">
        <w:rPr>
          <w:rFonts w:cs="Times New Roman"/>
          <w:szCs w:val="24"/>
        </w:rPr>
        <w:t xml:space="preserve">ir </w:t>
      </w:r>
      <w:r w:rsidR="00182D78" w:rsidRPr="00CC650F">
        <w:rPr>
          <w:rFonts w:cs="Times New Roman"/>
          <w:szCs w:val="24"/>
        </w:rPr>
        <w:t>stream</w:t>
      </w:r>
      <w:r w:rsidRPr="00CC650F">
        <w:rPr>
          <w:rFonts w:cs="Times New Roman"/>
          <w:szCs w:val="24"/>
        </w:rPr>
        <w:t xml:space="preserve"> depends on the blower rated speed, inlet duct diameter, exhaust duct diameter, pressure gradient and the damper position. Drying capacity of the dryer is </w:t>
      </w:r>
      <w:r w:rsidR="00182D78" w:rsidRPr="00CC650F">
        <w:rPr>
          <w:rFonts w:cs="Times New Roman"/>
          <w:szCs w:val="24"/>
        </w:rPr>
        <w:t>improved</w:t>
      </w:r>
      <w:r w:rsidRPr="00CC650F">
        <w:rPr>
          <w:rFonts w:cs="Times New Roman"/>
          <w:szCs w:val="24"/>
        </w:rPr>
        <w:t xml:space="preserve"> with increasing the air flow rate. Extreme </w:t>
      </w:r>
      <w:r w:rsidR="0025343C" w:rsidRPr="00CC650F">
        <w:rPr>
          <w:rFonts w:cs="Times New Roman"/>
          <w:szCs w:val="24"/>
        </w:rPr>
        <w:t>surge</w:t>
      </w:r>
      <w:r w:rsidRPr="00CC650F">
        <w:rPr>
          <w:rFonts w:cs="Times New Roman"/>
          <w:szCs w:val="24"/>
        </w:rPr>
        <w:t xml:space="preserve"> of air flow blows tea particles away </w:t>
      </w:r>
      <w:r w:rsidRPr="00CC650F">
        <w:rPr>
          <w:rFonts w:cs="Times New Roman"/>
          <w:szCs w:val="24"/>
        </w:rPr>
        <w:fldChar w:fldCharType="begin"/>
      </w:r>
      <w:r w:rsidR="00B42E51" w:rsidRPr="00CC650F">
        <w:rPr>
          <w:rFonts w:cs="Times New Roman"/>
          <w:szCs w:val="24"/>
        </w:rPr>
        <w:instrText xml:space="preserve"> ADDIN EN.CITE &lt;EndNote&gt;&lt;Cite&gt;&lt;Author&gt;Deb&lt;/Author&gt;&lt;Year&gt;2016&lt;/Year&gt;&lt;RecNum&gt;20&lt;/RecNum&gt;&lt;DisplayText&gt;(Deb &amp;amp; Jolvis Pou, 2016)&lt;/DisplayText&gt;&lt;record&gt;&lt;rec-number&gt;20&lt;/rec-number&gt;&lt;foreign-keys&gt;&lt;key app="EN" db-id="5zxvv9t00dwarueptfpxf2zys9ar2r205xvz" timestamp="1711045044"&gt;20&lt;/key&gt;&lt;/foreign-keys&gt;&lt;ref-type name="Journal Article"&gt;17&lt;/ref-type&gt;&lt;contributors&gt;&lt;authors&gt;&lt;author&gt;Deb, Saptashish&lt;/author&gt;&lt;author&gt;Jolvis Pou, KR&lt;/author&gt;&lt;/authors&gt;&lt;/contributors&gt;&lt;titles&gt;&lt;title&gt;A review of withering in the processing of black tea&lt;/title&gt;&lt;secondary-title&gt;Journal of Biosystems Engineering&lt;/secondary-title&gt;&lt;/titles&gt;&lt;periodical&gt;&lt;full-title&gt;Journal of Biosystems Engineering&lt;/full-title&gt;&lt;/periodical&gt;&lt;pages&gt;365-372&lt;/pages&gt;&lt;volume&gt;41&lt;/volume&gt;&lt;number&gt;4&lt;/number&gt;&lt;dates&gt;&lt;year&gt;2016&lt;/year&gt;&lt;/dates&gt;&lt;isbn&gt;1738-1266&lt;/isbn&gt;&lt;urls&gt;&lt;/urls&gt;&lt;/record&gt;&lt;/Cite&gt;&lt;/EndNote&gt;</w:instrText>
      </w:r>
      <w:r w:rsidRPr="00CC650F">
        <w:rPr>
          <w:rFonts w:cs="Times New Roman"/>
          <w:szCs w:val="24"/>
        </w:rPr>
        <w:fldChar w:fldCharType="separate"/>
      </w:r>
      <w:r w:rsidR="00B42E51" w:rsidRPr="00CC650F">
        <w:rPr>
          <w:rFonts w:cs="Times New Roman"/>
          <w:noProof/>
          <w:szCs w:val="24"/>
        </w:rPr>
        <w:t xml:space="preserve">(Deb </w:t>
      </w:r>
      <w:r w:rsidR="00810B66">
        <w:rPr>
          <w:rFonts w:cs="Times New Roman"/>
          <w:noProof/>
          <w:szCs w:val="24"/>
        </w:rPr>
        <w:t>and</w:t>
      </w:r>
      <w:r w:rsidR="00B42E51" w:rsidRPr="00CC650F">
        <w:rPr>
          <w:rFonts w:cs="Times New Roman"/>
          <w:noProof/>
          <w:szCs w:val="24"/>
        </w:rPr>
        <w:t xml:space="preserve"> Jolvis Pou, 2016)</w:t>
      </w:r>
      <w:r w:rsidRPr="00CC650F">
        <w:rPr>
          <w:rFonts w:cs="Times New Roman"/>
          <w:szCs w:val="24"/>
        </w:rPr>
        <w:fldChar w:fldCharType="end"/>
      </w:r>
      <w:r w:rsidRPr="00CC650F">
        <w:rPr>
          <w:rFonts w:cs="Times New Roman"/>
          <w:szCs w:val="24"/>
        </w:rPr>
        <w:t>.</w:t>
      </w:r>
    </w:p>
    <w:p w14:paraId="4978552E" w14:textId="7D690F9A" w:rsidR="008C62EA" w:rsidRPr="00CC650F" w:rsidRDefault="008C62EA" w:rsidP="004F1BC3">
      <w:pPr>
        <w:spacing w:before="0" w:line="480" w:lineRule="auto"/>
        <w:rPr>
          <w:rFonts w:eastAsiaTheme="minorEastAsia" w:cs="Times New Roman"/>
          <w:szCs w:val="24"/>
        </w:rPr>
      </w:pPr>
      <w:r w:rsidRPr="00CC650F">
        <w:rPr>
          <w:rFonts w:eastAsiaTheme="minorEastAsia" w:cs="Times New Roman"/>
          <w:szCs w:val="24"/>
        </w:rPr>
        <w:lastRenderedPageBreak/>
        <w:t xml:space="preserve">Bed thickness (dryer loading) need to be maintained properly. Dryer with less loading results to porous bed hence, hot drying air will escape through it. On the other hand, very thick loading or packed bed leads to improper contact of hot air with tea hence, producing uneven tea. All these drying process variables depend on each other thus, should be accordingly optimized to improve the thermal efficiency of the fluidized bed dryer (Tea research association 2017). Hence, the objective of this research </w:t>
      </w:r>
      <w:r w:rsidR="0025343C" w:rsidRPr="00CC650F">
        <w:rPr>
          <w:rFonts w:eastAsiaTheme="minorEastAsia" w:cs="Times New Roman"/>
          <w:szCs w:val="24"/>
        </w:rPr>
        <w:t>study,</w:t>
      </w:r>
      <w:r w:rsidRPr="00CC650F">
        <w:rPr>
          <w:rFonts w:eastAsiaTheme="minorEastAsia" w:cs="Times New Roman"/>
          <w:szCs w:val="24"/>
        </w:rPr>
        <w:t xml:space="preserve"> is to carry out energy and exergy </w:t>
      </w:r>
      <w:r w:rsidR="0025343C" w:rsidRPr="00CC650F">
        <w:rPr>
          <w:rFonts w:eastAsiaTheme="minorEastAsia" w:cs="Times New Roman"/>
          <w:szCs w:val="24"/>
        </w:rPr>
        <w:t>investigation</w:t>
      </w:r>
      <w:r w:rsidRPr="00CC650F">
        <w:rPr>
          <w:rFonts w:eastAsiaTheme="minorEastAsia" w:cs="Times New Roman"/>
          <w:szCs w:val="24"/>
        </w:rPr>
        <w:t xml:space="preserve"> for optimization of drying process variables to improve the thermal </w:t>
      </w:r>
      <w:r w:rsidR="0025343C" w:rsidRPr="00CC650F">
        <w:rPr>
          <w:rFonts w:eastAsiaTheme="minorEastAsia" w:cs="Times New Roman"/>
          <w:szCs w:val="24"/>
        </w:rPr>
        <w:t>effectiveness</w:t>
      </w:r>
      <w:r w:rsidRPr="00CC650F">
        <w:rPr>
          <w:rFonts w:eastAsiaTheme="minorEastAsia" w:cs="Times New Roman"/>
          <w:szCs w:val="24"/>
        </w:rPr>
        <w:t xml:space="preserve"> o</w:t>
      </w:r>
      <w:r w:rsidR="0025343C" w:rsidRPr="00CC650F">
        <w:rPr>
          <w:rFonts w:eastAsiaTheme="minorEastAsia" w:cs="Times New Roman"/>
          <w:szCs w:val="24"/>
        </w:rPr>
        <w:t>n</w:t>
      </w:r>
      <w:r w:rsidRPr="00CC650F">
        <w:rPr>
          <w:rFonts w:eastAsiaTheme="minorEastAsia" w:cs="Times New Roman"/>
          <w:szCs w:val="24"/>
        </w:rPr>
        <w:t xml:space="preserve"> the </w:t>
      </w:r>
      <w:r w:rsidR="0025343C" w:rsidRPr="00CC650F">
        <w:rPr>
          <w:rFonts w:eastAsiaTheme="minorEastAsia" w:cs="Times New Roman"/>
          <w:szCs w:val="24"/>
        </w:rPr>
        <w:t>FBD</w:t>
      </w:r>
      <w:r w:rsidRPr="00CC650F">
        <w:rPr>
          <w:rFonts w:eastAsiaTheme="minorEastAsia" w:cs="Times New Roman"/>
          <w:szCs w:val="24"/>
        </w:rPr>
        <w:t xml:space="preserve"> in tea factories.</w:t>
      </w:r>
    </w:p>
    <w:p w14:paraId="6FEF3046" w14:textId="7D763A16" w:rsidR="008C62EA" w:rsidRPr="00CC650F" w:rsidRDefault="00F44948" w:rsidP="00B67F88">
      <w:pPr>
        <w:pStyle w:val="Caption"/>
        <w:jc w:val="center"/>
      </w:pPr>
      <w:r w:rsidRPr="00CC650F">
        <w:rPr>
          <w:noProof/>
          <w:lang w:val="en-GB" w:eastAsia="en-GB"/>
        </w:rPr>
        <mc:AlternateContent>
          <mc:Choice Requires="wps">
            <w:drawing>
              <wp:anchor distT="0" distB="0" distL="114300" distR="114300" simplePos="0" relativeHeight="251703296" behindDoc="0" locked="0" layoutInCell="1" allowOverlap="1" wp14:anchorId="3B9F60D1" wp14:editId="4C7343A2">
                <wp:simplePos x="0" y="0"/>
                <wp:positionH relativeFrom="column">
                  <wp:posOffset>2022437</wp:posOffset>
                </wp:positionH>
                <wp:positionV relativeFrom="paragraph">
                  <wp:posOffset>763793</wp:posOffset>
                </wp:positionV>
                <wp:extent cx="1409251" cy="0"/>
                <wp:effectExtent l="38100" t="76200" r="19685" b="95250"/>
                <wp:wrapNone/>
                <wp:docPr id="30" name="Straight Arrow Connector 30"/>
                <wp:cNvGraphicFramePr/>
                <a:graphic xmlns:a="http://schemas.openxmlformats.org/drawingml/2006/main">
                  <a:graphicData uri="http://schemas.microsoft.com/office/word/2010/wordprocessingShape">
                    <wps:wsp>
                      <wps:cNvCnPr/>
                      <wps:spPr>
                        <a:xfrm>
                          <a:off x="0" y="0"/>
                          <a:ext cx="1409251"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C572845" id="Straight Arrow Connector 30" o:spid="_x0000_s1026" type="#_x0000_t32" style="position:absolute;margin-left:159.25pt;margin-top:60.15pt;width:110.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Gd7AEAAFEEAAAOAAAAZHJzL2Uyb0RvYy54bWysVNuO0zAQfUfiHyy/0yTlIoiarlCX5QVB&#10;xcIHeJ1xYsk3jU3T/j1jp025rIRAvDgZe87MOSfjbG6O1rADYNTedbxZ1ZyBk77Xbuj41y93z15z&#10;FpNwvTDeQcdPEPnN9umTzRRaWPvRmx6QUREX2yl0fEwptFUV5QhWxJUP4OhQebQiUYhD1aOYqLo1&#10;1bquX1WTxz6glxAj7d7Oh3xb6isFMn1SKkJipuPELZUVy/qQ12q7Ee2AIoxanmmIf2BhhXbUdCl1&#10;K5Jg31D/VspqiT56lVbS28orpSUUDaSmqX9Rcz+KAEULmRPDYlP8f2Xlx8Meme47/pzsccLSN7pP&#10;KPQwJvYW0U9s550jHz0ySiG/phBbgu3cHs9RDHvM4o8KbX6SLHYsHp8Wj+GYmKTN5kX9Zv2y4Uxe&#10;zqorMGBM78Fbll86Hs9EFgZN8VgcPsRErQl4AeSuxuU1eqP7O21MCfIYwc4gOwgagHRssgDC/ZQ1&#10;gujfuZ6lUyD1CbVwg4F5NJLQ5vEzqpI7VtmO2YDylk4GZjafQZGxWXJhXUb6ykVICS5d+BhH2Rmm&#10;iPkCrP8MPOdnKJRx/xvwgiidvUsL2Grn8bHuVwvVnH9xYNadLXjw/amMRrGG5rY4fr5j+WL8GBf4&#10;9U+w/Q4AAP//AwBQSwMEFAAGAAgAAAAhAMNhHaPgAAAACwEAAA8AAABkcnMvZG93bnJldi54bWxM&#10;j8tqwzAQRfeF/oOYQHeN5EdKcC2HUOii6aZNCyE7xVIsE2tkLDlx/r5TKDTLmXu4c6ZcTa5jZzOE&#10;1qOEZC6AGay9brGR8P31+rgEFqJCrTqPRsLVBFhV93elKrS/4Kc5b2PDqARDoSTYGPuC81Bb41SY&#10;+94gZUc/OBVpHBquB3WhctfxVIgn7lSLdMGq3rxYU5+2o5Ow311P4/79bZfYjV03HxuX51kq5cNs&#10;Wj8Di2aK/zD86pM6VOR08CPqwDoJWbJcEEpBKjJgRCxykQM7/G14VfLbH6ofAAAA//8DAFBLAQIt&#10;ABQABgAIAAAAIQC2gziS/gAAAOEBAAATAAAAAAAAAAAAAAAAAAAAAABbQ29udGVudF9UeXBlc10u&#10;eG1sUEsBAi0AFAAGAAgAAAAhADj9If/WAAAAlAEAAAsAAAAAAAAAAAAAAAAALwEAAF9yZWxzLy5y&#10;ZWxzUEsBAi0AFAAGAAgAAAAhAC9zAZ3sAQAAUQQAAA4AAAAAAAAAAAAAAAAALgIAAGRycy9lMm9E&#10;b2MueG1sUEsBAi0AFAAGAAgAAAAhAMNhHaPgAAAACwEAAA8AAAAAAAAAAAAAAAAARgQAAGRycy9k&#10;b3ducmV2LnhtbFBLBQYAAAAABAAEAPMAAABTBQAAAAA=&#10;" strokecolor="black [3213]" strokeweight=".5pt">
                <v:stroke startarrow="block" endarrow="block" joinstyle="miter"/>
              </v:shape>
            </w:pict>
          </mc:Fallback>
        </mc:AlternateContent>
      </w:r>
      <w:r w:rsidR="00324E17" w:rsidRPr="00CC650F">
        <w:rPr>
          <w:noProof/>
          <w:lang w:val="en-GB" w:eastAsia="en-GB"/>
        </w:rPr>
        <w:drawing>
          <wp:inline distT="0" distB="0" distL="0" distR="0" wp14:anchorId="66012DC2" wp14:editId="47E3D6FB">
            <wp:extent cx="4305935" cy="342963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935" cy="3429635"/>
                    </a:xfrm>
                    <a:prstGeom prst="rect">
                      <a:avLst/>
                    </a:prstGeom>
                    <a:noFill/>
                  </pic:spPr>
                </pic:pic>
              </a:graphicData>
            </a:graphic>
          </wp:inline>
        </w:drawing>
      </w:r>
    </w:p>
    <w:p w14:paraId="38A06FCA" w14:textId="4AD9ABEA" w:rsidR="008C62EA" w:rsidRPr="00CC650F" w:rsidRDefault="00324E17" w:rsidP="000E714B">
      <w:pPr>
        <w:pStyle w:val="Caption"/>
      </w:pPr>
      <w:bookmarkStart w:id="43" w:name="_Toc182905437"/>
      <w:r w:rsidRPr="00CC650F">
        <w:t xml:space="preserve">Figure </w:t>
      </w:r>
      <w:r w:rsidR="007410CA" w:rsidRPr="00CC650F">
        <w:fldChar w:fldCharType="begin"/>
      </w:r>
      <w:r w:rsidR="007410CA" w:rsidRPr="00CC650F">
        <w:instrText xml:space="preserve"> STYLEREF 1 \s </w:instrText>
      </w:r>
      <w:r w:rsidR="007410CA" w:rsidRPr="00CC650F">
        <w:fldChar w:fldCharType="separate"/>
      </w:r>
      <w:r w:rsidR="007A136B">
        <w:rPr>
          <w:noProof/>
        </w:rPr>
        <w:t>1</w:t>
      </w:r>
      <w:r w:rsidR="007410CA" w:rsidRPr="00CC650F">
        <w:fldChar w:fldCharType="end"/>
      </w:r>
      <w:r w:rsidR="007410CA" w:rsidRPr="00CC650F">
        <w:t>.</w:t>
      </w:r>
      <w:r w:rsidR="007410CA" w:rsidRPr="00CC650F">
        <w:fldChar w:fldCharType="begin"/>
      </w:r>
      <w:r w:rsidR="007410CA" w:rsidRPr="00CC650F">
        <w:instrText xml:space="preserve"> SEQ Figure \* ARABIC \s 1 </w:instrText>
      </w:r>
      <w:r w:rsidR="007410CA" w:rsidRPr="00CC650F">
        <w:fldChar w:fldCharType="separate"/>
      </w:r>
      <w:r w:rsidR="007A136B">
        <w:rPr>
          <w:noProof/>
        </w:rPr>
        <w:t>3</w:t>
      </w:r>
      <w:r w:rsidR="007410CA" w:rsidRPr="00CC650F">
        <w:fldChar w:fldCharType="end"/>
      </w:r>
      <w:r w:rsidRPr="00CC650F">
        <w:t xml:space="preserve">: </w:t>
      </w:r>
      <w:r w:rsidR="00F44948" w:rsidRPr="00CC650F">
        <w:t xml:space="preserve">Relationship </w:t>
      </w:r>
      <w:r w:rsidR="00D11A75">
        <w:t>b</w:t>
      </w:r>
      <w:r w:rsidR="0084786D">
        <w:t>etween Tea Drying Rate a</w:t>
      </w:r>
      <w:r w:rsidR="0084786D" w:rsidRPr="00CC650F">
        <w:t>nd Moisture Content</w:t>
      </w:r>
      <w:bookmarkEnd w:id="43"/>
    </w:p>
    <w:p w14:paraId="5B674A5E" w14:textId="0BB35554" w:rsidR="002E504A" w:rsidRPr="00CC650F" w:rsidRDefault="00A36E86" w:rsidP="004F1BC3">
      <w:pPr>
        <w:spacing w:before="0" w:line="480" w:lineRule="auto"/>
        <w:rPr>
          <w:rFonts w:cs="Times New Roman"/>
          <w:szCs w:val="24"/>
        </w:rPr>
      </w:pPr>
      <w:r w:rsidRPr="00CC650F">
        <w:rPr>
          <w:rFonts w:cs="Times New Roman"/>
          <w:szCs w:val="24"/>
        </w:rPr>
        <w:t xml:space="preserve">In order to </w:t>
      </w:r>
      <w:r w:rsidR="002E504A" w:rsidRPr="00CC650F">
        <w:rPr>
          <w:rFonts w:cs="Times New Roman"/>
          <w:szCs w:val="24"/>
        </w:rPr>
        <w:t xml:space="preserve">study, analyse and solve sophisticated engineering problems on heat and mass transfer, and flow of fluid, Computational Fluid Dynamics (CFD) techniques are used </w:t>
      </w:r>
      <w:r w:rsidR="002E504A" w:rsidRPr="00CC650F">
        <w:rPr>
          <w:rFonts w:cs="Times New Roman"/>
          <w:szCs w:val="24"/>
        </w:rPr>
        <w:fldChar w:fldCharType="begin"/>
      </w:r>
      <w:r w:rsidR="002E504A" w:rsidRPr="00CC650F">
        <w:rPr>
          <w:rFonts w:cs="Times New Roman"/>
          <w:szCs w:val="24"/>
        </w:rPr>
        <w:instrText xml:space="preserve"> ADDIN EN.CITE &lt;EndNote&gt;&lt;Cite&gt;&lt;Author&gt;Jamaleddine&lt;/Author&gt;&lt;Year&gt;2010&lt;/Year&gt;&lt;RecNum&gt;7&lt;/RecNum&gt;&lt;DisplayText&gt;(Jamaleddine &amp;amp; Ray, 2010)&lt;/DisplayText&gt;&lt;record&gt;&lt;rec-number&gt;7&lt;/rec-number&gt;&lt;foreign-keys&gt;&lt;key app="EN" db-id="vvwxtafv1aft96edze65vpzterezpfdaxezv" timestamp="1678283403"&gt;7&lt;/key&gt;&lt;/foreign-keys&gt;&lt;ref-type name="Journal Article"&gt;17&lt;/ref-type&gt;&lt;contributors&gt;&lt;authors&gt;&lt;author&gt;Jamaleddine, Tarek J&lt;/author&gt;&lt;author&gt;Ray, Madhumita B&lt;/author&gt;&lt;/authors&gt;&lt;/contributors&gt;&lt;titles&gt;&lt;title&gt;Application of computational fluid dynamics for simulation of drying processes: A review&lt;/title&gt;&lt;secondary-title&gt;Drying technology&lt;/secondary-title&gt;&lt;/titles&gt;&lt;periodical&gt;&lt;full-title&gt;Drying Technology&lt;/full-title&gt;&lt;/periodical&gt;&lt;pages&gt;120-154&lt;/pages&gt;&lt;volume&gt;28&lt;/volume&gt;&lt;number&gt;2&lt;/number&gt;&lt;dates&gt;&lt;year&gt;2010&lt;/year&gt;&lt;/dates&gt;&lt;isbn&gt;0737-3937&lt;/isbn&gt;&lt;urls&gt;&lt;/urls&gt;&lt;/record&gt;&lt;/Cite&gt;&lt;/EndNote&gt;</w:instrText>
      </w:r>
      <w:r w:rsidR="002E504A" w:rsidRPr="00CC650F">
        <w:rPr>
          <w:rFonts w:cs="Times New Roman"/>
          <w:szCs w:val="24"/>
        </w:rPr>
        <w:fldChar w:fldCharType="separate"/>
      </w:r>
      <w:r w:rsidR="002E504A" w:rsidRPr="00CC650F">
        <w:rPr>
          <w:rFonts w:cs="Times New Roman"/>
          <w:noProof/>
          <w:szCs w:val="24"/>
        </w:rPr>
        <w:t xml:space="preserve">(Jamaleddine </w:t>
      </w:r>
      <w:r w:rsidR="00810B66">
        <w:rPr>
          <w:rFonts w:cs="Times New Roman"/>
          <w:noProof/>
          <w:szCs w:val="24"/>
        </w:rPr>
        <w:t>and</w:t>
      </w:r>
      <w:r w:rsidR="002E504A" w:rsidRPr="00CC650F">
        <w:rPr>
          <w:rFonts w:cs="Times New Roman"/>
          <w:noProof/>
          <w:szCs w:val="24"/>
        </w:rPr>
        <w:t xml:space="preserve"> Ray, 2010)</w:t>
      </w:r>
      <w:r w:rsidR="002E504A" w:rsidRPr="00CC650F">
        <w:rPr>
          <w:rFonts w:cs="Times New Roman"/>
          <w:szCs w:val="24"/>
        </w:rPr>
        <w:fldChar w:fldCharType="end"/>
      </w:r>
      <w:r w:rsidR="002E504A" w:rsidRPr="00CC650F">
        <w:rPr>
          <w:rFonts w:cs="Times New Roman"/>
          <w:szCs w:val="24"/>
        </w:rPr>
        <w:t xml:space="preserve">. Computational fluid dynamics uses computers and applied mathematics in simulation of fluid flow states so that it helps in design and process optimization </w:t>
      </w:r>
      <w:r w:rsidR="002E504A" w:rsidRPr="00CC650F">
        <w:rPr>
          <w:rFonts w:cs="Times New Roman"/>
          <w:szCs w:val="24"/>
        </w:rPr>
        <w:fldChar w:fldCharType="begin"/>
      </w:r>
      <w:r w:rsidR="002E504A" w:rsidRPr="00CC650F">
        <w:rPr>
          <w:rFonts w:cs="Times New Roman"/>
          <w:szCs w:val="24"/>
        </w:rPr>
        <w:instrText xml:space="preserve"> ADDIN EN.CITE &lt;EndNote&gt;&lt;Cite&gt;&lt;Author&gt;Kuriakose&lt;/Author&gt;&lt;Year&gt;2010&lt;/Year&gt;&lt;RecNum&gt;25&lt;/RecNum&gt;&lt;DisplayText&gt;(Kuriakose &amp;amp; Anandharamakrishnan, 2010)&lt;/DisplayText&gt;&lt;record&gt;&lt;rec-number&gt;25&lt;/rec-number&gt;&lt;foreign-keys&gt;&lt;key app="EN" db-id="5zxvv9t00dwarueptfpxf2zys9ar2r205xvz" timestamp="1711045084"&gt;25&lt;/key&gt;&lt;/foreign-keys&gt;&lt;ref-type name="Journal Article"&gt;17&lt;/ref-type&gt;&lt;contributors&gt;&lt;authors&gt;&lt;author&gt;Kuriakose, Rinil&lt;/author&gt;&lt;author&gt;Anandharamakrishnan, C&lt;/author&gt;&lt;/authors&gt;&lt;/contributors&gt;&lt;titles&gt;&lt;title&gt;Computational fluid dynamics (CFD) applications in spray drying of food products&lt;/title&gt;&lt;secondary-title&gt;Trends in Food Science &amp;amp; Technology&lt;/secondary-title&gt;&lt;/titles&gt;&lt;periodical&gt;&lt;full-title&gt;Trends in Food Science &amp;amp; Technology&lt;/full-title&gt;&lt;/periodical&gt;&lt;pages&gt;383-398&lt;/pages&gt;&lt;volume&gt;21&lt;/volume&gt;&lt;number&gt;8&lt;/number&gt;&lt;dates&gt;&lt;year&gt;2010&lt;/year&gt;&lt;/dates&gt;&lt;isbn&gt;0924-2244&lt;/isbn&gt;&lt;urls&gt;&lt;/urls&gt;&lt;/record&gt;&lt;/Cite&gt;&lt;/EndNote&gt;</w:instrText>
      </w:r>
      <w:r w:rsidR="002E504A" w:rsidRPr="00CC650F">
        <w:rPr>
          <w:rFonts w:cs="Times New Roman"/>
          <w:szCs w:val="24"/>
        </w:rPr>
        <w:fldChar w:fldCharType="separate"/>
      </w:r>
      <w:r w:rsidR="002E504A" w:rsidRPr="00CC650F">
        <w:rPr>
          <w:rFonts w:cs="Times New Roman"/>
          <w:noProof/>
          <w:szCs w:val="24"/>
        </w:rPr>
        <w:t xml:space="preserve">(Kuriakose </w:t>
      </w:r>
      <w:r w:rsidR="00810B66">
        <w:rPr>
          <w:rFonts w:cs="Times New Roman"/>
          <w:noProof/>
          <w:szCs w:val="24"/>
        </w:rPr>
        <w:t>and</w:t>
      </w:r>
      <w:r w:rsidR="002E504A" w:rsidRPr="00CC650F">
        <w:rPr>
          <w:rFonts w:cs="Times New Roman"/>
          <w:noProof/>
          <w:szCs w:val="24"/>
        </w:rPr>
        <w:t xml:space="preserve"> Anandharamakrishnan, 2010)</w:t>
      </w:r>
      <w:r w:rsidR="002E504A" w:rsidRPr="00CC650F">
        <w:rPr>
          <w:rFonts w:cs="Times New Roman"/>
          <w:szCs w:val="24"/>
        </w:rPr>
        <w:fldChar w:fldCharType="end"/>
      </w:r>
      <w:r w:rsidR="002E504A" w:rsidRPr="00CC650F">
        <w:rPr>
          <w:rFonts w:cs="Times New Roman"/>
          <w:szCs w:val="24"/>
        </w:rPr>
        <w:t xml:space="preserve">. Research has revealed that CFD is a very helpful tool to foresee fluid particle drift configuration i.e., </w:t>
      </w:r>
      <w:r w:rsidR="002E504A" w:rsidRPr="00CC650F">
        <w:rPr>
          <w:rFonts w:cs="Times New Roman"/>
          <w:szCs w:val="24"/>
        </w:rPr>
        <w:lastRenderedPageBreak/>
        <w:t xml:space="preserve">velocity, time residency and impact position </w:t>
      </w:r>
      <w:r w:rsidR="002E504A" w:rsidRPr="00CC650F">
        <w:rPr>
          <w:rFonts w:cs="Times New Roman"/>
          <w:szCs w:val="24"/>
        </w:rPr>
        <w:fldChar w:fldCharType="begin"/>
      </w:r>
      <w:r w:rsidR="002E504A" w:rsidRPr="00CC650F">
        <w:rPr>
          <w:rFonts w:cs="Times New Roman"/>
          <w:szCs w:val="24"/>
        </w:rPr>
        <w:instrText xml:space="preserve"> ADDIN EN.CITE &lt;EndNote&gt;&lt;Cite&gt;&lt;Author&gt;Kuriakose&lt;/Author&gt;&lt;Year&gt;2010&lt;/Year&gt;&lt;RecNum&gt;25&lt;/RecNum&gt;&lt;DisplayText&gt;(Kuriakose &amp;amp; Anandharamakrishnan, 2010)&lt;/DisplayText&gt;&lt;record&gt;&lt;rec-number&gt;25&lt;/rec-number&gt;&lt;foreign-keys&gt;&lt;key app="EN" db-id="5zxvv9t00dwarueptfpxf2zys9ar2r205xvz" timestamp="1711045084"&gt;25&lt;/key&gt;&lt;/foreign-keys&gt;&lt;ref-type name="Journal Article"&gt;17&lt;/ref-type&gt;&lt;contributors&gt;&lt;authors&gt;&lt;author&gt;Kuriakose, Rinil&lt;/author&gt;&lt;author&gt;Anandharamakrishnan, C&lt;/author&gt;&lt;/authors&gt;&lt;/contributors&gt;&lt;titles&gt;&lt;title&gt;Computational fluid dynamics (CFD) applications in spray drying of food products&lt;/title&gt;&lt;secondary-title&gt;Trends in Food Science &amp;amp; Technology&lt;/secondary-title&gt;&lt;/titles&gt;&lt;periodical&gt;&lt;full-title&gt;Trends in Food Science &amp;amp; Technology&lt;/full-title&gt;&lt;/periodical&gt;&lt;pages&gt;383-398&lt;/pages&gt;&lt;volume&gt;21&lt;/volume&gt;&lt;number&gt;8&lt;/number&gt;&lt;dates&gt;&lt;year&gt;2010&lt;/year&gt;&lt;/dates&gt;&lt;isbn&gt;0924-2244&lt;/isbn&gt;&lt;urls&gt;&lt;/urls&gt;&lt;/record&gt;&lt;/Cite&gt;&lt;/EndNote&gt;</w:instrText>
      </w:r>
      <w:r w:rsidR="002E504A" w:rsidRPr="00CC650F">
        <w:rPr>
          <w:rFonts w:cs="Times New Roman"/>
          <w:szCs w:val="24"/>
        </w:rPr>
        <w:fldChar w:fldCharType="separate"/>
      </w:r>
      <w:r w:rsidR="002E504A" w:rsidRPr="00CC650F">
        <w:rPr>
          <w:rFonts w:cs="Times New Roman"/>
          <w:noProof/>
          <w:szCs w:val="24"/>
        </w:rPr>
        <w:t xml:space="preserve">(Kuriakose </w:t>
      </w:r>
      <w:r w:rsidR="00810B66">
        <w:rPr>
          <w:rFonts w:cs="Times New Roman"/>
          <w:noProof/>
          <w:szCs w:val="24"/>
        </w:rPr>
        <w:t>and</w:t>
      </w:r>
      <w:r w:rsidR="002E504A" w:rsidRPr="00CC650F">
        <w:rPr>
          <w:rFonts w:cs="Times New Roman"/>
          <w:noProof/>
          <w:szCs w:val="24"/>
        </w:rPr>
        <w:t xml:space="preserve"> Anandharamakrishnan, 2010)</w:t>
      </w:r>
      <w:r w:rsidR="002E504A" w:rsidRPr="00CC650F">
        <w:rPr>
          <w:rFonts w:cs="Times New Roman"/>
          <w:szCs w:val="24"/>
        </w:rPr>
        <w:fldChar w:fldCharType="end"/>
      </w:r>
      <w:r w:rsidR="002E504A" w:rsidRPr="00CC650F">
        <w:rPr>
          <w:rFonts w:cs="Times New Roman"/>
          <w:szCs w:val="24"/>
        </w:rPr>
        <w:t>. This work focused on improving the effectiveness of the drying process of black tea in tea factories using CFD simulation method, ANSYS version 2022 R1.</w:t>
      </w:r>
    </w:p>
    <w:p w14:paraId="13322F8F" w14:textId="4F072FF9" w:rsidR="00FA0893" w:rsidRPr="00CC650F" w:rsidRDefault="00FA0893" w:rsidP="00993B50">
      <w:pPr>
        <w:pStyle w:val="Heading2"/>
      </w:pPr>
      <w:bookmarkStart w:id="44" w:name="_Toc172484777"/>
      <w:bookmarkStart w:id="45" w:name="_Toc182916383"/>
      <w:r w:rsidRPr="00CC650F">
        <w:t>Statement of the Problem</w:t>
      </w:r>
      <w:bookmarkEnd w:id="37"/>
      <w:bookmarkEnd w:id="44"/>
      <w:bookmarkEnd w:id="45"/>
      <w:r w:rsidRPr="00CC650F">
        <w:t xml:space="preserve"> </w:t>
      </w:r>
    </w:p>
    <w:p w14:paraId="371EE7DE" w14:textId="56DC3FBF" w:rsidR="008C62EA" w:rsidRPr="00CC650F" w:rsidRDefault="008C62EA" w:rsidP="004F1BC3">
      <w:pPr>
        <w:spacing w:before="0" w:line="480" w:lineRule="auto"/>
        <w:rPr>
          <w:rFonts w:cs="Times New Roman"/>
          <w:szCs w:val="24"/>
        </w:rPr>
      </w:pPr>
      <w:bookmarkStart w:id="46" w:name="_Toc6785"/>
      <w:r w:rsidRPr="00CC650F">
        <w:rPr>
          <w:rFonts w:cs="Times New Roman"/>
          <w:szCs w:val="24"/>
        </w:rPr>
        <w:t xml:space="preserve">The </w:t>
      </w:r>
      <w:r w:rsidR="004F6F53" w:rsidRPr="00CC650F">
        <w:rPr>
          <w:rFonts w:cs="Times New Roman"/>
          <w:szCs w:val="24"/>
        </w:rPr>
        <w:t>present productivity and thermal energy</w:t>
      </w:r>
      <w:r w:rsidRPr="00CC650F">
        <w:rPr>
          <w:rFonts w:cs="Times New Roman"/>
          <w:szCs w:val="24"/>
        </w:rPr>
        <w:t xml:space="preserve"> key performance indicators </w:t>
      </w:r>
      <w:r w:rsidR="00AA792C" w:rsidRPr="00CC650F">
        <w:rPr>
          <w:rFonts w:cs="Times New Roman"/>
          <w:szCs w:val="24"/>
        </w:rPr>
        <w:t xml:space="preserve">in </w:t>
      </w:r>
      <w:r w:rsidRPr="00CC650F">
        <w:rPr>
          <w:rFonts w:cs="Times New Roman"/>
          <w:szCs w:val="24"/>
        </w:rPr>
        <w:t>the fluidized bed dryer</w:t>
      </w:r>
      <w:r w:rsidR="00AA792C" w:rsidRPr="00CC650F">
        <w:rPr>
          <w:rFonts w:cs="Times New Roman"/>
          <w:szCs w:val="24"/>
        </w:rPr>
        <w:t>s</w:t>
      </w:r>
      <w:r w:rsidRPr="00CC650F">
        <w:rPr>
          <w:rFonts w:cs="Times New Roman"/>
          <w:szCs w:val="24"/>
        </w:rPr>
        <w:t xml:space="preserve"> </w:t>
      </w:r>
      <w:r w:rsidR="00C10AE2" w:rsidRPr="00CC650F">
        <w:rPr>
          <w:rFonts w:cs="Times New Roman"/>
          <w:szCs w:val="24"/>
        </w:rPr>
        <w:t>show</w:t>
      </w:r>
      <w:r w:rsidRPr="00CC650F">
        <w:rPr>
          <w:rFonts w:cs="Times New Roman"/>
          <w:szCs w:val="24"/>
        </w:rPr>
        <w:t xml:space="preserve"> that the dryer operates at 1.03 </w:t>
      </w:r>
      <w:r w:rsidR="004F6F53" w:rsidRPr="00CC650F">
        <w:rPr>
          <w:rFonts w:cs="Times New Roman"/>
          <w:szCs w:val="24"/>
        </w:rPr>
        <w:t>k</w:t>
      </w:r>
      <w:r w:rsidRPr="00CC650F">
        <w:rPr>
          <w:rFonts w:cs="Times New Roman"/>
          <w:szCs w:val="24"/>
        </w:rPr>
        <w:t>g of made tea</w:t>
      </w:r>
      <w:r w:rsidR="00AA792C" w:rsidRPr="00CC650F">
        <w:rPr>
          <w:rFonts w:cs="Times New Roman"/>
          <w:szCs w:val="24"/>
        </w:rPr>
        <w:t xml:space="preserve"> (MT)</w:t>
      </w:r>
      <w:r w:rsidRPr="00CC650F">
        <w:rPr>
          <w:rFonts w:cs="Times New Roman"/>
          <w:szCs w:val="24"/>
        </w:rPr>
        <w:t xml:space="preserve"> per </w:t>
      </w:r>
      <w:r w:rsidR="004F6F53" w:rsidRPr="00CC650F">
        <w:rPr>
          <w:rFonts w:cs="Times New Roman"/>
          <w:szCs w:val="24"/>
        </w:rPr>
        <w:t>k</w:t>
      </w:r>
      <w:r w:rsidRPr="00CC650F">
        <w:rPr>
          <w:rFonts w:cs="Times New Roman"/>
          <w:szCs w:val="24"/>
        </w:rPr>
        <w:t xml:space="preserve">g of firewood used against a target of 1.5 </w:t>
      </w:r>
      <w:r w:rsidR="004F6F53" w:rsidRPr="00CC650F">
        <w:rPr>
          <w:rFonts w:cs="Times New Roman"/>
          <w:szCs w:val="24"/>
        </w:rPr>
        <w:t>k</w:t>
      </w:r>
      <w:r w:rsidRPr="00CC650F">
        <w:rPr>
          <w:rFonts w:cs="Times New Roman"/>
          <w:szCs w:val="24"/>
        </w:rPr>
        <w:t xml:space="preserve">g MT per </w:t>
      </w:r>
      <w:r w:rsidR="004F6F53" w:rsidRPr="00CC650F">
        <w:rPr>
          <w:rFonts w:cs="Times New Roman"/>
          <w:szCs w:val="24"/>
        </w:rPr>
        <w:t>k</w:t>
      </w:r>
      <w:r w:rsidRPr="00CC650F">
        <w:rPr>
          <w:rFonts w:cs="Times New Roman"/>
          <w:szCs w:val="24"/>
        </w:rPr>
        <w:t xml:space="preserve">g firewood. </w:t>
      </w:r>
      <w:r w:rsidR="00AA792C" w:rsidRPr="00CC650F">
        <w:rPr>
          <w:rFonts w:cs="Times New Roman"/>
          <w:szCs w:val="24"/>
        </w:rPr>
        <w:t>This leads to less</w:t>
      </w:r>
      <w:r w:rsidRPr="00CC650F">
        <w:rPr>
          <w:rFonts w:cs="Times New Roman"/>
          <w:szCs w:val="24"/>
        </w:rPr>
        <w:t xml:space="preserve"> made tea</w:t>
      </w:r>
      <w:r w:rsidR="00AA792C" w:rsidRPr="00CC650F">
        <w:rPr>
          <w:rFonts w:cs="Times New Roman"/>
          <w:szCs w:val="24"/>
        </w:rPr>
        <w:t xml:space="preserve"> being delivered by approximately </w:t>
      </w:r>
      <w:r w:rsidRPr="00CC650F">
        <w:rPr>
          <w:rFonts w:cs="Times New Roman"/>
          <w:szCs w:val="24"/>
        </w:rPr>
        <w:t>0.4</w:t>
      </w:r>
      <w:r w:rsidR="004F6F53" w:rsidRPr="00CC650F">
        <w:rPr>
          <w:rFonts w:cs="Times New Roman"/>
          <w:szCs w:val="24"/>
        </w:rPr>
        <w:t xml:space="preserve"> k</w:t>
      </w:r>
      <w:r w:rsidRPr="00CC650F">
        <w:rPr>
          <w:rFonts w:cs="Times New Roman"/>
          <w:szCs w:val="24"/>
        </w:rPr>
        <w:t xml:space="preserve">g made tea per one </w:t>
      </w:r>
      <w:r w:rsidR="00DF4AF2" w:rsidRPr="00CC650F">
        <w:rPr>
          <w:rFonts w:cs="Times New Roman"/>
          <w:szCs w:val="24"/>
        </w:rPr>
        <w:t>kilogram</w:t>
      </w:r>
      <w:r w:rsidRPr="00CC650F">
        <w:rPr>
          <w:rFonts w:cs="Times New Roman"/>
          <w:szCs w:val="24"/>
        </w:rPr>
        <w:t xml:space="preserve"> of firewood used. On the other hand, the current thermal energy consumption </w:t>
      </w:r>
      <w:r w:rsidR="00AA792C" w:rsidRPr="00CC650F">
        <w:rPr>
          <w:rFonts w:cs="Times New Roman"/>
          <w:szCs w:val="24"/>
        </w:rPr>
        <w:t>of</w:t>
      </w:r>
      <w:r w:rsidRPr="00CC650F">
        <w:rPr>
          <w:rFonts w:cs="Times New Roman"/>
          <w:szCs w:val="24"/>
        </w:rPr>
        <w:t xml:space="preserve"> 17</w:t>
      </w:r>
      <w:r w:rsidR="00AA792C" w:rsidRPr="00CC650F">
        <w:rPr>
          <w:rFonts w:cs="Times New Roman"/>
          <w:szCs w:val="24"/>
        </w:rPr>
        <w:t xml:space="preserve"> </w:t>
      </w:r>
      <w:r w:rsidRPr="00CC650F">
        <w:rPr>
          <w:rFonts w:cs="Times New Roman"/>
          <w:szCs w:val="24"/>
        </w:rPr>
        <w:t>MJ/</w:t>
      </w:r>
      <w:r w:rsidR="004F6F53" w:rsidRPr="00CC650F">
        <w:rPr>
          <w:rFonts w:cs="Times New Roman"/>
          <w:szCs w:val="24"/>
        </w:rPr>
        <w:t>k</w:t>
      </w:r>
      <w:r w:rsidR="00AA792C" w:rsidRPr="00CC650F">
        <w:rPr>
          <w:rFonts w:cs="Times New Roman"/>
          <w:szCs w:val="24"/>
        </w:rPr>
        <w:t xml:space="preserve">g made tea against a </w:t>
      </w:r>
      <w:r w:rsidRPr="00CC650F">
        <w:rPr>
          <w:rFonts w:cs="Times New Roman"/>
          <w:szCs w:val="24"/>
        </w:rPr>
        <w:t>target of 15</w:t>
      </w:r>
      <w:r w:rsidR="00AA792C" w:rsidRPr="00CC650F">
        <w:rPr>
          <w:rFonts w:cs="Times New Roman"/>
          <w:szCs w:val="24"/>
        </w:rPr>
        <w:t xml:space="preserve"> </w:t>
      </w:r>
      <w:r w:rsidRPr="00CC650F">
        <w:rPr>
          <w:rFonts w:cs="Times New Roman"/>
          <w:szCs w:val="24"/>
        </w:rPr>
        <w:t>MJ/</w:t>
      </w:r>
      <w:r w:rsidR="004F6F53" w:rsidRPr="00CC650F">
        <w:rPr>
          <w:rFonts w:cs="Times New Roman"/>
          <w:szCs w:val="24"/>
        </w:rPr>
        <w:t>k</w:t>
      </w:r>
      <w:r w:rsidRPr="00CC650F">
        <w:rPr>
          <w:rFonts w:cs="Times New Roman"/>
          <w:szCs w:val="24"/>
        </w:rPr>
        <w:t>g made tea</w:t>
      </w:r>
      <w:r w:rsidR="00AA792C" w:rsidRPr="00CC650F">
        <w:rPr>
          <w:rFonts w:cs="Times New Roman"/>
          <w:szCs w:val="24"/>
        </w:rPr>
        <w:t xml:space="preserve"> leads to </w:t>
      </w:r>
      <w:r w:rsidR="004F6F53" w:rsidRPr="00CC650F">
        <w:rPr>
          <w:rFonts w:cs="Times New Roman"/>
          <w:szCs w:val="24"/>
        </w:rPr>
        <w:t>over consumption of thermal energy by 2</w:t>
      </w:r>
      <w:r w:rsidR="00AA792C" w:rsidRPr="00CC650F">
        <w:rPr>
          <w:rFonts w:cs="Times New Roman"/>
          <w:szCs w:val="24"/>
        </w:rPr>
        <w:t xml:space="preserve"> MJ</w:t>
      </w:r>
      <w:r w:rsidR="004F6F53" w:rsidRPr="00CC650F">
        <w:rPr>
          <w:rFonts w:cs="Times New Roman"/>
          <w:szCs w:val="24"/>
        </w:rPr>
        <w:t xml:space="preserve"> per a kg of made produced.</w:t>
      </w:r>
      <w:r w:rsidRPr="00CC650F">
        <w:rPr>
          <w:rFonts w:cs="Times New Roman"/>
          <w:szCs w:val="24"/>
        </w:rPr>
        <w:t xml:space="preserve"> This energy consumption indicates that</w:t>
      </w:r>
      <w:r w:rsidR="00AA792C" w:rsidRPr="00CC650F">
        <w:rPr>
          <w:rFonts w:cs="Times New Roman"/>
          <w:szCs w:val="24"/>
        </w:rPr>
        <w:t xml:space="preserve"> </w:t>
      </w:r>
      <w:r w:rsidRPr="00CC650F">
        <w:rPr>
          <w:rFonts w:cs="Times New Roman"/>
          <w:szCs w:val="24"/>
        </w:rPr>
        <w:t>either there is excess energy consumed</w:t>
      </w:r>
      <w:r w:rsidR="004F6F53" w:rsidRPr="00CC650F">
        <w:rPr>
          <w:rFonts w:cs="Times New Roman"/>
          <w:szCs w:val="24"/>
        </w:rPr>
        <w:t xml:space="preserve"> due to over drying of tea</w:t>
      </w:r>
      <w:r w:rsidRPr="00CC650F">
        <w:rPr>
          <w:rFonts w:cs="Times New Roman"/>
          <w:szCs w:val="24"/>
        </w:rPr>
        <w:t xml:space="preserve"> or </w:t>
      </w:r>
      <w:r w:rsidR="00AA792C" w:rsidRPr="00CC650F">
        <w:rPr>
          <w:rFonts w:cs="Times New Roman"/>
          <w:szCs w:val="24"/>
        </w:rPr>
        <w:t xml:space="preserve">as a result of </w:t>
      </w:r>
      <w:r w:rsidRPr="00CC650F">
        <w:rPr>
          <w:rFonts w:cs="Times New Roman"/>
          <w:szCs w:val="24"/>
        </w:rPr>
        <w:t>release of unutilized energy to the environment through the exhaust line</w:t>
      </w:r>
      <w:r w:rsidR="00AA792C" w:rsidRPr="00CC650F">
        <w:rPr>
          <w:rFonts w:cs="Times New Roman"/>
          <w:szCs w:val="24"/>
        </w:rPr>
        <w:t xml:space="preserve">. Therefore, </w:t>
      </w:r>
      <w:r w:rsidRPr="00CC650F">
        <w:rPr>
          <w:rFonts w:cs="Times New Roman"/>
          <w:szCs w:val="24"/>
        </w:rPr>
        <w:t xml:space="preserve">there is need to </w:t>
      </w:r>
      <w:r w:rsidR="0025343C" w:rsidRPr="00CC650F">
        <w:rPr>
          <w:rFonts w:cs="Times New Roman"/>
          <w:szCs w:val="24"/>
        </w:rPr>
        <w:t>enhance</w:t>
      </w:r>
      <w:r w:rsidRPr="00CC650F">
        <w:rPr>
          <w:rFonts w:cs="Times New Roman"/>
          <w:szCs w:val="24"/>
        </w:rPr>
        <w:t xml:space="preserve"> the fluidized bed dryer process variable to increase the thermal efficiency, reduce volume of biomass consumed at the boiler, reduce </w:t>
      </w:r>
      <w:r w:rsidR="00FF326E" w:rsidRPr="00CC650F">
        <w:rPr>
          <w:rFonts w:cs="Times New Roman"/>
          <w:szCs w:val="24"/>
        </w:rPr>
        <w:t xml:space="preserve">hot </w:t>
      </w:r>
      <w:r w:rsidRPr="00CC650F">
        <w:rPr>
          <w:rFonts w:cs="Times New Roman"/>
          <w:szCs w:val="24"/>
        </w:rPr>
        <w:t xml:space="preserve">emission of particulate matters to the environment through the boiler chimney, and eventually reduce </w:t>
      </w:r>
      <w:r w:rsidR="00AA792C" w:rsidRPr="00CC650F">
        <w:rPr>
          <w:rFonts w:cs="Times New Roman"/>
          <w:szCs w:val="24"/>
        </w:rPr>
        <w:t xml:space="preserve">the </w:t>
      </w:r>
      <w:r w:rsidRPr="00CC650F">
        <w:rPr>
          <w:rFonts w:cs="Times New Roman"/>
          <w:szCs w:val="24"/>
        </w:rPr>
        <w:t xml:space="preserve">cost of operation.  </w:t>
      </w:r>
    </w:p>
    <w:p w14:paraId="3846827A" w14:textId="1C847309" w:rsidR="00FA0893" w:rsidRPr="00CC650F" w:rsidRDefault="00FA0893" w:rsidP="00993B50">
      <w:pPr>
        <w:pStyle w:val="Heading2"/>
      </w:pPr>
      <w:bookmarkStart w:id="47" w:name="_Toc172484778"/>
      <w:bookmarkStart w:id="48" w:name="_Toc182916384"/>
      <w:r w:rsidRPr="00CC650F">
        <w:t>Objectives</w:t>
      </w:r>
      <w:bookmarkEnd w:id="46"/>
      <w:bookmarkEnd w:id="47"/>
      <w:bookmarkEnd w:id="48"/>
      <w:r w:rsidRPr="00CC650F">
        <w:t xml:space="preserve"> </w:t>
      </w:r>
      <w:bookmarkStart w:id="49" w:name="_Toc13514"/>
    </w:p>
    <w:p w14:paraId="7AB3C301" w14:textId="7F14463C" w:rsidR="008A4EA1" w:rsidRPr="00CC650F" w:rsidRDefault="002D171A" w:rsidP="003861E4">
      <w:pPr>
        <w:pStyle w:val="Heading3"/>
      </w:pPr>
      <w:r w:rsidRPr="00CC650F">
        <w:t xml:space="preserve"> </w:t>
      </w:r>
      <w:bookmarkStart w:id="50" w:name="_Toc172484779"/>
      <w:bookmarkStart w:id="51" w:name="_Toc182916385"/>
      <w:r w:rsidR="00FA0893" w:rsidRPr="00CC650F">
        <w:t xml:space="preserve">Main </w:t>
      </w:r>
      <w:r w:rsidR="00C8529C">
        <w:t>R</w:t>
      </w:r>
      <w:r w:rsidR="00FF326E" w:rsidRPr="00CC650F">
        <w:t xml:space="preserve">esearch </w:t>
      </w:r>
      <w:r w:rsidR="00C8529C">
        <w:t>O</w:t>
      </w:r>
      <w:r w:rsidR="00FA0893" w:rsidRPr="00CC650F">
        <w:t>bjective</w:t>
      </w:r>
      <w:bookmarkEnd w:id="49"/>
      <w:bookmarkEnd w:id="50"/>
      <w:bookmarkEnd w:id="51"/>
    </w:p>
    <w:p w14:paraId="438C4D4A" w14:textId="30CE9218" w:rsidR="008C62EA" w:rsidRPr="00CC650F" w:rsidRDefault="008C62EA" w:rsidP="000E714B">
      <w:pPr>
        <w:spacing w:line="480" w:lineRule="auto"/>
        <w:rPr>
          <w:rFonts w:cs="Times New Roman"/>
          <w:szCs w:val="24"/>
        </w:rPr>
      </w:pPr>
      <w:bookmarkStart w:id="52" w:name="_Toc16408"/>
      <w:r w:rsidRPr="00CC650F">
        <w:rPr>
          <w:rFonts w:cs="Times New Roman"/>
          <w:szCs w:val="24"/>
        </w:rPr>
        <w:t xml:space="preserve">To </w:t>
      </w:r>
      <w:r w:rsidR="00FF326E" w:rsidRPr="00CC650F">
        <w:rPr>
          <w:rFonts w:cs="Times New Roman"/>
          <w:szCs w:val="24"/>
        </w:rPr>
        <w:t>o</w:t>
      </w:r>
      <w:r w:rsidRPr="00CC650F">
        <w:rPr>
          <w:rFonts w:cs="Times New Roman"/>
          <w:szCs w:val="24"/>
        </w:rPr>
        <w:t>ptimiz</w:t>
      </w:r>
      <w:r w:rsidR="00FF326E" w:rsidRPr="00CC650F">
        <w:rPr>
          <w:rFonts w:cs="Times New Roman"/>
          <w:szCs w:val="24"/>
        </w:rPr>
        <w:t>e black tea drying variables in fluidized bed dryers</w:t>
      </w:r>
      <w:r w:rsidRPr="00CC650F">
        <w:rPr>
          <w:rFonts w:cs="Times New Roman"/>
          <w:szCs w:val="24"/>
        </w:rPr>
        <w:t xml:space="preserve"> </w:t>
      </w:r>
      <w:r w:rsidR="00FF326E" w:rsidRPr="00CC650F">
        <w:rPr>
          <w:rFonts w:cs="Times New Roman"/>
          <w:szCs w:val="24"/>
        </w:rPr>
        <w:t>for improved thermal energy.</w:t>
      </w:r>
    </w:p>
    <w:p w14:paraId="73772BC6" w14:textId="34FDED56" w:rsidR="00FA0893" w:rsidRPr="00CC650F" w:rsidRDefault="002D171A" w:rsidP="003861E4">
      <w:pPr>
        <w:pStyle w:val="Heading3"/>
      </w:pPr>
      <w:r w:rsidRPr="00CC650F">
        <w:t xml:space="preserve"> </w:t>
      </w:r>
      <w:bookmarkStart w:id="53" w:name="_Toc172484780"/>
      <w:bookmarkStart w:id="54" w:name="_Toc182916386"/>
      <w:r w:rsidR="00C8529C">
        <w:t>Specific O</w:t>
      </w:r>
      <w:r w:rsidR="00FA0893" w:rsidRPr="00CC650F">
        <w:t>bjective</w:t>
      </w:r>
      <w:bookmarkEnd w:id="52"/>
      <w:r w:rsidR="00FA0893" w:rsidRPr="00CC650F">
        <w:t>s</w:t>
      </w:r>
      <w:bookmarkEnd w:id="53"/>
      <w:bookmarkEnd w:id="54"/>
      <w:r w:rsidR="00FA0893" w:rsidRPr="00CC650F">
        <w:t xml:space="preserve"> </w:t>
      </w:r>
    </w:p>
    <w:p w14:paraId="480C0B93" w14:textId="4FD67C8F" w:rsidR="008C62EA" w:rsidRPr="00CC650F" w:rsidRDefault="008C62EA" w:rsidP="004F1BC3">
      <w:pPr>
        <w:pStyle w:val="ListParagraph"/>
        <w:numPr>
          <w:ilvl w:val="0"/>
          <w:numId w:val="31"/>
        </w:numPr>
        <w:spacing w:before="0" w:after="0" w:line="480" w:lineRule="auto"/>
        <w:ind w:left="714" w:hanging="357"/>
        <w:contextualSpacing w:val="0"/>
        <w:rPr>
          <w:rFonts w:cs="Times New Roman"/>
          <w:szCs w:val="24"/>
        </w:rPr>
      </w:pPr>
      <w:r w:rsidRPr="00CC650F">
        <w:rPr>
          <w:rFonts w:cs="Times New Roman"/>
          <w:szCs w:val="24"/>
        </w:rPr>
        <w:t>To optimize drying process variables for minimal moisture content</w:t>
      </w:r>
    </w:p>
    <w:p w14:paraId="1124EABC" w14:textId="00964C86" w:rsidR="008C62EA" w:rsidRPr="00CC650F" w:rsidRDefault="008C62EA" w:rsidP="004F1BC3">
      <w:pPr>
        <w:pStyle w:val="ListParagraph"/>
        <w:numPr>
          <w:ilvl w:val="0"/>
          <w:numId w:val="31"/>
        </w:numPr>
        <w:spacing w:before="0" w:after="0" w:line="480" w:lineRule="auto"/>
        <w:ind w:left="714" w:hanging="357"/>
        <w:contextualSpacing w:val="0"/>
        <w:rPr>
          <w:rFonts w:cs="Times New Roman"/>
          <w:szCs w:val="24"/>
        </w:rPr>
      </w:pPr>
      <w:r w:rsidRPr="00CC650F">
        <w:rPr>
          <w:rFonts w:cs="Times New Roman"/>
          <w:szCs w:val="24"/>
        </w:rPr>
        <w:t>To determine</w:t>
      </w:r>
      <w:r w:rsidR="00DE6B58" w:rsidRPr="00CC650F">
        <w:rPr>
          <w:rFonts w:cs="Times New Roman"/>
          <w:szCs w:val="24"/>
        </w:rPr>
        <w:t xml:space="preserve"> </w:t>
      </w:r>
      <w:r w:rsidR="00993EC5">
        <w:rPr>
          <w:rFonts w:cs="Times New Roman"/>
          <w:szCs w:val="24"/>
        </w:rPr>
        <w:t xml:space="preserve">the </w:t>
      </w:r>
      <w:r w:rsidRPr="00CC650F">
        <w:rPr>
          <w:rFonts w:cs="Times New Roman"/>
          <w:szCs w:val="24"/>
        </w:rPr>
        <w:t>effects of process variables on exergy and energy efficiencies</w:t>
      </w:r>
    </w:p>
    <w:p w14:paraId="504DEA17" w14:textId="210257CB" w:rsidR="008C62EA" w:rsidRPr="00CC650F" w:rsidRDefault="008C62EA" w:rsidP="004F1BC3">
      <w:pPr>
        <w:pStyle w:val="ListParagraph"/>
        <w:numPr>
          <w:ilvl w:val="0"/>
          <w:numId w:val="31"/>
        </w:numPr>
        <w:spacing w:before="0" w:after="0" w:line="480" w:lineRule="auto"/>
        <w:ind w:left="714" w:hanging="357"/>
        <w:contextualSpacing w:val="0"/>
        <w:rPr>
          <w:rFonts w:cs="Times New Roman"/>
          <w:szCs w:val="24"/>
        </w:rPr>
      </w:pPr>
      <w:r w:rsidRPr="00CC650F">
        <w:rPr>
          <w:rFonts w:cs="Times New Roman"/>
          <w:szCs w:val="24"/>
        </w:rPr>
        <w:t>To</w:t>
      </w:r>
      <w:r w:rsidR="00B63793" w:rsidRPr="00CC650F">
        <w:rPr>
          <w:rFonts w:cs="Times New Roman"/>
          <w:szCs w:val="24"/>
        </w:rPr>
        <w:t xml:space="preserve"> develop </w:t>
      </w:r>
      <w:r w:rsidR="00993EC5">
        <w:rPr>
          <w:rFonts w:cs="Times New Roman"/>
          <w:szCs w:val="24"/>
        </w:rPr>
        <w:t xml:space="preserve">a </w:t>
      </w:r>
      <w:r w:rsidR="00B63793" w:rsidRPr="00CC650F">
        <w:rPr>
          <w:rFonts w:cs="Times New Roman"/>
          <w:szCs w:val="24"/>
        </w:rPr>
        <w:t>black tea drying curve</w:t>
      </w:r>
      <w:r w:rsidRPr="00CC650F">
        <w:rPr>
          <w:rFonts w:cs="Times New Roman"/>
          <w:szCs w:val="24"/>
        </w:rPr>
        <w:t>.</w:t>
      </w:r>
    </w:p>
    <w:p w14:paraId="6F3D96B4" w14:textId="0072C7C6" w:rsidR="00FA0893" w:rsidRPr="00CC650F" w:rsidRDefault="002D171A" w:rsidP="00993B50">
      <w:pPr>
        <w:pStyle w:val="Heading2"/>
      </w:pPr>
      <w:r w:rsidRPr="00CC650F">
        <w:lastRenderedPageBreak/>
        <w:t xml:space="preserve"> </w:t>
      </w:r>
      <w:bookmarkStart w:id="55" w:name="_Toc172484781"/>
      <w:bookmarkStart w:id="56" w:name="_Toc182916387"/>
      <w:r w:rsidR="00FA0893" w:rsidRPr="00CC650F">
        <w:t>Research Questions</w:t>
      </w:r>
      <w:bookmarkEnd w:id="55"/>
      <w:bookmarkEnd w:id="56"/>
    </w:p>
    <w:p w14:paraId="4E66B844" w14:textId="71EED98A" w:rsidR="00DF4AF2" w:rsidRPr="00CC650F" w:rsidRDefault="00DF4AF2" w:rsidP="004F1BC3">
      <w:pPr>
        <w:pStyle w:val="ListParagraph"/>
        <w:numPr>
          <w:ilvl w:val="0"/>
          <w:numId w:val="36"/>
        </w:numPr>
        <w:spacing w:before="0" w:after="0" w:line="480" w:lineRule="auto"/>
        <w:ind w:left="709" w:hanging="352"/>
        <w:contextualSpacing w:val="0"/>
      </w:pPr>
      <w:r w:rsidRPr="00CC650F">
        <w:t xml:space="preserve">What are the optimal process variables in </w:t>
      </w:r>
      <w:r w:rsidR="00993EC5">
        <w:t xml:space="preserve">the </w:t>
      </w:r>
      <w:r w:rsidRPr="00CC650F">
        <w:t xml:space="preserve">black tea drying </w:t>
      </w:r>
      <w:r w:rsidR="00B11CED" w:rsidRPr="00CC650F">
        <w:t>process?</w:t>
      </w:r>
    </w:p>
    <w:p w14:paraId="3D1AC7AE" w14:textId="176372A7" w:rsidR="00DF4AF2" w:rsidRPr="00CC650F" w:rsidRDefault="00B11CED" w:rsidP="004F1BC3">
      <w:pPr>
        <w:pStyle w:val="ListParagraph"/>
        <w:numPr>
          <w:ilvl w:val="0"/>
          <w:numId w:val="36"/>
        </w:numPr>
        <w:spacing w:before="0" w:after="0" w:line="480" w:lineRule="auto"/>
        <w:ind w:left="714" w:hanging="357"/>
        <w:contextualSpacing w:val="0"/>
      </w:pPr>
      <w:r w:rsidRPr="00CC650F">
        <w:t>What are the effects of process variables on dryer thermal energy?</w:t>
      </w:r>
    </w:p>
    <w:p w14:paraId="5D321D06" w14:textId="731C83D2" w:rsidR="00B11CED" w:rsidRPr="00CC650F" w:rsidRDefault="00B11CED" w:rsidP="004F1BC3">
      <w:pPr>
        <w:pStyle w:val="ListParagraph"/>
        <w:numPr>
          <w:ilvl w:val="0"/>
          <w:numId w:val="36"/>
        </w:numPr>
        <w:spacing w:before="0" w:after="0" w:line="480" w:lineRule="auto"/>
        <w:ind w:left="714" w:hanging="357"/>
        <w:contextualSpacing w:val="0"/>
      </w:pPr>
      <w:r w:rsidRPr="00CC650F">
        <w:t xml:space="preserve">Can </w:t>
      </w:r>
      <w:r w:rsidR="00993EC5">
        <w:t xml:space="preserve">the </w:t>
      </w:r>
      <w:r w:rsidRPr="00CC650F">
        <w:t xml:space="preserve">black tea drying curve be </w:t>
      </w:r>
      <w:r w:rsidR="00D24087" w:rsidRPr="00CC650F">
        <w:t>determined</w:t>
      </w:r>
      <w:r w:rsidRPr="00CC650F">
        <w:t>?</w:t>
      </w:r>
    </w:p>
    <w:p w14:paraId="179862D5" w14:textId="0C5E1AFA" w:rsidR="00FA0893" w:rsidRPr="00CC650F" w:rsidRDefault="00FA0893" w:rsidP="00993B50">
      <w:pPr>
        <w:pStyle w:val="Heading2"/>
      </w:pPr>
      <w:bookmarkStart w:id="57" w:name="_Toc172484782"/>
      <w:bookmarkStart w:id="58" w:name="_Toc182916388"/>
      <w:r w:rsidRPr="00CC650F">
        <w:t>Justification</w:t>
      </w:r>
      <w:bookmarkEnd w:id="57"/>
      <w:bookmarkEnd w:id="58"/>
      <w:r w:rsidRPr="00CC650F">
        <w:t xml:space="preserve"> </w:t>
      </w:r>
    </w:p>
    <w:p w14:paraId="062E63EE" w14:textId="08D9CFD1" w:rsidR="008C62EA" w:rsidRPr="00CC650F" w:rsidRDefault="008C62EA" w:rsidP="004F1BC3">
      <w:pPr>
        <w:spacing w:before="0" w:after="0" w:line="480" w:lineRule="auto"/>
        <w:rPr>
          <w:rFonts w:cs="Times New Roman"/>
          <w:szCs w:val="24"/>
        </w:rPr>
      </w:pPr>
      <w:bookmarkStart w:id="59" w:name="_Toc128217461"/>
      <w:bookmarkStart w:id="60" w:name="_Toc128512835"/>
      <w:bookmarkStart w:id="61" w:name="_Toc128517591"/>
      <w:r w:rsidRPr="00CC650F">
        <w:rPr>
          <w:rFonts w:cs="Times New Roman"/>
          <w:szCs w:val="24"/>
        </w:rPr>
        <w:t>Studies h</w:t>
      </w:r>
      <w:r w:rsidR="004F1BC3">
        <w:rPr>
          <w:rFonts w:cs="Times New Roman"/>
          <w:szCs w:val="24"/>
        </w:rPr>
        <w:t>ave</w:t>
      </w:r>
      <w:r w:rsidRPr="00CC650F">
        <w:rPr>
          <w:rFonts w:cs="Times New Roman"/>
          <w:szCs w:val="24"/>
        </w:rPr>
        <w:t xml:space="preserve"> revealed that industrial drying processes can consume </w:t>
      </w:r>
      <w:r w:rsidR="0025343C" w:rsidRPr="00CC650F">
        <w:rPr>
          <w:rFonts w:cs="Times New Roman"/>
          <w:szCs w:val="24"/>
        </w:rPr>
        <w:t>around</w:t>
      </w:r>
      <w:r w:rsidRPr="00CC650F">
        <w:rPr>
          <w:rFonts w:cs="Times New Roman"/>
          <w:szCs w:val="24"/>
        </w:rPr>
        <w:t xml:space="preserve"> 12</w:t>
      </w:r>
      <w:r w:rsidR="00C53465" w:rsidRPr="00CC650F">
        <w:rPr>
          <w:rFonts w:cs="Times New Roman"/>
          <w:szCs w:val="24"/>
        </w:rPr>
        <w:t xml:space="preserve"> %</w:t>
      </w:r>
      <w:r w:rsidRPr="00CC650F">
        <w:rPr>
          <w:rFonts w:cs="Times New Roman"/>
          <w:szCs w:val="24"/>
        </w:rPr>
        <w:t xml:space="preserve"> of </w:t>
      </w:r>
      <w:r w:rsidR="00C9639D" w:rsidRPr="00CC650F">
        <w:rPr>
          <w:rFonts w:cs="Times New Roman"/>
          <w:szCs w:val="24"/>
        </w:rPr>
        <w:t xml:space="preserve">the </w:t>
      </w:r>
      <w:r w:rsidRPr="00CC650F">
        <w:rPr>
          <w:rFonts w:cs="Times New Roman"/>
          <w:szCs w:val="24"/>
        </w:rPr>
        <w:t xml:space="preserve">total thermal energy generated in the </w:t>
      </w:r>
      <w:r w:rsidR="0025343C" w:rsidRPr="00CC650F">
        <w:rPr>
          <w:rFonts w:cs="Times New Roman"/>
          <w:szCs w:val="24"/>
        </w:rPr>
        <w:t>industrial</w:t>
      </w:r>
      <w:r w:rsidRPr="00CC650F">
        <w:rPr>
          <w:rFonts w:cs="Times New Roman"/>
          <w:szCs w:val="24"/>
        </w:rPr>
        <w:t xml:space="preserve"> set up. The operating cost due to the drying process consequently, can </w:t>
      </w:r>
      <w:r w:rsidR="00C9639D" w:rsidRPr="00CC650F">
        <w:rPr>
          <w:rFonts w:cs="Times New Roman"/>
          <w:szCs w:val="24"/>
        </w:rPr>
        <w:t xml:space="preserve">reach up </w:t>
      </w:r>
      <w:r w:rsidRPr="00CC650F">
        <w:rPr>
          <w:rFonts w:cs="Times New Roman"/>
          <w:szCs w:val="24"/>
        </w:rPr>
        <w:t>to 70</w:t>
      </w:r>
      <w:r w:rsidR="00C53465" w:rsidRPr="00CC650F">
        <w:rPr>
          <w:rFonts w:cs="Times New Roman"/>
          <w:szCs w:val="24"/>
        </w:rPr>
        <w:t xml:space="preserve"> %</w:t>
      </w:r>
      <w:r w:rsidRPr="00CC650F">
        <w:rPr>
          <w:rFonts w:cs="Times New Roman"/>
          <w:szCs w:val="24"/>
        </w:rPr>
        <w:t xml:space="preserve"> of </w:t>
      </w:r>
      <w:r w:rsidR="00C9639D" w:rsidRPr="00CC650F">
        <w:rPr>
          <w:rFonts w:cs="Times New Roman"/>
          <w:szCs w:val="24"/>
        </w:rPr>
        <w:t xml:space="preserve">the </w:t>
      </w:r>
      <w:r w:rsidR="00DE6B58" w:rsidRPr="00CC650F">
        <w:rPr>
          <w:rFonts w:cs="Times New Roman"/>
          <w:szCs w:val="24"/>
        </w:rPr>
        <w:t>whole</w:t>
      </w:r>
      <w:r w:rsidR="00C9639D" w:rsidRPr="00CC650F">
        <w:rPr>
          <w:rFonts w:cs="Times New Roman"/>
          <w:szCs w:val="24"/>
        </w:rPr>
        <w:t xml:space="preserve"> production cost in </w:t>
      </w:r>
      <w:r w:rsidRPr="00CC650F">
        <w:rPr>
          <w:rFonts w:cs="Times New Roman"/>
          <w:szCs w:val="24"/>
        </w:rPr>
        <w:t xml:space="preserve">manufacturing plants </w:t>
      </w:r>
      <w:r w:rsidRPr="00CC650F">
        <w:rPr>
          <w:rFonts w:cs="Times New Roman"/>
          <w:szCs w:val="24"/>
        </w:rPr>
        <w:fldChar w:fldCharType="begin"/>
      </w:r>
      <w:r w:rsidR="00B42E51" w:rsidRPr="00CC650F">
        <w:rPr>
          <w:rFonts w:cs="Times New Roman"/>
          <w:szCs w:val="24"/>
        </w:rPr>
        <w:instrText xml:space="preserve"> ADDIN EN.CITE &lt;EndNote&gt;&lt;Cite&gt;&lt;Author&gt;Sarker&lt;/Author&gt;&lt;Year&gt;2015&lt;/Year&gt;&lt;RecNum&gt;2&lt;/RecNum&gt;&lt;DisplayText&gt;(Das et al., 2021; Sarker et al., 2015)&lt;/DisplayText&gt;&lt;record&gt;&lt;rec-number&gt;2&lt;/rec-number&gt;&lt;foreign-keys&gt;&lt;key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Cite&gt;&lt;Author&gt;Das&lt;/Author&gt;&lt;Year&gt;2021&lt;/Year&gt;&lt;RecNum&gt;5&lt;/RecNum&gt;&lt;record&gt;&lt;rec-number&gt;5&lt;/rec-number&gt;&lt;foreign-keys&gt;&lt;key app="EN" db-id="5zxvv9t00dwarueptfpxf2zys9ar2r205xvz" timestamp="1699499100"&gt;5&lt;/key&gt;&lt;/foreign-keys&gt;&lt;ref-type name="Journal Article"&gt;17&lt;/ref-type&gt;&lt;contributors&gt;&lt;authors&gt;&lt;author&gt;Das, Hirakh Jyoti&lt;/author&gt;&lt;author&gt;Mahanta, Pinakeswar&lt;/author&gt;&lt;author&gt;Saikia, Rituraj&lt;/author&gt;&lt;author&gt;Tamuly, Plabon&lt;/author&gt;&lt;/authors&gt;&lt;/contributors&gt;&lt;titles&gt;&lt;title&gt;Thermodynamic analysis in bubbling fluidized bed dryers with spiral and cone angles&lt;/title&gt;&lt;secondary-title&gt;Journal of Thermal Science and Engineering Applications&lt;/secondary-title&gt;&lt;/titles&gt;&lt;periodical&gt;&lt;full-title&gt;Journal of Thermal Science and Engineering Applications&lt;/full-title&gt;&lt;/periodical&gt;&lt;pages&gt;061019&lt;/pages&gt;&lt;volume&gt;13&lt;/volume&gt;&lt;number&gt;6&lt;/number&gt;&lt;dates&gt;&lt;year&gt;2021&lt;/year&gt;&lt;/dates&gt;&lt;isbn&gt;1948-5085&lt;/isbn&gt;&lt;urls&gt;&lt;/urls&gt;&lt;/record&gt;&lt;/Cite&gt;&lt;/EndNote&gt;</w:instrText>
      </w:r>
      <w:r w:rsidRPr="00CC650F">
        <w:rPr>
          <w:rFonts w:cs="Times New Roman"/>
          <w:szCs w:val="24"/>
        </w:rPr>
        <w:fldChar w:fldCharType="separate"/>
      </w:r>
      <w:r w:rsidR="00B42E51" w:rsidRPr="00CC650F">
        <w:rPr>
          <w:rFonts w:cs="Times New Roman"/>
          <w:noProof/>
          <w:szCs w:val="24"/>
        </w:rPr>
        <w:t>(Das et al., 2021; Sarker et al., 2015)</w:t>
      </w:r>
      <w:r w:rsidRPr="00CC650F">
        <w:rPr>
          <w:rFonts w:cs="Times New Roman"/>
          <w:szCs w:val="24"/>
        </w:rPr>
        <w:fldChar w:fldCharType="end"/>
      </w:r>
      <w:r w:rsidRPr="00CC650F">
        <w:rPr>
          <w:rFonts w:cs="Times New Roman"/>
          <w:szCs w:val="24"/>
        </w:rPr>
        <w:t xml:space="preserve">. In most tea factories, biomass boilers are used to produce steam for process consumption. In this regard, firewood is used </w:t>
      </w:r>
      <w:r w:rsidR="00C9639D" w:rsidRPr="00CC650F">
        <w:rPr>
          <w:rFonts w:cs="Times New Roman"/>
          <w:szCs w:val="24"/>
        </w:rPr>
        <w:t xml:space="preserve">for firing the </w:t>
      </w:r>
      <w:r w:rsidRPr="00CC650F">
        <w:rPr>
          <w:rFonts w:cs="Times New Roman"/>
          <w:szCs w:val="24"/>
        </w:rPr>
        <w:t>boilers</w:t>
      </w:r>
      <w:r w:rsidR="00C9639D" w:rsidRPr="00CC650F">
        <w:rPr>
          <w:rFonts w:cs="Times New Roman"/>
          <w:szCs w:val="24"/>
        </w:rPr>
        <w:t xml:space="preserve">. </w:t>
      </w:r>
      <w:r w:rsidRPr="00CC650F">
        <w:rPr>
          <w:rFonts w:cs="Times New Roman"/>
          <w:szCs w:val="24"/>
        </w:rPr>
        <w:t xml:space="preserve">Due to high steam demand to meet the dryer’s operation, firewood is used in excess to generate steam at the biomass boilers. This results </w:t>
      </w:r>
      <w:r w:rsidR="00C9639D" w:rsidRPr="00CC650F">
        <w:rPr>
          <w:rFonts w:cs="Times New Roman"/>
          <w:szCs w:val="24"/>
        </w:rPr>
        <w:t xml:space="preserve">in </w:t>
      </w:r>
      <w:r w:rsidRPr="00CC650F">
        <w:rPr>
          <w:rFonts w:cs="Times New Roman"/>
          <w:szCs w:val="24"/>
        </w:rPr>
        <w:t>defor</w:t>
      </w:r>
      <w:r w:rsidR="00C9639D" w:rsidRPr="00CC650F">
        <w:rPr>
          <w:rFonts w:cs="Times New Roman"/>
          <w:szCs w:val="24"/>
        </w:rPr>
        <w:t xml:space="preserve">estation which goes contrary to </w:t>
      </w:r>
      <w:r w:rsidRPr="00CC650F">
        <w:rPr>
          <w:rFonts w:cs="Times New Roman"/>
          <w:szCs w:val="24"/>
        </w:rPr>
        <w:t xml:space="preserve">agenda 2030 for sustainable development </w:t>
      </w:r>
      <w:r w:rsidR="00C9639D" w:rsidRPr="00CC650F">
        <w:rPr>
          <w:rFonts w:cs="Times New Roman"/>
          <w:szCs w:val="24"/>
        </w:rPr>
        <w:t>that</w:t>
      </w:r>
      <w:r w:rsidRPr="00CC650F">
        <w:rPr>
          <w:rFonts w:cs="Times New Roman"/>
          <w:szCs w:val="24"/>
        </w:rPr>
        <w:t xml:space="preserve"> requires “to take urgent action to address the climate change and protect the planet from degradation so that it can support the requirements of the present and the future through sustainable production and consumption” (UN agenda 2030, 2015). By impr</w:t>
      </w:r>
      <w:r w:rsidR="00C9639D" w:rsidRPr="00CC650F">
        <w:rPr>
          <w:rFonts w:cs="Times New Roman"/>
          <w:szCs w:val="24"/>
        </w:rPr>
        <w:t xml:space="preserve">oving the thermal efficiency of </w:t>
      </w:r>
      <w:r w:rsidRPr="00CC650F">
        <w:rPr>
          <w:rFonts w:cs="Times New Roman"/>
          <w:szCs w:val="24"/>
        </w:rPr>
        <w:t>FBD</w:t>
      </w:r>
      <w:r w:rsidR="00C9639D" w:rsidRPr="00CC650F">
        <w:rPr>
          <w:rFonts w:cs="Times New Roman"/>
          <w:szCs w:val="24"/>
        </w:rPr>
        <w:t>s</w:t>
      </w:r>
      <w:r w:rsidRPr="00CC650F">
        <w:rPr>
          <w:rFonts w:cs="Times New Roman"/>
          <w:szCs w:val="24"/>
        </w:rPr>
        <w:t>, tea factories will increase the business profit margin, reduce environmental impacts, become competitive in the global markets</w:t>
      </w:r>
      <w:r w:rsidR="00C9639D" w:rsidRPr="00CC650F">
        <w:rPr>
          <w:rFonts w:cs="Times New Roman"/>
          <w:szCs w:val="24"/>
        </w:rPr>
        <w:t xml:space="preserve"> and, improved FBD reliability. Therefore, the need to optimize FBDs</w:t>
      </w:r>
      <w:r w:rsidRPr="00CC650F">
        <w:rPr>
          <w:rFonts w:cs="Times New Roman"/>
          <w:szCs w:val="24"/>
        </w:rPr>
        <w:t xml:space="preserve"> operating variables for reduced thermal energy consumption is </w:t>
      </w:r>
      <w:r w:rsidR="00C9639D" w:rsidRPr="00CC650F">
        <w:rPr>
          <w:rFonts w:cs="Times New Roman"/>
          <w:szCs w:val="24"/>
        </w:rPr>
        <w:t>justified</w:t>
      </w:r>
      <w:r w:rsidRPr="00CC650F">
        <w:rPr>
          <w:rFonts w:cs="Times New Roman"/>
          <w:szCs w:val="24"/>
        </w:rPr>
        <w:t>.</w:t>
      </w:r>
    </w:p>
    <w:bookmarkEnd w:id="59"/>
    <w:bookmarkEnd w:id="60"/>
    <w:bookmarkEnd w:id="61"/>
    <w:p w14:paraId="3FA4F1EB" w14:textId="1F318F95" w:rsidR="00B63CAB" w:rsidRPr="00CC650F" w:rsidRDefault="002D171A" w:rsidP="00993B50">
      <w:pPr>
        <w:pStyle w:val="Heading2"/>
      </w:pPr>
      <w:r w:rsidRPr="00CC650F">
        <w:t xml:space="preserve"> </w:t>
      </w:r>
      <w:bookmarkStart w:id="62" w:name="_Toc172484783"/>
      <w:bookmarkStart w:id="63" w:name="_Toc182916389"/>
      <w:r w:rsidR="00C8529C">
        <w:t>Significance of S</w:t>
      </w:r>
      <w:r w:rsidR="008C62EA" w:rsidRPr="00CC650F">
        <w:t>tudy</w:t>
      </w:r>
      <w:bookmarkEnd w:id="62"/>
      <w:bookmarkEnd w:id="63"/>
    </w:p>
    <w:p w14:paraId="2E5E45C6" w14:textId="135EC420" w:rsidR="008C62EA" w:rsidRPr="00CC650F" w:rsidRDefault="008C62EA" w:rsidP="004F1BC3">
      <w:pPr>
        <w:spacing w:before="0" w:line="480" w:lineRule="auto"/>
        <w:rPr>
          <w:rFonts w:cs="Times New Roman"/>
          <w:szCs w:val="24"/>
        </w:rPr>
      </w:pPr>
      <w:r w:rsidRPr="00CC650F">
        <w:rPr>
          <w:rFonts w:cs="Times New Roman"/>
          <w:szCs w:val="24"/>
        </w:rPr>
        <w:t xml:space="preserve">Drying </w:t>
      </w:r>
      <w:r w:rsidR="00A73B50" w:rsidRPr="00CC650F">
        <w:rPr>
          <w:rFonts w:cs="Times New Roman"/>
          <w:szCs w:val="24"/>
        </w:rPr>
        <w:t xml:space="preserve">is </w:t>
      </w:r>
      <w:r w:rsidRPr="00CC650F">
        <w:rPr>
          <w:rFonts w:cs="Times New Roman"/>
          <w:szCs w:val="24"/>
        </w:rPr>
        <w:t>inevitable</w:t>
      </w:r>
      <w:r w:rsidR="00DE6B58" w:rsidRPr="00CC650F">
        <w:rPr>
          <w:rFonts w:cs="Times New Roman"/>
          <w:szCs w:val="24"/>
        </w:rPr>
        <w:t xml:space="preserve"> </w:t>
      </w:r>
      <w:r w:rsidR="00473801" w:rsidRPr="00CC650F">
        <w:rPr>
          <w:rFonts w:cs="Times New Roman"/>
          <w:szCs w:val="24"/>
        </w:rPr>
        <w:t xml:space="preserve">in black tea processing plants </w:t>
      </w:r>
      <w:r w:rsidRPr="00CC650F">
        <w:rPr>
          <w:rFonts w:cs="Times New Roman"/>
          <w:szCs w:val="24"/>
        </w:rPr>
        <w:t xml:space="preserve">since it increases the shelve life of the produced black tea. The drying process has been found to consume </w:t>
      </w:r>
      <w:r w:rsidR="00EC1606" w:rsidRPr="00CC650F">
        <w:rPr>
          <w:rFonts w:cs="Times New Roman"/>
          <w:szCs w:val="24"/>
        </w:rPr>
        <w:t xml:space="preserve">a </w:t>
      </w:r>
      <w:r w:rsidRPr="00CC650F">
        <w:rPr>
          <w:rFonts w:cs="Times New Roman"/>
          <w:szCs w:val="24"/>
        </w:rPr>
        <w:t>larger amount of thermal energy produced in industrial plant</w:t>
      </w:r>
      <w:r w:rsidR="00EC1606" w:rsidRPr="00CC650F">
        <w:rPr>
          <w:rFonts w:cs="Times New Roman"/>
          <w:szCs w:val="24"/>
        </w:rPr>
        <w:t>s</w:t>
      </w:r>
      <w:r w:rsidRPr="00CC650F">
        <w:rPr>
          <w:rFonts w:cs="Times New Roman"/>
          <w:szCs w:val="24"/>
        </w:rPr>
        <w:t xml:space="preserve">. Higher thermal energy consumption increases plant operating costs. </w:t>
      </w:r>
      <w:r w:rsidR="00EC1606" w:rsidRPr="00CC650F">
        <w:rPr>
          <w:rFonts w:cs="Times New Roman"/>
          <w:szCs w:val="24"/>
        </w:rPr>
        <w:t>T</w:t>
      </w:r>
      <w:r w:rsidRPr="00CC650F">
        <w:rPr>
          <w:rFonts w:cs="Times New Roman"/>
          <w:szCs w:val="24"/>
        </w:rPr>
        <w:t>his study analysed the FBD working variable</w:t>
      </w:r>
      <w:r w:rsidR="00EC1606" w:rsidRPr="00CC650F">
        <w:rPr>
          <w:rFonts w:cs="Times New Roman"/>
          <w:szCs w:val="24"/>
        </w:rPr>
        <w:t>s</w:t>
      </w:r>
      <w:r w:rsidRPr="00CC650F">
        <w:rPr>
          <w:rFonts w:cs="Times New Roman"/>
          <w:szCs w:val="24"/>
        </w:rPr>
        <w:t xml:space="preserve"> using experiments and CFD to obtain optimal FBD variable</w:t>
      </w:r>
      <w:r w:rsidR="00EC1606" w:rsidRPr="00CC650F">
        <w:rPr>
          <w:rFonts w:cs="Times New Roman"/>
          <w:szCs w:val="24"/>
        </w:rPr>
        <w:t>s</w:t>
      </w:r>
      <w:r w:rsidRPr="00CC650F">
        <w:rPr>
          <w:rFonts w:cs="Times New Roman"/>
          <w:szCs w:val="24"/>
        </w:rPr>
        <w:t xml:space="preserve"> for improved thermal </w:t>
      </w:r>
      <w:r w:rsidRPr="00CC650F">
        <w:rPr>
          <w:rFonts w:cs="Times New Roman"/>
          <w:szCs w:val="24"/>
        </w:rPr>
        <w:lastRenderedPageBreak/>
        <w:t>efficiency.</w:t>
      </w:r>
      <w:r w:rsidR="00825386" w:rsidRPr="00CC650F">
        <w:rPr>
          <w:rFonts w:cs="Times New Roman"/>
          <w:szCs w:val="24"/>
        </w:rPr>
        <w:t xml:space="preserve"> </w:t>
      </w:r>
      <w:r w:rsidRPr="00CC650F">
        <w:rPr>
          <w:rFonts w:cs="Times New Roman"/>
          <w:szCs w:val="24"/>
        </w:rPr>
        <w:t>The study adds more knowledge on</w:t>
      </w:r>
      <w:r w:rsidR="00EC1606" w:rsidRPr="00CC650F">
        <w:rPr>
          <w:rFonts w:cs="Times New Roman"/>
          <w:szCs w:val="24"/>
        </w:rPr>
        <w:t xml:space="preserve"> </w:t>
      </w:r>
      <w:r w:rsidRPr="00CC650F">
        <w:rPr>
          <w:rFonts w:cs="Times New Roman"/>
          <w:szCs w:val="24"/>
        </w:rPr>
        <w:t>fluidized bed dryer</w:t>
      </w:r>
      <w:r w:rsidR="00EC1606" w:rsidRPr="00CC650F">
        <w:rPr>
          <w:rFonts w:cs="Times New Roman"/>
          <w:szCs w:val="24"/>
        </w:rPr>
        <w:t>s</w:t>
      </w:r>
      <w:r w:rsidRPr="00CC650F">
        <w:rPr>
          <w:rFonts w:cs="Times New Roman"/>
          <w:szCs w:val="24"/>
        </w:rPr>
        <w:t xml:space="preserve">. </w:t>
      </w:r>
      <w:r w:rsidR="00EC1606" w:rsidRPr="00CC650F">
        <w:rPr>
          <w:rFonts w:cs="Times New Roman"/>
          <w:szCs w:val="24"/>
        </w:rPr>
        <w:t>The d</w:t>
      </w:r>
      <w:r w:rsidRPr="00CC650F">
        <w:rPr>
          <w:rFonts w:cs="Times New Roman"/>
          <w:szCs w:val="24"/>
        </w:rPr>
        <w:t xml:space="preserve">ata obtained </w:t>
      </w:r>
      <w:r w:rsidR="00EC1606" w:rsidRPr="00CC650F">
        <w:rPr>
          <w:rFonts w:cs="Times New Roman"/>
          <w:szCs w:val="24"/>
        </w:rPr>
        <w:t>from</w:t>
      </w:r>
      <w:r w:rsidRPr="00CC650F">
        <w:rPr>
          <w:rFonts w:cs="Times New Roman"/>
          <w:szCs w:val="24"/>
        </w:rPr>
        <w:t xml:space="preserve"> this </w:t>
      </w:r>
      <w:r w:rsidR="00EC1606" w:rsidRPr="00CC650F">
        <w:rPr>
          <w:rFonts w:cs="Times New Roman"/>
          <w:szCs w:val="24"/>
        </w:rPr>
        <w:t>research</w:t>
      </w:r>
      <w:r w:rsidRPr="00CC650F">
        <w:rPr>
          <w:rFonts w:cs="Times New Roman"/>
          <w:szCs w:val="24"/>
        </w:rPr>
        <w:t xml:space="preserve"> is </w:t>
      </w:r>
      <w:r w:rsidR="00EC1606" w:rsidRPr="00CC650F">
        <w:rPr>
          <w:rFonts w:cs="Times New Roman"/>
          <w:szCs w:val="24"/>
        </w:rPr>
        <w:t xml:space="preserve">key for the </w:t>
      </w:r>
      <w:r w:rsidRPr="00CC650F">
        <w:rPr>
          <w:rFonts w:cs="Times New Roman"/>
          <w:szCs w:val="24"/>
        </w:rPr>
        <w:t xml:space="preserve">future </w:t>
      </w:r>
      <w:r w:rsidR="00EC1606" w:rsidRPr="00CC650F">
        <w:rPr>
          <w:rFonts w:cs="Times New Roman"/>
          <w:szCs w:val="24"/>
        </w:rPr>
        <w:t xml:space="preserve">of </w:t>
      </w:r>
      <w:r w:rsidRPr="00CC650F">
        <w:rPr>
          <w:rFonts w:cs="Times New Roman"/>
          <w:szCs w:val="24"/>
        </w:rPr>
        <w:t>fluidized bed dryers’ production</w:t>
      </w:r>
      <w:r w:rsidR="00EC1606" w:rsidRPr="00CC650F">
        <w:rPr>
          <w:rFonts w:cs="Times New Roman"/>
          <w:szCs w:val="24"/>
        </w:rPr>
        <w:t xml:space="preserve"> and optimizing </w:t>
      </w:r>
      <w:r w:rsidRPr="00CC650F">
        <w:rPr>
          <w:rFonts w:cs="Times New Roman"/>
          <w:szCs w:val="24"/>
        </w:rPr>
        <w:t xml:space="preserve">for other products </w:t>
      </w:r>
      <w:r w:rsidR="00EC1606" w:rsidRPr="00CC650F">
        <w:rPr>
          <w:rFonts w:cs="Times New Roman"/>
          <w:szCs w:val="24"/>
        </w:rPr>
        <w:t xml:space="preserve">such as </w:t>
      </w:r>
      <w:r w:rsidRPr="00CC650F">
        <w:rPr>
          <w:rFonts w:cs="Times New Roman"/>
          <w:szCs w:val="24"/>
        </w:rPr>
        <w:t>pharmaceutical</w:t>
      </w:r>
      <w:r w:rsidR="00EC1606" w:rsidRPr="00CC650F">
        <w:rPr>
          <w:rFonts w:cs="Times New Roman"/>
          <w:szCs w:val="24"/>
        </w:rPr>
        <w:t>s</w:t>
      </w:r>
      <w:r w:rsidRPr="00CC650F">
        <w:rPr>
          <w:rFonts w:cs="Times New Roman"/>
          <w:szCs w:val="24"/>
        </w:rPr>
        <w:t>, chilli, rice, carrots and wh</w:t>
      </w:r>
      <w:r w:rsidR="00EC1606" w:rsidRPr="00CC650F">
        <w:rPr>
          <w:rFonts w:cs="Times New Roman"/>
          <w:szCs w:val="24"/>
        </w:rPr>
        <w:t>eat</w:t>
      </w:r>
      <w:r w:rsidRPr="00CC650F">
        <w:rPr>
          <w:rFonts w:cs="Times New Roman"/>
          <w:szCs w:val="24"/>
        </w:rPr>
        <w:t>.</w:t>
      </w:r>
    </w:p>
    <w:p w14:paraId="4C82CB20" w14:textId="42EEA236" w:rsidR="008C62EA" w:rsidRPr="00CC650F" w:rsidRDefault="00C8529C" w:rsidP="00993B50">
      <w:pPr>
        <w:pStyle w:val="Heading2"/>
      </w:pPr>
      <w:bookmarkStart w:id="64" w:name="_Toc172484784"/>
      <w:bookmarkStart w:id="65" w:name="_Toc182916390"/>
      <w:r>
        <w:t>Scope and L</w:t>
      </w:r>
      <w:r w:rsidR="008C62EA" w:rsidRPr="00CC650F">
        <w:t>imitations</w:t>
      </w:r>
      <w:bookmarkEnd w:id="64"/>
      <w:bookmarkEnd w:id="65"/>
    </w:p>
    <w:p w14:paraId="7CA1D530" w14:textId="22ED62DB" w:rsidR="008C62EA" w:rsidRPr="00CC650F" w:rsidRDefault="008C62EA" w:rsidP="004F1BC3">
      <w:pPr>
        <w:spacing w:before="0" w:line="480" w:lineRule="auto"/>
        <w:rPr>
          <w:rFonts w:cs="Times New Roman"/>
          <w:szCs w:val="24"/>
        </w:rPr>
      </w:pPr>
      <w:r w:rsidRPr="00CC650F">
        <w:rPr>
          <w:rFonts w:cs="Times New Roman"/>
          <w:szCs w:val="24"/>
        </w:rPr>
        <w:t>Th</w:t>
      </w:r>
      <w:r w:rsidR="00DE6B58" w:rsidRPr="00CC650F">
        <w:rPr>
          <w:rFonts w:cs="Times New Roman"/>
          <w:szCs w:val="24"/>
        </w:rPr>
        <w:t>e</w:t>
      </w:r>
      <w:r w:rsidRPr="00CC650F">
        <w:rPr>
          <w:rFonts w:cs="Times New Roman"/>
          <w:szCs w:val="24"/>
        </w:rPr>
        <w:t xml:space="preserve"> research</w:t>
      </w:r>
      <w:r w:rsidR="00DE6B58" w:rsidRPr="00CC650F">
        <w:rPr>
          <w:rFonts w:cs="Times New Roman"/>
          <w:szCs w:val="24"/>
        </w:rPr>
        <w:t xml:space="preserve"> scope</w:t>
      </w:r>
      <w:r w:rsidRPr="00CC650F">
        <w:rPr>
          <w:rFonts w:cs="Times New Roman"/>
          <w:szCs w:val="24"/>
        </w:rPr>
        <w:t xml:space="preserve"> was limited to black tea drying process in </w:t>
      </w:r>
      <w:r w:rsidR="00FF326E" w:rsidRPr="00CC650F">
        <w:rPr>
          <w:rFonts w:cs="Times New Roman"/>
          <w:szCs w:val="24"/>
        </w:rPr>
        <w:t>Sotik</w:t>
      </w:r>
      <w:r w:rsidRPr="00CC650F">
        <w:rPr>
          <w:rFonts w:cs="Times New Roman"/>
          <w:szCs w:val="24"/>
        </w:rPr>
        <w:t xml:space="preserve"> tea factor</w:t>
      </w:r>
      <w:r w:rsidR="00FF326E" w:rsidRPr="00CC650F">
        <w:rPr>
          <w:rFonts w:cs="Times New Roman"/>
          <w:szCs w:val="24"/>
        </w:rPr>
        <w:t>y</w:t>
      </w:r>
      <w:r w:rsidRPr="00CC650F">
        <w:rPr>
          <w:rFonts w:cs="Times New Roman"/>
          <w:szCs w:val="24"/>
        </w:rPr>
        <w:t xml:space="preserve">. Fully fermented dhool was used as specimen for </w:t>
      </w:r>
      <w:r w:rsidR="00644C29" w:rsidRPr="00CC650F">
        <w:rPr>
          <w:rFonts w:cs="Times New Roman"/>
          <w:szCs w:val="24"/>
        </w:rPr>
        <w:t xml:space="preserve">the </w:t>
      </w:r>
      <w:r w:rsidRPr="00CC650F">
        <w:rPr>
          <w:rFonts w:cs="Times New Roman"/>
          <w:szCs w:val="24"/>
        </w:rPr>
        <w:t xml:space="preserve">drying process </w:t>
      </w:r>
      <w:r w:rsidR="00644C29" w:rsidRPr="00CC650F">
        <w:rPr>
          <w:rFonts w:cs="Times New Roman"/>
          <w:szCs w:val="24"/>
        </w:rPr>
        <w:t xml:space="preserve">in a </w:t>
      </w:r>
      <w:r w:rsidRPr="00CC650F">
        <w:rPr>
          <w:rFonts w:cs="Times New Roman"/>
          <w:szCs w:val="24"/>
        </w:rPr>
        <w:t>fluidized bed dryer. The drying variables were analysed using Box Behnken methodology under response surface method</w:t>
      </w:r>
      <w:r w:rsidR="00644C29" w:rsidRPr="00CC650F">
        <w:rPr>
          <w:rFonts w:cs="Times New Roman"/>
          <w:szCs w:val="24"/>
        </w:rPr>
        <w:t xml:space="preserve">ology. </w:t>
      </w:r>
      <w:r w:rsidRPr="00CC650F">
        <w:rPr>
          <w:rFonts w:cs="Times New Roman"/>
          <w:szCs w:val="24"/>
        </w:rPr>
        <w:t xml:space="preserve">The study involved </w:t>
      </w:r>
      <w:r w:rsidR="00644C29" w:rsidRPr="00CC650F">
        <w:rPr>
          <w:rFonts w:cs="Times New Roman"/>
          <w:szCs w:val="24"/>
        </w:rPr>
        <w:t xml:space="preserve">the use of </w:t>
      </w:r>
      <w:r w:rsidRPr="00CC650F">
        <w:rPr>
          <w:rFonts w:cs="Times New Roman"/>
          <w:szCs w:val="24"/>
        </w:rPr>
        <w:t xml:space="preserve">computational fluid dynamics </w:t>
      </w:r>
      <w:r w:rsidR="00644C29" w:rsidRPr="00CC650F">
        <w:rPr>
          <w:rFonts w:cs="Times New Roman"/>
          <w:szCs w:val="24"/>
        </w:rPr>
        <w:t>in</w:t>
      </w:r>
      <w:r w:rsidRPr="00CC650F">
        <w:rPr>
          <w:rFonts w:cs="Times New Roman"/>
          <w:szCs w:val="24"/>
        </w:rPr>
        <w:t xml:space="preserve"> ANSYS fluent software to leverage on the laboratory experimental results.</w:t>
      </w:r>
    </w:p>
    <w:p w14:paraId="79FEEF98" w14:textId="7E01F322" w:rsidR="00E964CD" w:rsidRPr="00CC650F" w:rsidRDefault="00FA0893" w:rsidP="00993B50">
      <w:pPr>
        <w:pStyle w:val="Heading2"/>
      </w:pPr>
      <w:bookmarkStart w:id="66" w:name="_Toc172484785"/>
      <w:bookmarkStart w:id="67" w:name="_Toc182916391"/>
      <w:r w:rsidRPr="00CC650F">
        <w:t>Conceptual Framework</w:t>
      </w:r>
      <w:bookmarkEnd w:id="66"/>
      <w:bookmarkEnd w:id="67"/>
      <w:r w:rsidR="00AE220B" w:rsidRPr="00CC650F">
        <w:t xml:space="preserve">        </w:t>
      </w:r>
      <w:r w:rsidR="00AE220B" w:rsidRPr="00CC650F">
        <w:tab/>
      </w:r>
      <w:r w:rsidR="00747276" w:rsidRPr="00CC650F">
        <w:tab/>
      </w:r>
      <w:r w:rsidR="00AE220B" w:rsidRPr="00CC650F">
        <w:t xml:space="preserve"> </w:t>
      </w:r>
    </w:p>
    <w:p w14:paraId="11F1C49C" w14:textId="6DC5BFA4" w:rsidR="00EA24DB" w:rsidRPr="00CC650F" w:rsidRDefault="008F3EC8" w:rsidP="000E714B">
      <w:r w:rsidRPr="00CC650F">
        <w:fldChar w:fldCharType="begin"/>
      </w:r>
      <w:r w:rsidRPr="00CC650F">
        <w:instrText xml:space="preserve"> REF _Ref181808670 \h  \* MERGEFORMAT </w:instrText>
      </w:r>
      <w:r w:rsidRPr="00CC650F">
        <w:fldChar w:fldCharType="separate"/>
      </w:r>
      <w:r w:rsidR="007A136B" w:rsidRPr="00CC650F">
        <w:t xml:space="preserve">Figure </w:t>
      </w:r>
      <w:r w:rsidR="007A136B">
        <w:rPr>
          <w:noProof/>
        </w:rPr>
        <w:t>1</w:t>
      </w:r>
      <w:r w:rsidR="007A136B" w:rsidRPr="00CC650F">
        <w:rPr>
          <w:noProof/>
        </w:rPr>
        <w:t>.</w:t>
      </w:r>
      <w:r w:rsidR="007A136B">
        <w:rPr>
          <w:noProof/>
        </w:rPr>
        <w:t>4</w:t>
      </w:r>
      <w:r w:rsidRPr="00CC650F">
        <w:fldChar w:fldCharType="end"/>
      </w:r>
      <w:r w:rsidRPr="00CC650F">
        <w:t xml:space="preserve"> shows the conceptual framework for the study.</w:t>
      </w:r>
    </w:p>
    <w:p w14:paraId="03105DE2" w14:textId="3C57D1DE" w:rsidR="00EA24DB" w:rsidRPr="00CC650F" w:rsidRDefault="00B74323" w:rsidP="0066575C">
      <w:pPr>
        <w:jc w:val="center"/>
        <w:rPr>
          <w:b/>
        </w:rPr>
      </w:pPr>
      <w:r w:rsidRPr="00CC650F">
        <w:rPr>
          <w:b/>
          <w:noProof/>
          <w:lang w:val="en-GB" w:eastAsia="en-GB"/>
        </w:rPr>
        <w:drawing>
          <wp:inline distT="0" distB="0" distL="0" distR="0" wp14:anchorId="7519E620" wp14:editId="625A6BC9">
            <wp:extent cx="4419600" cy="384709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1589" cy="3866231"/>
                    </a:xfrm>
                    <a:prstGeom prst="rect">
                      <a:avLst/>
                    </a:prstGeom>
                    <a:noFill/>
                  </pic:spPr>
                </pic:pic>
              </a:graphicData>
            </a:graphic>
          </wp:inline>
        </w:drawing>
      </w:r>
    </w:p>
    <w:p w14:paraId="25EE45F9" w14:textId="073BFD43" w:rsidR="00EA24DB" w:rsidRPr="00CC650F" w:rsidRDefault="00B74323" w:rsidP="00B74323">
      <w:pPr>
        <w:pStyle w:val="Caption"/>
      </w:pPr>
      <w:bookmarkStart w:id="68" w:name="_Ref181808670"/>
      <w:bookmarkStart w:id="69" w:name="_Toc182905438"/>
      <w:r w:rsidRPr="00CC650F">
        <w:t xml:space="preserve">Figure </w:t>
      </w:r>
      <w:r w:rsidR="007410CA" w:rsidRPr="00CC650F">
        <w:fldChar w:fldCharType="begin"/>
      </w:r>
      <w:r w:rsidR="007410CA" w:rsidRPr="00CC650F">
        <w:instrText xml:space="preserve"> STYLEREF 1 \s </w:instrText>
      </w:r>
      <w:r w:rsidR="007410CA" w:rsidRPr="00CC650F">
        <w:fldChar w:fldCharType="separate"/>
      </w:r>
      <w:r w:rsidR="007A136B">
        <w:rPr>
          <w:noProof/>
        </w:rPr>
        <w:t>1</w:t>
      </w:r>
      <w:r w:rsidR="007410CA" w:rsidRPr="00CC650F">
        <w:fldChar w:fldCharType="end"/>
      </w:r>
      <w:r w:rsidR="007410CA" w:rsidRPr="00CC650F">
        <w:t>.</w:t>
      </w:r>
      <w:r w:rsidR="007410CA" w:rsidRPr="00CC650F">
        <w:fldChar w:fldCharType="begin"/>
      </w:r>
      <w:r w:rsidR="007410CA" w:rsidRPr="00CC650F">
        <w:instrText xml:space="preserve"> SEQ Figure \* ARABIC \s 1 </w:instrText>
      </w:r>
      <w:r w:rsidR="007410CA" w:rsidRPr="00CC650F">
        <w:fldChar w:fldCharType="separate"/>
      </w:r>
      <w:r w:rsidR="007A136B">
        <w:rPr>
          <w:noProof/>
        </w:rPr>
        <w:t>4</w:t>
      </w:r>
      <w:r w:rsidR="007410CA" w:rsidRPr="00CC650F">
        <w:fldChar w:fldCharType="end"/>
      </w:r>
      <w:bookmarkEnd w:id="68"/>
      <w:r w:rsidR="0084786D">
        <w:t>: Conceptual F</w:t>
      </w:r>
      <w:r w:rsidRPr="00CC650F">
        <w:t>ramework</w:t>
      </w:r>
      <w:bookmarkEnd w:id="69"/>
    </w:p>
    <w:p w14:paraId="19A14626" w14:textId="77777777" w:rsidR="0067359C" w:rsidRPr="00CC650F" w:rsidRDefault="0067359C" w:rsidP="00970F3B">
      <w:bookmarkStart w:id="70" w:name="_Toc126748912"/>
      <w:bookmarkStart w:id="71" w:name="_Toc128595707"/>
      <w:bookmarkStart w:id="72" w:name="_Toc129031098"/>
      <w:bookmarkStart w:id="73" w:name="_Toc142024724"/>
      <w:bookmarkStart w:id="74" w:name="_Toc2209"/>
    </w:p>
    <w:p w14:paraId="6C56C730" w14:textId="77777777" w:rsidR="00970F3B" w:rsidRPr="00CC650F" w:rsidRDefault="00970F3B" w:rsidP="00970F3B">
      <w:pPr>
        <w:sectPr w:rsidR="00970F3B" w:rsidRPr="00CC650F" w:rsidSect="007A354F">
          <w:footerReference w:type="default" r:id="rId15"/>
          <w:pgSz w:w="11906" w:h="16838"/>
          <w:pgMar w:top="1440" w:right="1440" w:bottom="1440" w:left="2268" w:header="432" w:footer="0" w:gutter="0"/>
          <w:pgNumType w:start="1"/>
          <w:cols w:space="708"/>
          <w:docGrid w:linePitch="360"/>
        </w:sectPr>
      </w:pPr>
    </w:p>
    <w:p w14:paraId="0F7B876B" w14:textId="13CA6141" w:rsidR="00C82B56" w:rsidRPr="00CC650F" w:rsidRDefault="00FA0893" w:rsidP="00171F01">
      <w:pPr>
        <w:pStyle w:val="Title"/>
      </w:pPr>
      <w:bookmarkStart w:id="75" w:name="_Toc172484786"/>
      <w:bookmarkStart w:id="76" w:name="_Toc182916392"/>
      <w:bookmarkEnd w:id="70"/>
      <w:bookmarkEnd w:id="71"/>
      <w:bookmarkEnd w:id="72"/>
      <w:bookmarkEnd w:id="73"/>
      <w:r w:rsidRPr="00CC650F">
        <w:lastRenderedPageBreak/>
        <w:t>CHAPTER TWO</w:t>
      </w:r>
      <w:bookmarkEnd w:id="74"/>
      <w:bookmarkEnd w:id="75"/>
      <w:bookmarkEnd w:id="76"/>
    </w:p>
    <w:p w14:paraId="051ABCB3" w14:textId="4FB7E18C" w:rsidR="00FA0893" w:rsidRPr="00CC650F" w:rsidRDefault="00FA0893" w:rsidP="00171F01">
      <w:pPr>
        <w:pStyle w:val="Title"/>
      </w:pPr>
      <w:bookmarkStart w:id="77" w:name="_Toc17626"/>
      <w:bookmarkStart w:id="78" w:name="_Toc172484787"/>
      <w:bookmarkStart w:id="79" w:name="_Toc182916393"/>
      <w:r w:rsidRPr="00CC650F">
        <w:t>LITERATURE REVIEW</w:t>
      </w:r>
      <w:bookmarkEnd w:id="77"/>
      <w:bookmarkEnd w:id="78"/>
      <w:bookmarkEnd w:id="79"/>
    </w:p>
    <w:p w14:paraId="29FB9AC9" w14:textId="0712DE19" w:rsidR="002E6C45" w:rsidRPr="00CC650F" w:rsidRDefault="002E6C45" w:rsidP="002E6C45">
      <w:pPr>
        <w:pStyle w:val="Heading1"/>
      </w:pPr>
      <w:r w:rsidRPr="00CC650F">
        <w:t>Literature Review</w:t>
      </w:r>
    </w:p>
    <w:p w14:paraId="6DC5DFFD" w14:textId="51A489A9" w:rsidR="00FA0893" w:rsidRPr="00CC650F" w:rsidRDefault="00FA0893" w:rsidP="00993B50">
      <w:pPr>
        <w:pStyle w:val="Heading2"/>
      </w:pPr>
      <w:bookmarkStart w:id="80" w:name="_Toc3871"/>
      <w:bookmarkStart w:id="81" w:name="_Toc172484788"/>
      <w:bookmarkStart w:id="82" w:name="_Toc182916394"/>
      <w:r w:rsidRPr="00CC650F">
        <w:t>Introduction</w:t>
      </w:r>
      <w:bookmarkEnd w:id="80"/>
      <w:bookmarkEnd w:id="81"/>
      <w:bookmarkEnd w:id="82"/>
      <w:r w:rsidRPr="00CC650F">
        <w:t xml:space="preserve"> </w:t>
      </w:r>
    </w:p>
    <w:p w14:paraId="05895C17" w14:textId="54BE8C57" w:rsidR="008C62EA" w:rsidRPr="00CC650F" w:rsidRDefault="00BD7D2B" w:rsidP="004F1BC3">
      <w:pPr>
        <w:spacing w:before="0" w:line="480" w:lineRule="auto"/>
        <w:rPr>
          <w:rFonts w:cs="Times New Roman"/>
          <w:szCs w:val="24"/>
        </w:rPr>
      </w:pPr>
      <w:r w:rsidRPr="00CC650F">
        <w:rPr>
          <w:rFonts w:cs="Times New Roman"/>
          <w:szCs w:val="24"/>
        </w:rPr>
        <w:t>T</w:t>
      </w:r>
      <w:r w:rsidR="008C62EA" w:rsidRPr="00CC650F">
        <w:rPr>
          <w:rFonts w:cs="Times New Roman"/>
          <w:szCs w:val="24"/>
        </w:rPr>
        <w:t>ea is the most consumed beverage globally</w:t>
      </w:r>
      <w:r w:rsidRPr="00CC650F">
        <w:rPr>
          <w:rFonts w:cs="Times New Roman"/>
          <w:szCs w:val="24"/>
        </w:rPr>
        <w:t xml:space="preserve"> (</w:t>
      </w:r>
      <w:r w:rsidRPr="00CC650F">
        <w:rPr>
          <w:rFonts w:cs="Times New Roman"/>
          <w:szCs w:val="24"/>
        </w:rPr>
        <w:fldChar w:fldCharType="begin"/>
      </w:r>
      <w:r w:rsidRPr="00CC650F">
        <w:rPr>
          <w:rFonts w:cs="Times New Roman"/>
          <w:szCs w:val="24"/>
        </w:rPr>
        <w:instrText xml:space="preserve"> ADDIN EN.CITE &lt;EndNote&gt;&lt;Cite AuthorYear="1"&gt;&lt;Author&gt;Lang’at&lt;/Author&gt;&lt;Year&gt;2016&lt;/Year&gt;&lt;RecNum&gt;44&lt;/RecNum&gt;&lt;DisplayText&gt;Lang’at et al. (2016)&lt;/DisplayText&gt;&lt;record&gt;&lt;rec-number&gt;44&lt;/rec-number&gt;&lt;foreign-keys&gt;&lt;key app="EN" db-id="vvwxtafv1aft96edze65vpzterezpfdaxezv" timestamp="1678284784"&gt;44&lt;/key&gt;&lt;/foreign-keys&gt;&lt;ref-type name="Journal Article"&gt;17&lt;/ref-type&gt;&lt;contributors&gt;&lt;authors&gt;&lt;author&gt;Lang’at, Nickson Kipng’etich&lt;/author&gt;&lt;author&gt;Thoruwa, Thomas&lt;/author&gt;&lt;author&gt;Abraham, John&lt;/author&gt;&lt;author&gt;Wanyoko, John&lt;/author&gt;&lt;/authors&gt;&lt;/contributors&gt;&lt;titles&gt;&lt;title&gt;Performance of an iImproved fluidized system for processing green tea&lt;/title&gt;&lt;secondary-title&gt;Int J Mech Aerospace Ind Mech Manuf Eng&lt;/secondary-title&gt;&lt;/titles&gt;&lt;periodical&gt;&lt;full-title&gt;Int J Mech Aerospace Ind Mech Manuf Eng&lt;/full-title&gt;&lt;/periodical&gt;&lt;pages&gt;1121-1126&lt;/pages&gt;&lt;volume&gt;10&lt;/volume&gt;&lt;dates&gt;&lt;year&gt;2016&lt;/year&gt;&lt;/dates&gt;&lt;urls&gt;&lt;/urls&gt;&lt;/record&gt;&lt;/Cite&gt;&lt;/EndNote&gt;</w:instrText>
      </w:r>
      <w:r w:rsidRPr="00CC650F">
        <w:rPr>
          <w:rFonts w:cs="Times New Roman"/>
          <w:szCs w:val="24"/>
        </w:rPr>
        <w:fldChar w:fldCharType="separate"/>
      </w:r>
      <w:r w:rsidRPr="00CC650F">
        <w:rPr>
          <w:rFonts w:cs="Times New Roman"/>
          <w:noProof/>
          <w:szCs w:val="24"/>
        </w:rPr>
        <w:t>Lang’at et al., 2016)</w:t>
      </w:r>
      <w:r w:rsidRPr="00CC650F">
        <w:rPr>
          <w:rFonts w:cs="Times New Roman"/>
          <w:szCs w:val="24"/>
        </w:rPr>
        <w:fldChar w:fldCharType="end"/>
      </w:r>
      <w:r w:rsidR="008C62EA" w:rsidRPr="00CC650F">
        <w:rPr>
          <w:rFonts w:cs="Times New Roman"/>
          <w:szCs w:val="24"/>
        </w:rPr>
        <w:t>. T</w:t>
      </w:r>
      <w:r w:rsidR="00CF52D9" w:rsidRPr="00CC650F">
        <w:rPr>
          <w:rFonts w:cs="Times New Roman"/>
          <w:szCs w:val="24"/>
        </w:rPr>
        <w:t>ea has great medicinal value</w:t>
      </w:r>
      <w:r w:rsidR="008C62EA" w:rsidRPr="00CC650F">
        <w:rPr>
          <w:rFonts w:cs="Times New Roman"/>
          <w:szCs w:val="24"/>
        </w:rPr>
        <w:t xml:space="preserve"> which include, nitrosamine formation inhibition, cancer prevention and reduction of tumor growth. Catechin in tea acts as scavenger of reactive oxygen, there</w:t>
      </w:r>
      <w:r w:rsidR="00CF52D9" w:rsidRPr="00CC650F">
        <w:rPr>
          <w:rFonts w:cs="Times New Roman"/>
          <w:szCs w:val="24"/>
        </w:rPr>
        <w:t>by</w:t>
      </w:r>
      <w:r w:rsidR="008C62EA" w:rsidRPr="00CC650F">
        <w:rPr>
          <w:rFonts w:cs="Times New Roman"/>
          <w:szCs w:val="24"/>
        </w:rPr>
        <w:t xml:space="preserve"> limiting cholesterol in blood streams resulting </w:t>
      </w:r>
      <w:r w:rsidR="00CF52D9" w:rsidRPr="00CC650F">
        <w:rPr>
          <w:rFonts w:cs="Times New Roman"/>
          <w:szCs w:val="24"/>
        </w:rPr>
        <w:t>in</w:t>
      </w:r>
      <w:r w:rsidR="008C62EA" w:rsidRPr="00CC650F">
        <w:rPr>
          <w:rFonts w:cs="Times New Roman"/>
          <w:szCs w:val="24"/>
        </w:rPr>
        <w:t xml:space="preserve"> reduction of coronary heart disease.</w:t>
      </w:r>
      <w:r w:rsidR="00CF52D9" w:rsidRPr="00CC650F">
        <w:rPr>
          <w:rFonts w:cs="Times New Roman"/>
          <w:szCs w:val="24"/>
        </w:rPr>
        <w:t xml:space="preserve"> Tea also acts</w:t>
      </w:r>
      <w:r w:rsidR="008C62EA" w:rsidRPr="00CC650F">
        <w:rPr>
          <w:rFonts w:cs="Times New Roman"/>
          <w:szCs w:val="24"/>
        </w:rPr>
        <w:t xml:space="preserve"> as </w:t>
      </w:r>
      <w:r w:rsidR="00CF52D9" w:rsidRPr="00CC650F">
        <w:rPr>
          <w:rFonts w:cs="Times New Roman"/>
          <w:szCs w:val="24"/>
        </w:rPr>
        <w:t xml:space="preserve">an </w:t>
      </w:r>
      <w:r w:rsidR="008C62EA" w:rsidRPr="00CC650F">
        <w:rPr>
          <w:rFonts w:cs="Times New Roman"/>
          <w:szCs w:val="24"/>
        </w:rPr>
        <w:t xml:space="preserve">antioxidant in human body. Due to green tea medicinal values, it has outweighed other </w:t>
      </w:r>
      <w:r w:rsidR="00CF52D9" w:rsidRPr="00CC650F">
        <w:rPr>
          <w:rFonts w:cs="Times New Roman"/>
          <w:szCs w:val="24"/>
        </w:rPr>
        <w:t xml:space="preserve">types of </w:t>
      </w:r>
      <w:r w:rsidR="008C62EA" w:rsidRPr="00CC650F">
        <w:rPr>
          <w:rFonts w:cs="Times New Roman"/>
          <w:szCs w:val="24"/>
        </w:rPr>
        <w:t>tea</w:t>
      </w:r>
      <w:r w:rsidR="00CF52D9" w:rsidRPr="00CC650F">
        <w:rPr>
          <w:rFonts w:cs="Times New Roman"/>
          <w:szCs w:val="24"/>
        </w:rPr>
        <w:t xml:space="preserve"> in terms of </w:t>
      </w:r>
      <w:r w:rsidR="008C62EA" w:rsidRPr="00CC650F">
        <w:rPr>
          <w:rFonts w:cs="Times New Roman"/>
          <w:szCs w:val="24"/>
        </w:rPr>
        <w:t xml:space="preserve">consumption in Japan and China. Global annual tea production is estimated to be around 6.1 million tons. </w:t>
      </w:r>
      <w:r w:rsidR="00CF52D9" w:rsidRPr="00CC650F">
        <w:rPr>
          <w:rFonts w:cs="Times New Roman"/>
          <w:szCs w:val="24"/>
        </w:rPr>
        <w:t>The p</w:t>
      </w:r>
      <w:r w:rsidR="008C62EA" w:rsidRPr="00CC650F">
        <w:rPr>
          <w:rFonts w:cs="Times New Roman"/>
          <w:szCs w:val="24"/>
        </w:rPr>
        <w:t>rojected growth in tea produ</w:t>
      </w:r>
      <w:r w:rsidR="00CF52D9" w:rsidRPr="00CC650F">
        <w:rPr>
          <w:rFonts w:cs="Times New Roman"/>
          <w:szCs w:val="24"/>
        </w:rPr>
        <w:t>ction by the year 2025 is 14.7</w:t>
      </w:r>
      <w:r w:rsidR="00C53465" w:rsidRPr="00CC650F">
        <w:rPr>
          <w:rFonts w:cs="Times New Roman"/>
          <w:szCs w:val="24"/>
        </w:rPr>
        <w:t xml:space="preserve"> %</w:t>
      </w:r>
      <w:r w:rsidR="00CF52D9" w:rsidRPr="00CC650F">
        <w:rPr>
          <w:rFonts w:cs="Times New Roman"/>
          <w:szCs w:val="24"/>
        </w:rPr>
        <w:t xml:space="preserve">, </w:t>
      </w:r>
      <w:r w:rsidR="008C62EA" w:rsidRPr="00CC650F">
        <w:rPr>
          <w:rFonts w:cs="Times New Roman"/>
          <w:szCs w:val="24"/>
        </w:rPr>
        <w:t xml:space="preserve">which is about 6.9 million tons. Green tea and black </w:t>
      </w:r>
      <w:r w:rsidR="00CF52D9" w:rsidRPr="00CC650F">
        <w:rPr>
          <w:rFonts w:cs="Times New Roman"/>
          <w:szCs w:val="24"/>
        </w:rPr>
        <w:t xml:space="preserve">tea </w:t>
      </w:r>
      <w:r w:rsidR="008C62EA" w:rsidRPr="00CC650F">
        <w:rPr>
          <w:rFonts w:cs="Times New Roman"/>
          <w:szCs w:val="24"/>
        </w:rPr>
        <w:t>production increased globally in 2013 by 5.1</w:t>
      </w:r>
      <w:r w:rsidR="00C53465" w:rsidRPr="00CC650F">
        <w:rPr>
          <w:rFonts w:cs="Times New Roman"/>
          <w:szCs w:val="24"/>
        </w:rPr>
        <w:t xml:space="preserve"> %</w:t>
      </w:r>
      <w:r w:rsidR="008C62EA" w:rsidRPr="00CC650F">
        <w:rPr>
          <w:rFonts w:cs="Times New Roman"/>
          <w:szCs w:val="24"/>
        </w:rPr>
        <w:t xml:space="preserve"> and 5.4</w:t>
      </w:r>
      <w:r w:rsidR="00C53465" w:rsidRPr="00CC650F">
        <w:rPr>
          <w:rFonts w:cs="Times New Roman"/>
          <w:szCs w:val="24"/>
        </w:rPr>
        <w:t xml:space="preserve"> %</w:t>
      </w:r>
      <w:r w:rsidR="008C62EA" w:rsidRPr="00CC650F">
        <w:rPr>
          <w:rFonts w:cs="Times New Roman"/>
          <w:szCs w:val="24"/>
        </w:rPr>
        <w:t xml:space="preserve"> respectively </w:t>
      </w:r>
      <w:r w:rsidR="00CF52D9" w:rsidRPr="00CC650F">
        <w:rPr>
          <w:rFonts w:cs="Times New Roman"/>
          <w:szCs w:val="24"/>
        </w:rPr>
        <w:t xml:space="preserve">(World tea production and trade, 2015). </w:t>
      </w:r>
      <w:r w:rsidR="008C62EA" w:rsidRPr="00CC650F">
        <w:rPr>
          <w:rFonts w:cs="Times New Roman"/>
          <w:szCs w:val="24"/>
        </w:rPr>
        <w:t xml:space="preserve">Drying is the process of </w:t>
      </w:r>
      <w:r w:rsidR="00CF52D9" w:rsidRPr="00CC650F">
        <w:rPr>
          <w:rFonts w:cs="Times New Roman"/>
          <w:szCs w:val="24"/>
        </w:rPr>
        <w:t xml:space="preserve">moisture </w:t>
      </w:r>
      <w:r w:rsidR="008C62EA" w:rsidRPr="00CC650F">
        <w:rPr>
          <w:rFonts w:cs="Times New Roman"/>
          <w:szCs w:val="24"/>
        </w:rPr>
        <w:t xml:space="preserve">removal from </w:t>
      </w:r>
      <w:r w:rsidR="00CF52D9" w:rsidRPr="00CC650F">
        <w:rPr>
          <w:rFonts w:cs="Times New Roman"/>
          <w:szCs w:val="24"/>
        </w:rPr>
        <w:t>Cut Tear and Curl (</w:t>
      </w:r>
      <w:r w:rsidR="008C62EA" w:rsidRPr="00CC650F">
        <w:rPr>
          <w:rFonts w:cs="Times New Roman"/>
          <w:szCs w:val="24"/>
        </w:rPr>
        <w:t>CTC</w:t>
      </w:r>
      <w:r w:rsidR="00CF52D9" w:rsidRPr="00CC650F">
        <w:rPr>
          <w:rFonts w:cs="Times New Roman"/>
          <w:szCs w:val="24"/>
        </w:rPr>
        <w:t>)</w:t>
      </w:r>
      <w:r w:rsidR="008C62EA" w:rsidRPr="00CC650F">
        <w:rPr>
          <w:rFonts w:cs="Times New Roman"/>
          <w:szCs w:val="24"/>
        </w:rPr>
        <w:t xml:space="preserve"> tea to about 3</w:t>
      </w:r>
      <w:r w:rsidR="00C53465" w:rsidRPr="00CC650F">
        <w:rPr>
          <w:rFonts w:cs="Times New Roman"/>
          <w:szCs w:val="24"/>
        </w:rPr>
        <w:t xml:space="preserve"> %</w:t>
      </w:r>
      <w:r w:rsidR="008C62EA" w:rsidRPr="00CC650F">
        <w:rPr>
          <w:rFonts w:cs="Times New Roman"/>
          <w:szCs w:val="24"/>
        </w:rPr>
        <w:t xml:space="preserve"> to 4</w:t>
      </w:r>
      <w:r w:rsidR="00C53465" w:rsidRPr="00CC650F">
        <w:rPr>
          <w:rFonts w:cs="Times New Roman"/>
          <w:szCs w:val="24"/>
        </w:rPr>
        <w:t xml:space="preserve"> %</w:t>
      </w:r>
      <w:r w:rsidR="008C62EA" w:rsidRPr="00CC650F">
        <w:rPr>
          <w:rFonts w:cs="Times New Roman"/>
          <w:szCs w:val="24"/>
        </w:rPr>
        <w:t xml:space="preserve"> </w:t>
      </w:r>
      <w:r w:rsidR="00CF52D9" w:rsidRPr="00CC650F">
        <w:rPr>
          <w:rFonts w:cs="Times New Roman"/>
          <w:szCs w:val="24"/>
        </w:rPr>
        <w:t xml:space="preserve">in order </w:t>
      </w:r>
      <w:r w:rsidR="008C62EA" w:rsidRPr="00CC650F">
        <w:rPr>
          <w:rFonts w:cs="Times New Roman"/>
          <w:szCs w:val="24"/>
        </w:rPr>
        <w:t>to increase the shelve life of tea leaves. FBD was used in the drying process due to its ability to dry products with very low moisture contents while del</w:t>
      </w:r>
      <w:r w:rsidR="00F90672" w:rsidRPr="00CC650F">
        <w:rPr>
          <w:rFonts w:cs="Times New Roman"/>
          <w:szCs w:val="24"/>
        </w:rPr>
        <w:t>ivering very high efficiencies. This</w:t>
      </w:r>
      <w:r w:rsidR="008C62EA" w:rsidRPr="00CC650F">
        <w:rPr>
          <w:rFonts w:cs="Times New Roman"/>
          <w:szCs w:val="24"/>
        </w:rPr>
        <w:t xml:space="preserve"> </w:t>
      </w:r>
      <w:r w:rsidR="00A237E1" w:rsidRPr="00CC650F">
        <w:rPr>
          <w:rFonts w:cs="Times New Roman"/>
          <w:szCs w:val="24"/>
        </w:rPr>
        <w:t>research work</w:t>
      </w:r>
      <w:r w:rsidR="00F90672" w:rsidRPr="00CC650F">
        <w:rPr>
          <w:rFonts w:cs="Times New Roman"/>
          <w:szCs w:val="24"/>
        </w:rPr>
        <w:t>’s</w:t>
      </w:r>
      <w:r w:rsidR="00281583" w:rsidRPr="00CC650F">
        <w:rPr>
          <w:rFonts w:cs="Times New Roman"/>
          <w:szCs w:val="24"/>
        </w:rPr>
        <w:t xml:space="preserve"> </w:t>
      </w:r>
      <w:r w:rsidR="008C62EA" w:rsidRPr="00CC650F">
        <w:rPr>
          <w:rFonts w:cs="Times New Roman"/>
          <w:szCs w:val="24"/>
        </w:rPr>
        <w:t>objective</w:t>
      </w:r>
      <w:r w:rsidR="00F90672" w:rsidRPr="00CC650F">
        <w:rPr>
          <w:rFonts w:cs="Times New Roman"/>
          <w:szCs w:val="24"/>
        </w:rPr>
        <w:t xml:space="preserve"> </w:t>
      </w:r>
      <w:r w:rsidR="008C62EA" w:rsidRPr="00CC650F">
        <w:rPr>
          <w:rFonts w:cs="Times New Roman"/>
          <w:szCs w:val="24"/>
        </w:rPr>
        <w:t xml:space="preserve">was to optimize the fluidized bed dryer operating variables and analyse </w:t>
      </w:r>
      <w:r w:rsidR="00F90672" w:rsidRPr="00CC650F">
        <w:rPr>
          <w:rFonts w:cs="Times New Roman"/>
          <w:szCs w:val="24"/>
        </w:rPr>
        <w:t xml:space="preserve">the </w:t>
      </w:r>
      <w:r w:rsidR="008C62EA" w:rsidRPr="00CC650F">
        <w:rPr>
          <w:rFonts w:cs="Times New Roman"/>
          <w:szCs w:val="24"/>
        </w:rPr>
        <w:t>performance based on the energy consumption.</w:t>
      </w:r>
      <w:r w:rsidR="00592849" w:rsidRPr="00CC650F">
        <w:rPr>
          <w:rFonts w:cs="Times New Roman"/>
          <w:szCs w:val="24"/>
        </w:rPr>
        <w:t xml:space="preserve"> </w:t>
      </w:r>
    </w:p>
    <w:p w14:paraId="019EA158" w14:textId="7C61B0C8" w:rsidR="008C62EA" w:rsidRPr="00CC650F" w:rsidRDefault="00F90672" w:rsidP="004F1BC3">
      <w:pPr>
        <w:spacing w:before="0" w:line="480" w:lineRule="auto"/>
        <w:rPr>
          <w:rFonts w:cs="Times New Roman"/>
          <w:szCs w:val="24"/>
        </w:rPr>
      </w:pPr>
      <w:r w:rsidRPr="00CC650F">
        <w:rPr>
          <w:rFonts w:cs="Times New Roman"/>
          <w:szCs w:val="24"/>
        </w:rPr>
        <w:t>The a</w:t>
      </w:r>
      <w:r w:rsidR="008C62EA" w:rsidRPr="00CC650F">
        <w:rPr>
          <w:rFonts w:cs="Times New Roman"/>
          <w:szCs w:val="24"/>
        </w:rPr>
        <w:t>nalysis of energy consumption in the dryer was don</w:t>
      </w:r>
      <w:r w:rsidR="004D7DEE" w:rsidRPr="00CC650F">
        <w:rPr>
          <w:rFonts w:cs="Times New Roman"/>
          <w:szCs w:val="24"/>
        </w:rPr>
        <w:t>e</w:t>
      </w:r>
      <w:r w:rsidR="008C62EA" w:rsidRPr="00CC650F">
        <w:rPr>
          <w:rFonts w:cs="Times New Roman"/>
          <w:szCs w:val="24"/>
        </w:rPr>
        <w:t xml:space="preserve"> using the fabricated prototype. The first test was done to establish the effects of air flow on the moisture </w:t>
      </w:r>
      <w:r w:rsidR="00A237E1" w:rsidRPr="00CC650F">
        <w:rPr>
          <w:rFonts w:cs="Times New Roman"/>
          <w:szCs w:val="24"/>
        </w:rPr>
        <w:t>levels</w:t>
      </w:r>
      <w:r w:rsidR="00C3657E" w:rsidRPr="00CC650F">
        <w:rPr>
          <w:rFonts w:cs="Times New Roman"/>
          <w:szCs w:val="24"/>
        </w:rPr>
        <w:t xml:space="preserve"> </w:t>
      </w:r>
      <w:r w:rsidR="008C62EA" w:rsidRPr="00CC650F">
        <w:rPr>
          <w:rFonts w:cs="Times New Roman"/>
          <w:szCs w:val="24"/>
        </w:rPr>
        <w:t xml:space="preserve">under </w:t>
      </w:r>
      <w:r w:rsidR="00C3657E" w:rsidRPr="00CC650F">
        <w:rPr>
          <w:rFonts w:cs="Times New Roman"/>
          <w:szCs w:val="24"/>
        </w:rPr>
        <w:t xml:space="preserve">a temperature of </w:t>
      </w:r>
      <w:r w:rsidR="008C62EA" w:rsidRPr="00CC650F">
        <w:rPr>
          <w:rFonts w:cs="Times New Roman"/>
          <w:szCs w:val="24"/>
        </w:rPr>
        <w:t>80</w:t>
      </w:r>
      <w:r w:rsidR="00887AE7" w:rsidRPr="00CC650F">
        <w:rPr>
          <w:rFonts w:cs="Times New Roman"/>
          <w:szCs w:val="24"/>
        </w:rPr>
        <w:t xml:space="preserve"> °C</w:t>
      </w:r>
      <w:r w:rsidR="00C3657E" w:rsidRPr="00CC650F">
        <w:rPr>
          <w:rFonts w:cs="Times New Roman"/>
          <w:szCs w:val="24"/>
        </w:rPr>
        <w:t xml:space="preserve"> </w:t>
      </w:r>
      <w:r w:rsidR="008C62EA" w:rsidRPr="00CC650F">
        <w:rPr>
          <w:rFonts w:cs="Times New Roman"/>
          <w:szCs w:val="24"/>
        </w:rPr>
        <w:t xml:space="preserve">and </w:t>
      </w:r>
      <w:r w:rsidR="00C3657E" w:rsidRPr="00CC650F">
        <w:rPr>
          <w:rFonts w:cs="Times New Roman"/>
          <w:szCs w:val="24"/>
        </w:rPr>
        <w:t>a drum speed of 12.56 rad/s</w:t>
      </w:r>
      <w:r w:rsidR="008C62EA" w:rsidRPr="00CC650F">
        <w:rPr>
          <w:rFonts w:cs="Times New Roman"/>
          <w:szCs w:val="24"/>
        </w:rPr>
        <w:t xml:space="preserve">. Results revealed that at low speed, most heat concentration was on </w:t>
      </w:r>
      <w:r w:rsidR="00CD35F6" w:rsidRPr="00CC650F">
        <w:rPr>
          <w:rFonts w:cs="Times New Roman"/>
          <w:szCs w:val="24"/>
        </w:rPr>
        <w:t xml:space="preserve">the </w:t>
      </w:r>
      <w:r w:rsidR="008C62EA" w:rsidRPr="00CC650F">
        <w:rPr>
          <w:rFonts w:cs="Times New Roman"/>
          <w:szCs w:val="24"/>
        </w:rPr>
        <w:t xml:space="preserve">heating source and very little conveyed to </w:t>
      </w:r>
      <w:r w:rsidR="00CD35F6" w:rsidRPr="00CC650F">
        <w:rPr>
          <w:rFonts w:cs="Times New Roman"/>
          <w:szCs w:val="24"/>
        </w:rPr>
        <w:t xml:space="preserve">the </w:t>
      </w:r>
      <w:r w:rsidR="008C62EA" w:rsidRPr="00CC650F">
        <w:rPr>
          <w:rFonts w:cs="Times New Roman"/>
          <w:szCs w:val="24"/>
        </w:rPr>
        <w:t xml:space="preserve">drying chamber. On the </w:t>
      </w:r>
      <w:r w:rsidR="00281583" w:rsidRPr="00CC650F">
        <w:rPr>
          <w:rFonts w:cs="Times New Roman"/>
          <w:szCs w:val="24"/>
        </w:rPr>
        <w:t>flip side</w:t>
      </w:r>
      <w:r w:rsidR="008C62EA" w:rsidRPr="00CC650F">
        <w:rPr>
          <w:rFonts w:cs="Times New Roman"/>
          <w:szCs w:val="24"/>
        </w:rPr>
        <w:t xml:space="preserve">, </w:t>
      </w:r>
      <w:r w:rsidR="00CD35F6" w:rsidRPr="00CC650F">
        <w:rPr>
          <w:rFonts w:cs="Times New Roman"/>
          <w:szCs w:val="24"/>
        </w:rPr>
        <w:t xml:space="preserve">an </w:t>
      </w:r>
      <w:r w:rsidR="008C62EA" w:rsidRPr="00CC650F">
        <w:rPr>
          <w:rFonts w:cs="Times New Roman"/>
          <w:szCs w:val="24"/>
        </w:rPr>
        <w:t xml:space="preserve">increase </w:t>
      </w:r>
      <w:r w:rsidR="00281583" w:rsidRPr="00CC650F">
        <w:rPr>
          <w:rFonts w:cs="Times New Roman"/>
          <w:szCs w:val="24"/>
        </w:rPr>
        <w:t xml:space="preserve">in </w:t>
      </w:r>
      <w:r w:rsidR="008C62EA" w:rsidRPr="00CC650F">
        <w:rPr>
          <w:rFonts w:cs="Times New Roman"/>
          <w:szCs w:val="24"/>
        </w:rPr>
        <w:t>hot air velocity caused</w:t>
      </w:r>
      <w:r w:rsidR="00281583" w:rsidRPr="00CC650F">
        <w:rPr>
          <w:rFonts w:cs="Times New Roman"/>
          <w:szCs w:val="24"/>
        </w:rPr>
        <w:t xml:space="preserve"> FBD</w:t>
      </w:r>
      <w:r w:rsidR="008C62EA" w:rsidRPr="00CC650F">
        <w:rPr>
          <w:rFonts w:cs="Times New Roman"/>
          <w:szCs w:val="24"/>
        </w:rPr>
        <w:t xml:space="preserve"> </w:t>
      </w:r>
      <w:r w:rsidR="00281583" w:rsidRPr="00CC650F">
        <w:rPr>
          <w:rFonts w:cs="Times New Roman"/>
          <w:szCs w:val="24"/>
        </w:rPr>
        <w:t xml:space="preserve">bed </w:t>
      </w:r>
      <w:r w:rsidR="008C62EA" w:rsidRPr="00CC650F">
        <w:rPr>
          <w:rFonts w:cs="Times New Roman"/>
          <w:szCs w:val="24"/>
        </w:rPr>
        <w:t>turbulence</w:t>
      </w:r>
      <w:r w:rsidR="00CD35F6" w:rsidRPr="00CC650F">
        <w:rPr>
          <w:rFonts w:cs="Times New Roman"/>
          <w:szCs w:val="24"/>
        </w:rPr>
        <w:t xml:space="preserve">, hence </w:t>
      </w:r>
      <w:r w:rsidR="008C62EA" w:rsidRPr="00CC650F">
        <w:rPr>
          <w:rFonts w:cs="Times New Roman"/>
          <w:szCs w:val="24"/>
        </w:rPr>
        <w:t xml:space="preserve">sufficient drying. Very high velocity resulted </w:t>
      </w:r>
      <w:r w:rsidR="00CD35F6" w:rsidRPr="00CC650F">
        <w:rPr>
          <w:rFonts w:cs="Times New Roman"/>
          <w:szCs w:val="24"/>
        </w:rPr>
        <w:t>in</w:t>
      </w:r>
      <w:r w:rsidR="008C62EA" w:rsidRPr="00CC650F">
        <w:rPr>
          <w:rFonts w:cs="Times New Roman"/>
          <w:szCs w:val="24"/>
        </w:rPr>
        <w:t xml:space="preserve"> particle cooling during dry</w:t>
      </w:r>
      <w:r w:rsidR="00CD35F6" w:rsidRPr="00CC650F">
        <w:rPr>
          <w:rFonts w:cs="Times New Roman"/>
          <w:szCs w:val="24"/>
        </w:rPr>
        <w:t>ing thus s</w:t>
      </w:r>
      <w:r w:rsidR="008C62EA" w:rsidRPr="00CC650F">
        <w:rPr>
          <w:rFonts w:cs="Times New Roman"/>
          <w:szCs w:val="24"/>
        </w:rPr>
        <w:t xml:space="preserve">lowing </w:t>
      </w:r>
      <w:r w:rsidR="00CD35F6" w:rsidRPr="00CC650F">
        <w:rPr>
          <w:rFonts w:cs="Times New Roman"/>
          <w:szCs w:val="24"/>
        </w:rPr>
        <w:t xml:space="preserve">the </w:t>
      </w:r>
      <w:r w:rsidR="008C62EA" w:rsidRPr="00CC650F">
        <w:rPr>
          <w:rFonts w:cs="Times New Roman"/>
          <w:szCs w:val="24"/>
        </w:rPr>
        <w:t>drying rate. In the experiment</w:t>
      </w:r>
      <w:r w:rsidR="00CD35F6" w:rsidRPr="00CC650F">
        <w:rPr>
          <w:rFonts w:cs="Times New Roman"/>
          <w:szCs w:val="24"/>
        </w:rPr>
        <w:t xml:space="preserve">, it was concluded </w:t>
      </w:r>
      <w:r w:rsidR="00CD35F6" w:rsidRPr="00CC650F">
        <w:rPr>
          <w:rFonts w:cs="Times New Roman"/>
          <w:szCs w:val="24"/>
        </w:rPr>
        <w:lastRenderedPageBreak/>
        <w:t xml:space="preserve">that the </w:t>
      </w:r>
      <w:r w:rsidR="008C62EA" w:rsidRPr="00CC650F">
        <w:rPr>
          <w:rFonts w:cs="Times New Roman"/>
          <w:szCs w:val="24"/>
        </w:rPr>
        <w:t xml:space="preserve">drying resident time is inversely proportional to the drying rate. </w:t>
      </w:r>
      <w:r w:rsidR="00CD35F6" w:rsidRPr="00CC650F">
        <w:rPr>
          <w:rFonts w:cs="Times New Roman"/>
          <w:szCs w:val="24"/>
        </w:rPr>
        <w:t xml:space="preserve">The second experiment </w:t>
      </w:r>
      <w:r w:rsidR="008C62EA" w:rsidRPr="00CC650F">
        <w:rPr>
          <w:rFonts w:cs="Times New Roman"/>
          <w:szCs w:val="24"/>
        </w:rPr>
        <w:t>was to establish the relationship</w:t>
      </w:r>
      <w:r w:rsidR="00CD35F6" w:rsidRPr="00CC650F">
        <w:rPr>
          <w:rFonts w:cs="Times New Roman"/>
          <w:szCs w:val="24"/>
        </w:rPr>
        <w:t xml:space="preserve"> between the drum speed and </w:t>
      </w:r>
      <w:r w:rsidR="008C62EA" w:rsidRPr="00CC650F">
        <w:rPr>
          <w:rFonts w:cs="Times New Roman"/>
          <w:szCs w:val="24"/>
        </w:rPr>
        <w:t>the moisture content. The condition of test was set at 0.167</w:t>
      </w:r>
      <w:r w:rsidR="00E52C70" w:rsidRPr="00CC650F">
        <w:rPr>
          <w:rFonts w:cs="Times New Roman"/>
          <w:szCs w:val="24"/>
        </w:rPr>
        <w:t xml:space="preserve"> </w:t>
      </w:r>
      <w:r w:rsidR="008C62EA" w:rsidRPr="00CC650F">
        <w:rPr>
          <w:rFonts w:cs="Times New Roman"/>
          <w:szCs w:val="24"/>
        </w:rPr>
        <w:t>m</w:t>
      </w:r>
      <w:r w:rsidR="008C62EA" w:rsidRPr="00CC650F">
        <w:rPr>
          <w:rFonts w:cs="Times New Roman"/>
          <w:szCs w:val="24"/>
          <w:vertAlign w:val="superscript"/>
        </w:rPr>
        <w:t>3</w:t>
      </w:r>
      <w:r w:rsidR="008C62EA" w:rsidRPr="00CC650F">
        <w:rPr>
          <w:rFonts w:cs="Times New Roman"/>
          <w:szCs w:val="24"/>
        </w:rPr>
        <w:t>/s and 80</w:t>
      </w:r>
      <w:r w:rsidR="00887AE7" w:rsidRPr="00CC650F">
        <w:rPr>
          <w:rFonts w:cs="Times New Roman"/>
          <w:szCs w:val="24"/>
        </w:rPr>
        <w:t xml:space="preserve"> °C</w:t>
      </w:r>
      <w:r w:rsidR="008C62EA" w:rsidRPr="00CC650F">
        <w:rPr>
          <w:rFonts w:cs="Times New Roman"/>
          <w:szCs w:val="24"/>
        </w:rPr>
        <w:t>. It was observed that at low drum speed</w:t>
      </w:r>
      <w:r w:rsidR="00CD35F6" w:rsidRPr="00CC650F">
        <w:rPr>
          <w:rFonts w:cs="Times New Roman"/>
          <w:szCs w:val="24"/>
        </w:rPr>
        <w:t>,</w:t>
      </w:r>
      <w:r w:rsidR="008C62EA" w:rsidRPr="00CC650F">
        <w:rPr>
          <w:rFonts w:cs="Times New Roman"/>
          <w:szCs w:val="24"/>
        </w:rPr>
        <w:t xml:space="preserve"> the drying rate was enhanced. It was also observed the bottom layer of the drum dried faster than the top layer. With increased drum speed</w:t>
      </w:r>
      <w:r w:rsidR="00CD35F6" w:rsidRPr="00CC650F">
        <w:rPr>
          <w:rFonts w:cs="Times New Roman"/>
          <w:szCs w:val="24"/>
        </w:rPr>
        <w:t>,</w:t>
      </w:r>
      <w:r w:rsidR="008C62EA" w:rsidRPr="00CC650F">
        <w:rPr>
          <w:rFonts w:cs="Times New Roman"/>
          <w:szCs w:val="24"/>
        </w:rPr>
        <w:t xml:space="preserve"> the drying rate was increased. The third experiment was to study the temperature variation with respect to moisture. The experiment was </w:t>
      </w:r>
      <w:r w:rsidR="00CD35F6" w:rsidRPr="00CC650F">
        <w:rPr>
          <w:rFonts w:cs="Times New Roman"/>
          <w:szCs w:val="24"/>
        </w:rPr>
        <w:t>carried out</w:t>
      </w:r>
      <w:r w:rsidR="008C62EA" w:rsidRPr="00CC650F">
        <w:rPr>
          <w:rFonts w:cs="Times New Roman"/>
          <w:szCs w:val="24"/>
        </w:rPr>
        <w:t xml:space="preserve"> at 12.56 rad/s drum speed and 0.167m</w:t>
      </w:r>
      <w:r w:rsidR="008C62EA" w:rsidRPr="00CC650F">
        <w:rPr>
          <w:rFonts w:cs="Times New Roman"/>
          <w:szCs w:val="24"/>
          <w:vertAlign w:val="superscript"/>
        </w:rPr>
        <w:t>3</w:t>
      </w:r>
      <w:r w:rsidR="008C62EA" w:rsidRPr="00CC650F">
        <w:rPr>
          <w:rFonts w:cs="Times New Roman"/>
          <w:szCs w:val="24"/>
        </w:rPr>
        <w:t>/s hot air vel</w:t>
      </w:r>
      <w:r w:rsidR="00CD35F6" w:rsidRPr="00CC650F">
        <w:rPr>
          <w:rFonts w:cs="Times New Roman"/>
          <w:szCs w:val="24"/>
        </w:rPr>
        <w:t xml:space="preserve">ocity. It was observed that </w:t>
      </w:r>
      <w:r w:rsidR="008C62EA" w:rsidRPr="00CC650F">
        <w:rPr>
          <w:rFonts w:cs="Times New Roman"/>
          <w:szCs w:val="24"/>
        </w:rPr>
        <w:t>higher evaporation rate occurred between 40</w:t>
      </w:r>
      <w:r w:rsidR="00887AE7" w:rsidRPr="00CC650F">
        <w:rPr>
          <w:rFonts w:cs="Times New Roman"/>
          <w:szCs w:val="24"/>
        </w:rPr>
        <w:t xml:space="preserve"> </w:t>
      </w:r>
      <w:r w:rsidR="008C62EA" w:rsidRPr="00CC650F">
        <w:rPr>
          <w:rFonts w:cs="Times New Roman"/>
          <w:szCs w:val="24"/>
        </w:rPr>
        <w:t>t</w:t>
      </w:r>
      <w:r w:rsidR="00CD35F6" w:rsidRPr="00CC650F">
        <w:rPr>
          <w:rFonts w:cs="Times New Roman"/>
          <w:szCs w:val="24"/>
        </w:rPr>
        <w:t>and</w:t>
      </w:r>
      <w:r w:rsidR="008C62EA" w:rsidRPr="00CC650F">
        <w:rPr>
          <w:rFonts w:cs="Times New Roman"/>
          <w:szCs w:val="24"/>
        </w:rPr>
        <w:t xml:space="preserve"> 80</w:t>
      </w:r>
      <w:r w:rsidR="00887AE7" w:rsidRPr="00CC650F">
        <w:rPr>
          <w:rFonts w:cs="Times New Roman"/>
          <w:szCs w:val="24"/>
        </w:rPr>
        <w:t xml:space="preserve"> °C</w:t>
      </w:r>
      <w:r w:rsidR="008C62EA" w:rsidRPr="00CC650F">
        <w:rPr>
          <w:rFonts w:cs="Times New Roman"/>
          <w:szCs w:val="24"/>
        </w:rPr>
        <w:t xml:space="preserve"> (constant rate). At this stage, sensible heat was transferred to the tea to enhance falling rate stage of green tea drying. </w:t>
      </w:r>
      <w:r w:rsidR="00CD35F6" w:rsidRPr="00CC650F">
        <w:rPr>
          <w:rFonts w:cs="Times New Roman"/>
          <w:szCs w:val="24"/>
        </w:rPr>
        <w:t xml:space="preserve">Temperatures of </w:t>
      </w:r>
      <w:r w:rsidR="008C62EA" w:rsidRPr="00CC650F">
        <w:rPr>
          <w:rFonts w:cs="Times New Roman"/>
          <w:szCs w:val="24"/>
        </w:rPr>
        <w:t xml:space="preserve">between 80 </w:t>
      </w:r>
      <w:r w:rsidR="00E52C70" w:rsidRPr="00CC650F">
        <w:rPr>
          <w:rFonts w:cs="Times New Roman"/>
          <w:szCs w:val="24"/>
        </w:rPr>
        <w:t>°C</w:t>
      </w:r>
      <w:r w:rsidR="008C62EA" w:rsidRPr="00CC650F">
        <w:rPr>
          <w:rFonts w:cs="Times New Roman"/>
          <w:szCs w:val="24"/>
        </w:rPr>
        <w:t xml:space="preserve"> and 100</w:t>
      </w:r>
      <w:r w:rsidR="00E52C70" w:rsidRPr="00CC650F">
        <w:rPr>
          <w:rFonts w:cs="Times New Roman"/>
          <w:szCs w:val="24"/>
        </w:rPr>
        <w:t xml:space="preserve"> °C </w:t>
      </w:r>
      <w:r w:rsidR="008C62EA" w:rsidRPr="00CC650F">
        <w:rPr>
          <w:rFonts w:cs="Times New Roman"/>
          <w:szCs w:val="24"/>
        </w:rPr>
        <w:t xml:space="preserve">resulted </w:t>
      </w:r>
      <w:r w:rsidR="00CD35F6" w:rsidRPr="00CC650F">
        <w:rPr>
          <w:rFonts w:cs="Times New Roman"/>
          <w:szCs w:val="24"/>
        </w:rPr>
        <w:t xml:space="preserve">in </w:t>
      </w:r>
      <w:r w:rsidR="008C62EA" w:rsidRPr="00CC650F">
        <w:rPr>
          <w:rFonts w:cs="Times New Roman"/>
          <w:szCs w:val="24"/>
        </w:rPr>
        <w:t>the acceptab</w:t>
      </w:r>
      <w:r w:rsidR="00CD35F6" w:rsidRPr="00CC650F">
        <w:rPr>
          <w:rFonts w:cs="Times New Roman"/>
          <w:szCs w:val="24"/>
        </w:rPr>
        <w:t>le green tea moisture content of</w:t>
      </w:r>
      <w:r w:rsidR="008C62EA" w:rsidRPr="00CC650F">
        <w:rPr>
          <w:rFonts w:cs="Times New Roman"/>
          <w:szCs w:val="24"/>
        </w:rPr>
        <w:t xml:space="preserve"> between 2</w:t>
      </w:r>
      <w:r w:rsidR="00C53465" w:rsidRPr="00CC650F">
        <w:rPr>
          <w:rFonts w:cs="Times New Roman"/>
          <w:szCs w:val="24"/>
        </w:rPr>
        <w:t xml:space="preserve"> %</w:t>
      </w:r>
      <w:r w:rsidR="008C62EA" w:rsidRPr="00CC650F">
        <w:rPr>
          <w:rFonts w:cs="Times New Roman"/>
          <w:szCs w:val="24"/>
        </w:rPr>
        <w:t xml:space="preserve"> to 5</w:t>
      </w:r>
      <w:r w:rsidR="00C53465" w:rsidRPr="00CC650F">
        <w:rPr>
          <w:rFonts w:cs="Times New Roman"/>
          <w:szCs w:val="24"/>
        </w:rPr>
        <w:t xml:space="preserve"> %</w:t>
      </w:r>
      <w:r w:rsidR="008C62EA" w:rsidRPr="00CC650F">
        <w:rPr>
          <w:rFonts w:cs="Times New Roman"/>
          <w:szCs w:val="24"/>
        </w:rPr>
        <w:t xml:space="preserve"> (</w:t>
      </w:r>
      <w:r w:rsidR="008C62EA" w:rsidRPr="00CC650F">
        <w:rPr>
          <w:rFonts w:cs="Times New Roman"/>
          <w:szCs w:val="24"/>
        </w:rPr>
        <w:fldChar w:fldCharType="begin"/>
      </w:r>
      <w:r w:rsidR="00B42E51" w:rsidRPr="00CC650F">
        <w:rPr>
          <w:rFonts w:cs="Times New Roman"/>
          <w:szCs w:val="24"/>
        </w:rPr>
        <w:instrText xml:space="preserve"> ADDIN EN.CITE &lt;EndNote&gt;&lt;Cite AuthorYear="1"&gt;&lt;Author&gt;Lang’at&lt;/Author&gt;&lt;Year&gt;2016&lt;/Year&gt;&lt;RecNum&gt;44&lt;/RecNum&gt;&lt;DisplayText&gt;Lang’at et al. (2016)&lt;/DisplayText&gt;&lt;record&gt;&lt;rec-number&gt;44&lt;/rec-number&gt;&lt;foreign-keys&gt;&lt;key app="EN" db-id="vvwxtafv1aft96edze65vpzterezpfdaxezv" timestamp="1678284784"&gt;44&lt;/key&gt;&lt;/foreign-keys&gt;&lt;ref-type name="Journal Article"&gt;17&lt;/ref-type&gt;&lt;contributors&gt;&lt;authors&gt;&lt;author&gt;Lang’at, Nickson Kipng’etich&lt;/author&gt;&lt;author&gt;Thoruwa, Thomas&lt;/author&gt;&lt;author&gt;Abraham, John&lt;/author&gt;&lt;author&gt;Wanyoko, John&lt;/author&gt;&lt;/authors&gt;&lt;/contributors&gt;&lt;titles&gt;&lt;title&gt;Performance of an iImproved fluidized system for processing green tea&lt;/title&gt;&lt;secondary-title&gt;Int J Mech Aerospace Ind Mech Manuf Eng&lt;/secondary-title&gt;&lt;/titles&gt;&lt;periodical&gt;&lt;full-title&gt;Int J Mech Aerospace Ind Mech Manuf Eng&lt;/full-title&gt;&lt;/periodical&gt;&lt;pages&gt;1121-1126&lt;/pages&gt;&lt;volume&gt;10&lt;/volume&gt;&lt;dates&gt;&lt;year&gt;2016&lt;/year&gt;&lt;/dates&gt;&lt;urls&gt;&lt;/urls&gt;&lt;/record&gt;&lt;/Cite&gt;&lt;/EndNote&gt;</w:instrText>
      </w:r>
      <w:r w:rsidR="008C62EA" w:rsidRPr="00CC650F">
        <w:rPr>
          <w:rFonts w:cs="Times New Roman"/>
          <w:szCs w:val="24"/>
        </w:rPr>
        <w:fldChar w:fldCharType="separate"/>
      </w:r>
      <w:r w:rsidR="00B42E51" w:rsidRPr="00CC650F">
        <w:rPr>
          <w:rFonts w:cs="Times New Roman"/>
          <w:noProof/>
          <w:szCs w:val="24"/>
        </w:rPr>
        <w:t>Lang’at et al. (2016)</w:t>
      </w:r>
      <w:r w:rsidR="008C62EA" w:rsidRPr="00CC650F">
        <w:rPr>
          <w:rFonts w:cs="Times New Roman"/>
          <w:szCs w:val="24"/>
        </w:rPr>
        <w:fldChar w:fldCharType="end"/>
      </w:r>
      <w:r w:rsidR="008C62EA" w:rsidRPr="00CC650F">
        <w:rPr>
          <w:rFonts w:cs="Times New Roman"/>
          <w:szCs w:val="24"/>
        </w:rPr>
        <w:t>.</w:t>
      </w:r>
      <w:r w:rsidR="00BA1E91" w:rsidRPr="00CC650F">
        <w:rPr>
          <w:rFonts w:cs="Times New Roman"/>
          <w:szCs w:val="24"/>
        </w:rPr>
        <w:t xml:space="preserve"> </w:t>
      </w:r>
    </w:p>
    <w:p w14:paraId="3DA06F48" w14:textId="44299B32" w:rsidR="008C62EA" w:rsidRPr="00CC650F" w:rsidRDefault="00CD35F6" w:rsidP="004F1BC3">
      <w:pPr>
        <w:spacing w:line="480" w:lineRule="auto"/>
        <w:rPr>
          <w:rFonts w:cs="Times New Roman"/>
          <w:szCs w:val="24"/>
        </w:rPr>
      </w:pPr>
      <w:r w:rsidRPr="00CC650F">
        <w:rPr>
          <w:rFonts w:cs="Times New Roman"/>
          <w:szCs w:val="24"/>
        </w:rPr>
        <w:t>The e</w:t>
      </w:r>
      <w:r w:rsidR="008C62EA" w:rsidRPr="00CC650F">
        <w:rPr>
          <w:rFonts w:cs="Times New Roman"/>
          <w:szCs w:val="24"/>
        </w:rPr>
        <w:t xml:space="preserve">vaporation rate </w:t>
      </w:r>
      <w:r w:rsidRPr="00CC650F">
        <w:rPr>
          <w:rFonts w:cs="Times New Roman"/>
          <w:szCs w:val="24"/>
        </w:rPr>
        <w:t xml:space="preserve">is </w:t>
      </w:r>
      <w:r w:rsidR="00A237E1" w:rsidRPr="00CC650F">
        <w:rPr>
          <w:rFonts w:cs="Times New Roman"/>
          <w:szCs w:val="24"/>
        </w:rPr>
        <w:t>obtained</w:t>
      </w:r>
      <w:r w:rsidR="008C62EA" w:rsidRPr="00CC650F">
        <w:rPr>
          <w:rFonts w:cs="Times New Roman"/>
          <w:szCs w:val="24"/>
        </w:rPr>
        <w:t xml:space="preserve"> </w:t>
      </w:r>
      <w:r w:rsidR="00D60034" w:rsidRPr="00CC650F">
        <w:rPr>
          <w:rFonts w:cs="Times New Roman"/>
          <w:szCs w:val="24"/>
        </w:rPr>
        <w:t>using</w:t>
      </w:r>
      <w:r w:rsidRPr="00CC650F">
        <w:rPr>
          <w:rFonts w:cs="Times New Roman"/>
          <w:szCs w:val="24"/>
        </w:rPr>
        <w:t xml:space="preserve"> </w:t>
      </w:r>
      <w:r w:rsidR="008C62EA" w:rsidRPr="00CC650F">
        <w:rPr>
          <w:rFonts w:cs="Times New Roman"/>
          <w:szCs w:val="24"/>
        </w:rPr>
        <w:t xml:space="preserve">Equation 1 </w:t>
      </w:r>
      <w:r w:rsidR="008C62EA" w:rsidRPr="00CC650F">
        <w:rPr>
          <w:rFonts w:cs="Times New Roman"/>
          <w:szCs w:val="24"/>
        </w:rPr>
        <w:fldChar w:fldCharType="begin"/>
      </w:r>
      <w:r w:rsidR="00B42E51" w:rsidRPr="00CC650F">
        <w:rPr>
          <w:rFonts w:cs="Times New Roman"/>
          <w:szCs w:val="24"/>
        </w:rPr>
        <w:instrText xml:space="preserve"> ADDIN EN.CITE &lt;EndNote&gt;&lt;Cite&gt;&lt;Author&gt;Lang’at&lt;/Author&gt;&lt;Year&gt;2016&lt;/Year&gt;&lt;RecNum&gt;44&lt;/RecNum&gt;&lt;DisplayText&gt;(Lang’at et al., 2016)&lt;/DisplayText&gt;&lt;record&gt;&lt;rec-number&gt;44&lt;/rec-number&gt;&lt;foreign-keys&gt;&lt;key app="EN" db-id="vvwxtafv1aft96edze65vpzterezpfdaxezv" timestamp="1678284784"&gt;44&lt;/key&gt;&lt;/foreign-keys&gt;&lt;ref-type name="Journal Article"&gt;17&lt;/ref-type&gt;&lt;contributors&gt;&lt;authors&gt;&lt;author&gt;Lang’at, Nickson Kipng’etich&lt;/author&gt;&lt;author&gt;Thoruwa, Thomas&lt;/author&gt;&lt;author&gt;Abraham, John&lt;/author&gt;&lt;author&gt;Wanyoko, John&lt;/author&gt;&lt;/authors&gt;&lt;/contributors&gt;&lt;titles&gt;&lt;title&gt;Performance of an iImproved fluidized system for processing green tea&lt;/title&gt;&lt;secondary-title&gt;Int J Mech Aerospace Ind Mech Manuf Eng&lt;/secondary-title&gt;&lt;/titles&gt;&lt;periodical&gt;&lt;full-title&gt;Int J Mech Aerospace Ind Mech Manuf Eng&lt;/full-title&gt;&lt;/periodical&gt;&lt;pages&gt;1121-1126&lt;/pages&gt;&lt;volume&gt;10&lt;/volume&gt;&lt;dates&gt;&lt;year&gt;2016&lt;/year&gt;&lt;/dates&gt;&lt;urls&gt;&lt;/urls&gt;&lt;/record&gt;&lt;/Cite&gt;&lt;/EndNote&gt;</w:instrText>
      </w:r>
      <w:r w:rsidR="008C62EA" w:rsidRPr="00CC650F">
        <w:rPr>
          <w:rFonts w:cs="Times New Roman"/>
          <w:szCs w:val="24"/>
        </w:rPr>
        <w:fldChar w:fldCharType="separate"/>
      </w:r>
      <w:r w:rsidR="00B42E51" w:rsidRPr="00CC650F">
        <w:rPr>
          <w:rFonts w:cs="Times New Roman"/>
          <w:noProof/>
          <w:szCs w:val="24"/>
        </w:rPr>
        <w:t>(Lang’at et al., 2016)</w:t>
      </w:r>
      <w:r w:rsidR="008C62EA" w:rsidRPr="00CC650F">
        <w:rPr>
          <w:rFonts w:cs="Times New Roman"/>
          <w:szCs w:val="24"/>
        </w:rPr>
        <w:fldChar w:fldCharType="end"/>
      </w:r>
      <w:r w:rsidR="008C62EA" w:rsidRPr="00CC650F">
        <w:rPr>
          <w:rFonts w:cs="Times New Roman"/>
          <w:szCs w:val="24"/>
        </w:rPr>
        <w:t>.</w:t>
      </w:r>
    </w:p>
    <w:p w14:paraId="4ED9ED7B" w14:textId="02FE2163" w:rsidR="008C62EA" w:rsidRPr="00CC650F" w:rsidRDefault="00BF184C" w:rsidP="004F1BC3">
      <w:pPr>
        <w:spacing w:line="480" w:lineRule="auto"/>
        <w:rPr>
          <w:rFonts w:eastAsiaTheme="minorEastAsia" w:cs="Times New Roman"/>
          <w:szCs w:val="24"/>
        </w:rPr>
      </w:pPr>
      <m:oMath>
        <m:r>
          <m:rPr>
            <m:sty m:val="p"/>
          </m:rPr>
          <w:rPr>
            <w:rFonts w:ascii="Cambria Math" w:hAnsi="Cambria Math" w:cs="Times New Roman"/>
            <w:szCs w:val="24"/>
          </w:rPr>
          <m:t>Evaporation Rate, ER=</m:t>
        </m:r>
        <m:f>
          <m:fPr>
            <m:ctrlPr>
              <w:rPr>
                <w:rFonts w:ascii="Cambria Math" w:hAnsi="Cambria Math" w:cs="Times New Roman"/>
                <w:szCs w:val="24"/>
              </w:rPr>
            </m:ctrlPr>
          </m:fPr>
          <m:num>
            <m:r>
              <m:rPr>
                <m:sty m:val="p"/>
              </m:rPr>
              <w:rPr>
                <w:rFonts w:ascii="Cambria Math" w:hAnsi="Cambria Math" w:cs="Times New Roman"/>
                <w:szCs w:val="24"/>
              </w:rPr>
              <m:t>Evaporated moisture (kg)</m:t>
            </m:r>
          </m:num>
          <m:den>
            <m:r>
              <m:rPr>
                <m:sty m:val="p"/>
              </m:rPr>
              <w:rPr>
                <w:rFonts w:ascii="Cambria Math" w:hAnsi="Cambria Math" w:cs="Times New Roman"/>
                <w:szCs w:val="24"/>
              </w:rPr>
              <m:t xml:space="preserve">Drying chamber area </m:t>
            </m:r>
            <m:d>
              <m:dPr>
                <m:ctrlPr>
                  <w:rPr>
                    <w:rFonts w:ascii="Cambria Math" w:hAnsi="Cambria Math" w:cs="Times New Roman"/>
                    <w:szCs w:val="24"/>
                  </w:rPr>
                </m:ctrlPr>
              </m:dPr>
              <m:e>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2</m:t>
                    </m:r>
                  </m:sup>
                </m:sSup>
              </m:e>
            </m:d>
            <m:r>
              <m:rPr>
                <m:sty m:val="p"/>
              </m:rPr>
              <w:rPr>
                <w:rFonts w:ascii="Cambria Math" w:hAnsi="Cambria Math" w:cs="Times New Roman"/>
                <w:szCs w:val="24"/>
              </w:rPr>
              <m:t>x drying time (s)</m:t>
            </m:r>
          </m:den>
        </m:f>
      </m:oMath>
      <w:r w:rsidR="008C62EA" w:rsidRPr="00CC650F">
        <w:rPr>
          <w:rFonts w:eastAsiaTheme="minorEastAsia" w:cs="Times New Roman"/>
          <w:szCs w:val="24"/>
        </w:rPr>
        <w:t xml:space="preserve">  </w:t>
      </w:r>
      <w:r w:rsidR="008C62EA" w:rsidRPr="00CC650F">
        <w:rPr>
          <w:rFonts w:eastAsiaTheme="minorEastAsia" w:cs="Times New Roman"/>
          <w:szCs w:val="24"/>
        </w:rPr>
        <w:tab/>
      </w:r>
      <w:r w:rsidR="008C62EA" w:rsidRPr="00CC650F">
        <w:rPr>
          <w:rFonts w:eastAsiaTheme="minorEastAsia" w:cs="Times New Roman"/>
          <w:szCs w:val="24"/>
        </w:rPr>
        <w:tab/>
        <w:t>(1)</w:t>
      </w:r>
    </w:p>
    <w:p w14:paraId="19786233" w14:textId="53E5A26A" w:rsidR="008C62EA" w:rsidRPr="00CC650F" w:rsidRDefault="008C62EA" w:rsidP="004F1BC3">
      <w:pPr>
        <w:spacing w:before="0" w:line="480" w:lineRule="auto"/>
        <w:rPr>
          <w:rFonts w:cs="Times New Roman"/>
          <w:szCs w:val="24"/>
        </w:rPr>
      </w:pPr>
      <w:r w:rsidRPr="00CC650F">
        <w:rPr>
          <w:rFonts w:cs="Times New Roman"/>
          <w:szCs w:val="24"/>
        </w:rPr>
        <w:t xml:space="preserve">According to </w:t>
      </w:r>
      <w:r w:rsidRPr="00CC650F">
        <w:rPr>
          <w:rFonts w:cs="Times New Roman"/>
          <w:szCs w:val="24"/>
        </w:rPr>
        <w:fldChar w:fldCharType="begin"/>
      </w:r>
      <w:r w:rsidR="00B42E51" w:rsidRPr="00CC650F">
        <w:rPr>
          <w:rFonts w:cs="Times New Roman"/>
          <w:szCs w:val="24"/>
        </w:rPr>
        <w:instrText xml:space="preserve"> ADDIN EN.CITE &lt;EndNote&gt;&lt;Cite AuthorYear="1"&gt;&lt;Author&gt;Sarker&lt;/Author&gt;&lt;Year&gt;2015&lt;/Year&gt;&lt;RecNum&gt;2&lt;/RecNum&gt;&lt;DisplayText&gt;Sarker et al. (2015)&lt;/DisplayText&gt;&lt;record&gt;&lt;rec-number&gt;2&lt;/rec-number&gt;&lt;foreign-keys&gt;&lt;key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EndNote&gt;</w:instrText>
      </w:r>
      <w:r w:rsidRPr="00CC650F">
        <w:rPr>
          <w:rFonts w:cs="Times New Roman"/>
          <w:szCs w:val="24"/>
        </w:rPr>
        <w:fldChar w:fldCharType="separate"/>
      </w:r>
      <w:r w:rsidR="00CD35F6" w:rsidRPr="00CC650F">
        <w:rPr>
          <w:rFonts w:cs="Times New Roman"/>
          <w:noProof/>
          <w:szCs w:val="24"/>
        </w:rPr>
        <w:t xml:space="preserve">Sarker et al. </w:t>
      </w:r>
      <w:r w:rsidR="00B42E51" w:rsidRPr="00CC650F">
        <w:rPr>
          <w:rFonts w:cs="Times New Roman"/>
          <w:noProof/>
          <w:szCs w:val="24"/>
        </w:rPr>
        <w:t>(2015)</w:t>
      </w:r>
      <w:r w:rsidRPr="00CC650F">
        <w:rPr>
          <w:rFonts w:cs="Times New Roman"/>
          <w:szCs w:val="24"/>
        </w:rPr>
        <w:fldChar w:fldCharType="end"/>
      </w:r>
      <w:r w:rsidRPr="00CC650F">
        <w:rPr>
          <w:rFonts w:cs="Times New Roman"/>
          <w:szCs w:val="24"/>
        </w:rPr>
        <w:t>, in his research paper</w:t>
      </w:r>
      <w:r w:rsidR="00CD35F6" w:rsidRPr="00CC650F">
        <w:rPr>
          <w:rFonts w:cs="Times New Roman"/>
          <w:szCs w:val="24"/>
        </w:rPr>
        <w:t xml:space="preserve"> on e</w:t>
      </w:r>
      <w:r w:rsidRPr="00CC650F">
        <w:rPr>
          <w:rFonts w:cs="Times New Roman"/>
          <w:szCs w:val="24"/>
        </w:rPr>
        <w:t xml:space="preserve">nergy and exergy </w:t>
      </w:r>
      <w:r w:rsidR="0025343C" w:rsidRPr="00CC650F">
        <w:rPr>
          <w:rFonts w:cs="Times New Roman"/>
          <w:szCs w:val="24"/>
        </w:rPr>
        <w:t>study</w:t>
      </w:r>
      <w:r w:rsidRPr="00CC650F">
        <w:rPr>
          <w:rFonts w:cs="Times New Roman"/>
          <w:szCs w:val="24"/>
        </w:rPr>
        <w:t xml:space="preserve"> of industrial fluidized bed dryer of paddy, drying is </w:t>
      </w:r>
      <w:r w:rsidR="00CD35F6" w:rsidRPr="00CC650F">
        <w:rPr>
          <w:rFonts w:cs="Times New Roman"/>
          <w:szCs w:val="24"/>
        </w:rPr>
        <w:t xml:space="preserve">an </w:t>
      </w:r>
      <w:r w:rsidRPr="00CC650F">
        <w:rPr>
          <w:rFonts w:cs="Times New Roman"/>
          <w:szCs w:val="24"/>
        </w:rPr>
        <w:t xml:space="preserve">energy </w:t>
      </w:r>
      <w:r w:rsidR="00A237E1" w:rsidRPr="00CC650F">
        <w:rPr>
          <w:rFonts w:cs="Times New Roman"/>
          <w:szCs w:val="24"/>
        </w:rPr>
        <w:t>rigorous</w:t>
      </w:r>
      <w:r w:rsidRPr="00CC650F">
        <w:rPr>
          <w:rFonts w:cs="Times New Roman"/>
          <w:szCs w:val="24"/>
        </w:rPr>
        <w:t xml:space="preserve"> operation. 12</w:t>
      </w:r>
      <w:r w:rsidR="00C53465" w:rsidRPr="00CC650F">
        <w:rPr>
          <w:rFonts w:cs="Times New Roman"/>
          <w:szCs w:val="24"/>
        </w:rPr>
        <w:t xml:space="preserve"> %</w:t>
      </w:r>
      <w:r w:rsidRPr="00CC650F">
        <w:rPr>
          <w:rFonts w:cs="Times New Roman"/>
          <w:szCs w:val="24"/>
        </w:rPr>
        <w:t xml:space="preserve"> </w:t>
      </w:r>
      <w:r w:rsidR="009C4943" w:rsidRPr="00CC650F">
        <w:rPr>
          <w:rFonts w:cs="Times New Roman"/>
          <w:szCs w:val="24"/>
        </w:rPr>
        <w:t>of</w:t>
      </w:r>
      <w:r w:rsidRPr="00CC650F">
        <w:rPr>
          <w:rFonts w:cs="Times New Roman"/>
          <w:szCs w:val="24"/>
        </w:rPr>
        <w:t xml:space="preserve"> </w:t>
      </w:r>
      <w:r w:rsidR="00CD35F6" w:rsidRPr="00CC650F">
        <w:rPr>
          <w:rFonts w:cs="Times New Roman"/>
          <w:szCs w:val="24"/>
        </w:rPr>
        <w:t xml:space="preserve">the </w:t>
      </w:r>
      <w:r w:rsidRPr="00CC650F">
        <w:rPr>
          <w:rFonts w:cs="Times New Roman"/>
          <w:szCs w:val="24"/>
        </w:rPr>
        <w:t>energy used in the industrial process is consumed by the industrial dryers. The drying cost can range between 60</w:t>
      </w:r>
      <w:r w:rsidR="00C53465" w:rsidRPr="00CC650F">
        <w:rPr>
          <w:rFonts w:cs="Times New Roman"/>
          <w:szCs w:val="24"/>
        </w:rPr>
        <w:t xml:space="preserve"> %</w:t>
      </w:r>
      <w:r w:rsidRPr="00CC650F">
        <w:rPr>
          <w:rFonts w:cs="Times New Roman"/>
          <w:szCs w:val="24"/>
        </w:rPr>
        <w:t>-70</w:t>
      </w:r>
      <w:r w:rsidR="00C53465" w:rsidRPr="00CC650F">
        <w:rPr>
          <w:rFonts w:cs="Times New Roman"/>
          <w:szCs w:val="24"/>
        </w:rPr>
        <w:t xml:space="preserve"> %</w:t>
      </w:r>
      <w:r w:rsidRPr="00CC650F">
        <w:rPr>
          <w:rFonts w:cs="Times New Roman"/>
          <w:szCs w:val="24"/>
        </w:rPr>
        <w:t xml:space="preserve"> of the total production cost </w:t>
      </w:r>
      <w:r w:rsidRPr="00CC650F">
        <w:rPr>
          <w:rFonts w:cs="Times New Roman"/>
          <w:szCs w:val="24"/>
        </w:rPr>
        <w:fldChar w:fldCharType="begin"/>
      </w:r>
      <w:r w:rsidR="00B42E51" w:rsidRPr="00CC650F">
        <w:rPr>
          <w:rFonts w:cs="Times New Roman"/>
          <w:szCs w:val="24"/>
        </w:rPr>
        <w:instrText xml:space="preserve"> ADDIN EN.CITE &lt;EndNote&gt;&lt;Cite&gt;&lt;Author&gt;Sarker&lt;/Author&gt;&lt;Year&gt;2015&lt;/Year&gt;&lt;RecNum&gt;2&lt;/RecNum&gt;&lt;DisplayText&gt;(Sarker et al., 2015)&lt;/DisplayText&gt;&lt;record&gt;&lt;rec-number&gt;2&lt;/rec-number&gt;&lt;foreign-keys&gt;&lt;key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EndNote&gt;</w:instrText>
      </w:r>
      <w:r w:rsidRPr="00CC650F">
        <w:rPr>
          <w:rFonts w:cs="Times New Roman"/>
          <w:szCs w:val="24"/>
        </w:rPr>
        <w:fldChar w:fldCharType="separate"/>
      </w:r>
      <w:r w:rsidR="00B42E51" w:rsidRPr="00CC650F">
        <w:rPr>
          <w:rFonts w:cs="Times New Roman"/>
          <w:noProof/>
          <w:szCs w:val="24"/>
        </w:rPr>
        <w:t>(Sarker et al., 2015)</w:t>
      </w:r>
      <w:r w:rsidRPr="00CC650F">
        <w:rPr>
          <w:rFonts w:cs="Times New Roman"/>
          <w:szCs w:val="24"/>
        </w:rPr>
        <w:fldChar w:fldCharType="end"/>
      </w:r>
      <w:r w:rsidRPr="00CC650F">
        <w:rPr>
          <w:rFonts w:cs="Times New Roman"/>
          <w:szCs w:val="24"/>
        </w:rPr>
        <w:t xml:space="preserve">. To achieve sustainable development, energy is an important factor </w:t>
      </w:r>
      <w:r w:rsidRPr="00CC650F">
        <w:rPr>
          <w:rFonts w:cs="Times New Roman"/>
          <w:szCs w:val="24"/>
        </w:rPr>
        <w:fldChar w:fldCharType="begin"/>
      </w:r>
      <w:r w:rsidR="00B42E51" w:rsidRPr="00CC650F">
        <w:rPr>
          <w:rFonts w:cs="Times New Roman"/>
          <w:szCs w:val="24"/>
        </w:rPr>
        <w:instrText xml:space="preserve"> ADDIN EN.CITE &lt;EndNote&gt;&lt;Cite&gt;&lt;Author&gt;Vera&lt;/Author&gt;&lt;Year&gt;2007&lt;/Year&gt;&lt;RecNum&gt;40&lt;/RecNum&gt;&lt;DisplayText&gt;(Vera &amp;amp; Langlois, 2007)&lt;/DisplayText&gt;&lt;record&gt;&lt;rec-number&gt;40&lt;/rec-number&gt;&lt;foreign-keys&gt;&lt;key app="EN" db-id="5zxvv9t00dwarueptfpxf2zys9ar2r205xvz" timestamp="1711045198"&gt;40&lt;/key&gt;&lt;/foreign-keys&gt;&lt;ref-type name="Journal Article"&gt;17&lt;/ref-type&gt;&lt;contributors&gt;&lt;authors&gt;&lt;author&gt;Vera, Ivan&lt;/author&gt;&lt;author&gt;Langlois, Lucille&lt;/author&gt;&lt;/authors&gt;&lt;/contributors&gt;&lt;titles&gt;&lt;title&gt;Energy indicators for sustainable development&lt;/title&gt;&lt;secondary-title&gt;Energy&lt;/secondary-title&gt;&lt;/titles&gt;&lt;periodical&gt;&lt;full-title&gt;Energy&lt;/full-title&gt;&lt;/periodical&gt;&lt;pages&gt;875-882&lt;/pages&gt;&lt;volume&gt;32&lt;/volume&gt;&lt;number&gt;6&lt;/number&gt;&lt;dates&gt;&lt;year&gt;2007&lt;/year&gt;&lt;/dates&gt;&lt;isbn&gt;0360-5442&lt;/isbn&gt;&lt;urls&gt;&lt;/urls&gt;&lt;/record&gt;&lt;/Cite&gt;&lt;/EndNote&gt;</w:instrText>
      </w:r>
      <w:r w:rsidRPr="00CC650F">
        <w:rPr>
          <w:rFonts w:cs="Times New Roman"/>
          <w:szCs w:val="24"/>
        </w:rPr>
        <w:fldChar w:fldCharType="separate"/>
      </w:r>
      <w:r w:rsidR="00B42E51" w:rsidRPr="00CC650F">
        <w:rPr>
          <w:rFonts w:cs="Times New Roman"/>
          <w:noProof/>
          <w:szCs w:val="24"/>
        </w:rPr>
        <w:t xml:space="preserve">(Vera </w:t>
      </w:r>
      <w:r w:rsidR="00810B66">
        <w:rPr>
          <w:rFonts w:cs="Times New Roman"/>
          <w:noProof/>
          <w:szCs w:val="24"/>
        </w:rPr>
        <w:t>and</w:t>
      </w:r>
      <w:r w:rsidR="00B42E51" w:rsidRPr="00CC650F">
        <w:rPr>
          <w:rFonts w:cs="Times New Roman"/>
          <w:noProof/>
          <w:szCs w:val="24"/>
        </w:rPr>
        <w:t xml:space="preserve"> Langlois, 2007)</w:t>
      </w:r>
      <w:r w:rsidRPr="00CC650F">
        <w:rPr>
          <w:rFonts w:cs="Times New Roman"/>
          <w:szCs w:val="24"/>
        </w:rPr>
        <w:fldChar w:fldCharType="end"/>
      </w:r>
      <w:r w:rsidRPr="00CC650F">
        <w:rPr>
          <w:rFonts w:cs="Times New Roman"/>
          <w:szCs w:val="24"/>
        </w:rPr>
        <w:t xml:space="preserve">. Therefore, it is </w:t>
      </w:r>
      <w:r w:rsidR="009C4943" w:rsidRPr="00CC650F">
        <w:rPr>
          <w:rFonts w:cs="Times New Roman"/>
          <w:szCs w:val="24"/>
        </w:rPr>
        <w:t>prudent</w:t>
      </w:r>
      <w:r w:rsidRPr="00CC650F">
        <w:rPr>
          <w:rFonts w:cs="Times New Roman"/>
          <w:szCs w:val="24"/>
        </w:rPr>
        <w:t xml:space="preserve"> to maximize the dryer energy efficiency. Drying</w:t>
      </w:r>
      <w:r w:rsidR="00CD35F6" w:rsidRPr="00CC650F">
        <w:rPr>
          <w:rFonts w:cs="Times New Roman"/>
          <w:szCs w:val="24"/>
        </w:rPr>
        <w:t xml:space="preserve"> in FBD can be done in two ways;</w:t>
      </w:r>
      <w:r w:rsidRPr="00CC650F">
        <w:rPr>
          <w:rFonts w:cs="Times New Roman"/>
          <w:szCs w:val="24"/>
        </w:rPr>
        <w:t xml:space="preserve"> </w:t>
      </w:r>
      <w:r w:rsidR="00CD35F6" w:rsidRPr="00CC650F">
        <w:rPr>
          <w:rFonts w:cs="Times New Roman"/>
          <w:szCs w:val="24"/>
        </w:rPr>
        <w:t>(</w:t>
      </w:r>
      <w:r w:rsidRPr="00CC650F">
        <w:rPr>
          <w:rFonts w:cs="Times New Roman"/>
          <w:szCs w:val="24"/>
        </w:rPr>
        <w:t>i</w:t>
      </w:r>
      <w:r w:rsidR="00CD35F6" w:rsidRPr="00CC650F">
        <w:rPr>
          <w:rFonts w:cs="Times New Roman"/>
          <w:szCs w:val="24"/>
        </w:rPr>
        <w:t xml:space="preserve">) batch wise </w:t>
      </w:r>
      <w:r w:rsidRPr="00CC650F">
        <w:rPr>
          <w:rFonts w:cs="Times New Roman"/>
          <w:szCs w:val="24"/>
        </w:rPr>
        <w:t xml:space="preserve">where the FBD is charged with the wet product to be dried and once the product attains the </w:t>
      </w:r>
      <w:r w:rsidR="009C4943" w:rsidRPr="00CC650F">
        <w:rPr>
          <w:rFonts w:cs="Times New Roman"/>
          <w:szCs w:val="24"/>
        </w:rPr>
        <w:t>anticipated</w:t>
      </w:r>
      <w:r w:rsidRPr="00CC650F">
        <w:rPr>
          <w:rFonts w:cs="Times New Roman"/>
          <w:szCs w:val="24"/>
        </w:rPr>
        <w:t xml:space="preserve"> moisture content, it is discharged from the dryer. </w:t>
      </w:r>
      <w:r w:rsidR="00CD35F6" w:rsidRPr="00CC650F">
        <w:rPr>
          <w:rFonts w:cs="Times New Roman"/>
          <w:szCs w:val="24"/>
        </w:rPr>
        <w:t>(ii)</w:t>
      </w:r>
      <w:r w:rsidRPr="00CC650F">
        <w:rPr>
          <w:rFonts w:cs="Times New Roman"/>
          <w:szCs w:val="24"/>
        </w:rPr>
        <w:t xml:space="preserve"> Continuous</w:t>
      </w:r>
      <w:r w:rsidR="00CD35F6" w:rsidRPr="00CC650F">
        <w:rPr>
          <w:rFonts w:cs="Times New Roman"/>
          <w:szCs w:val="24"/>
        </w:rPr>
        <w:t xml:space="preserve"> process </w:t>
      </w:r>
      <w:r w:rsidR="009C4943" w:rsidRPr="00CC650F">
        <w:rPr>
          <w:rFonts w:cs="Times New Roman"/>
          <w:szCs w:val="24"/>
        </w:rPr>
        <w:t>where</w:t>
      </w:r>
      <w:r w:rsidRPr="00CC650F">
        <w:rPr>
          <w:rFonts w:cs="Times New Roman"/>
          <w:szCs w:val="24"/>
        </w:rPr>
        <w:t xml:space="preserve"> wet product is fed into the FBD continuously as the dry product is also discharged continuously from </w:t>
      </w:r>
      <w:r w:rsidRPr="00CC650F">
        <w:rPr>
          <w:rFonts w:cs="Times New Roman"/>
          <w:szCs w:val="24"/>
        </w:rPr>
        <w:lastRenderedPageBreak/>
        <w:t xml:space="preserve">the FBD. To determine </w:t>
      </w:r>
      <w:r w:rsidR="00CD35F6" w:rsidRPr="00CC650F">
        <w:rPr>
          <w:rFonts w:cs="Times New Roman"/>
          <w:szCs w:val="24"/>
        </w:rPr>
        <w:t xml:space="preserve">the </w:t>
      </w:r>
      <w:r w:rsidRPr="00CC650F">
        <w:rPr>
          <w:rFonts w:cs="Times New Roman"/>
          <w:szCs w:val="24"/>
        </w:rPr>
        <w:t xml:space="preserve">FBD energy relations and thermodynamic </w:t>
      </w:r>
      <w:r w:rsidR="00E93DD3" w:rsidRPr="00CC650F">
        <w:rPr>
          <w:rFonts w:cs="Times New Roman"/>
          <w:szCs w:val="24"/>
        </w:rPr>
        <w:t>behaviors</w:t>
      </w:r>
      <w:r w:rsidRPr="00CC650F">
        <w:rPr>
          <w:rFonts w:cs="Times New Roman"/>
          <w:szCs w:val="24"/>
        </w:rPr>
        <w:t xml:space="preserve"> of hot drying air in the drying chamber, exergy and energy analysis is inevitable </w:t>
      </w:r>
      <w:r w:rsidRPr="00CC650F">
        <w:rPr>
          <w:rFonts w:cs="Times New Roman"/>
          <w:szCs w:val="24"/>
        </w:rPr>
        <w:fldChar w:fldCharType="begin"/>
      </w:r>
      <w:r w:rsidR="00B42E51" w:rsidRPr="00CC650F">
        <w:rPr>
          <w:rFonts w:cs="Times New Roman"/>
          <w:szCs w:val="24"/>
        </w:rPr>
        <w:instrText xml:space="preserve"> ADDIN EN.CITE &lt;EndNote&gt;&lt;Cite&gt;&lt;Author&gt;Chowdhury&lt;/Author&gt;&lt;Year&gt;2011&lt;/Year&gt;&lt;RecNum&gt;19&lt;/RecNum&gt;&lt;DisplayText&gt;(Chowdhury et al., 2011)&lt;/DisplayText&gt;&lt;record&gt;&lt;rec-number&gt;19&lt;/rec-number&gt;&lt;foreign-keys&gt;&lt;key app="EN" db-id="5zxvv9t00dwarueptfpxf2zys9ar2r205xvz" timestamp="1711045036"&gt;19&lt;/key&gt;&lt;/foreign-keys&gt;&lt;ref-type name="Journal Article"&gt;17&lt;/ref-type&gt;&lt;contributors&gt;&lt;authors&gt;&lt;author&gt;Chowdhury, MMI&lt;/author&gt;&lt;author&gt;Bala, BK&lt;/author&gt;&lt;author&gt;Haque, MA&lt;/author&gt;&lt;/authors&gt;&lt;/contributors&gt;&lt;titles&gt;&lt;title&gt;Energy and exergy analysis of the solar drying of jackfruit leather&lt;/title&gt;&lt;secondary-title&gt;Biosystems Engineering&lt;/secondary-title&gt;&lt;/titles&gt;&lt;periodical&gt;&lt;full-title&gt;Biosystems Engineering&lt;/full-title&gt;&lt;/periodical&gt;&lt;pages&gt;222-229&lt;/pages&gt;&lt;volume&gt;110&lt;/volume&gt;&lt;number&gt;2&lt;/number&gt;&lt;dates&gt;&lt;year&gt;2011&lt;/year&gt;&lt;/dates&gt;&lt;isbn&gt;1537-5110&lt;/isbn&gt;&lt;urls&gt;&lt;/urls&gt;&lt;/record&gt;&lt;/Cite&gt;&lt;/EndNote&gt;</w:instrText>
      </w:r>
      <w:r w:rsidRPr="00CC650F">
        <w:rPr>
          <w:rFonts w:cs="Times New Roman"/>
          <w:szCs w:val="24"/>
        </w:rPr>
        <w:fldChar w:fldCharType="separate"/>
      </w:r>
      <w:r w:rsidR="00B42E51" w:rsidRPr="00CC650F">
        <w:rPr>
          <w:rFonts w:cs="Times New Roman"/>
          <w:noProof/>
          <w:szCs w:val="24"/>
        </w:rPr>
        <w:t>(Chowdhury et al., 2011)</w:t>
      </w:r>
      <w:r w:rsidRPr="00CC650F">
        <w:rPr>
          <w:rFonts w:cs="Times New Roman"/>
          <w:szCs w:val="24"/>
        </w:rPr>
        <w:fldChar w:fldCharType="end"/>
      </w:r>
      <w:r w:rsidRPr="00CC650F">
        <w:rPr>
          <w:rFonts w:cs="Times New Roman"/>
          <w:szCs w:val="24"/>
        </w:rPr>
        <w:t>. Exergy analysis is a tool used to provide optima</w:t>
      </w:r>
      <w:r w:rsidR="00D40FAA" w:rsidRPr="00CC650F">
        <w:rPr>
          <w:rFonts w:cs="Times New Roman"/>
          <w:szCs w:val="24"/>
        </w:rPr>
        <w:t>l drying parameters by determining</w:t>
      </w:r>
      <w:r w:rsidRPr="00CC650F">
        <w:rPr>
          <w:rFonts w:cs="Times New Roman"/>
          <w:szCs w:val="24"/>
        </w:rPr>
        <w:t xml:space="preserve"> the possibility to design a more efficient thermal system. Studies on exergy have revealed t</w:t>
      </w:r>
      <w:r w:rsidR="00D40FAA" w:rsidRPr="00CC650F">
        <w:rPr>
          <w:rFonts w:cs="Times New Roman"/>
          <w:szCs w:val="24"/>
        </w:rPr>
        <w:t>hat, low exergy efficiencies have</w:t>
      </w:r>
      <w:r w:rsidRPr="00CC650F">
        <w:rPr>
          <w:rFonts w:cs="Times New Roman"/>
          <w:szCs w:val="24"/>
        </w:rPr>
        <w:t xml:space="preserve"> led to environmental impacts </w:t>
      </w:r>
      <w:r w:rsidRPr="00CC650F">
        <w:rPr>
          <w:rFonts w:cs="Times New Roman"/>
          <w:szCs w:val="24"/>
        </w:rPr>
        <w:fldChar w:fldCharType="begin"/>
      </w:r>
      <w:r w:rsidR="00B42E51" w:rsidRPr="00CC650F">
        <w:rPr>
          <w:rFonts w:cs="Times New Roman"/>
          <w:szCs w:val="24"/>
        </w:rPr>
        <w:instrText xml:space="preserve"> ADDIN EN.CITE &lt;EndNote&gt;&lt;Cite&gt;&lt;Author&gt;Rosen&lt;/Author&gt;&lt;Year&gt;1997&lt;/Year&gt;&lt;RecNum&gt;34&lt;/RecNum&gt;&lt;DisplayText&gt;(Rosen &amp;amp; Dincer, 1997)&lt;/DisplayText&gt;&lt;record&gt;&lt;rec-number&gt;34&lt;/rec-number&gt;&lt;foreign-keys&gt;&lt;key app="EN" db-id="5zxvv9t00dwarueptfpxf2zys9ar2r205xvz" timestamp="1711045154"&gt;34&lt;/key&gt;&lt;/foreign-keys&gt;&lt;ref-type name="Journal Article"&gt;17&lt;/ref-type&gt;&lt;contributors&gt;&lt;authors&gt;&lt;author&gt;Rosen, Marc A&lt;/author&gt;&lt;author&gt;Dincer, Ibrahim&lt;/author&gt;&lt;/authors&gt;&lt;/contributors&gt;&lt;titles&gt;&lt;title&gt;On exergy and environmental impact&lt;/title&gt;&lt;secondary-title&gt;International Journal of Energy Research&lt;/secondary-title&gt;&lt;/titles&gt;&lt;periodical&gt;&lt;full-title&gt;International Journal of Energy Research&lt;/full-title&gt;&lt;/periodical&gt;&lt;pages&gt;643-654&lt;/pages&gt;&lt;volume&gt;21&lt;/volume&gt;&lt;number&gt;7&lt;/number&gt;&lt;dates&gt;&lt;year&gt;1997&lt;/year&gt;&lt;/dates&gt;&lt;isbn&gt;0363-907X&lt;/isbn&gt;&lt;urls&gt;&lt;/urls&gt;&lt;/record&gt;&lt;/Cite&gt;&lt;/EndNote&gt;</w:instrText>
      </w:r>
      <w:r w:rsidRPr="00CC650F">
        <w:rPr>
          <w:rFonts w:cs="Times New Roman"/>
          <w:szCs w:val="24"/>
        </w:rPr>
        <w:fldChar w:fldCharType="separate"/>
      </w:r>
      <w:r w:rsidR="00B42E51" w:rsidRPr="00CC650F">
        <w:rPr>
          <w:rFonts w:cs="Times New Roman"/>
          <w:noProof/>
          <w:szCs w:val="24"/>
        </w:rPr>
        <w:t xml:space="preserve">(Rosen </w:t>
      </w:r>
      <w:r w:rsidR="00810B66">
        <w:rPr>
          <w:rFonts w:cs="Times New Roman"/>
          <w:noProof/>
          <w:szCs w:val="24"/>
        </w:rPr>
        <w:t>and</w:t>
      </w:r>
      <w:r w:rsidR="00B42E51" w:rsidRPr="00CC650F">
        <w:rPr>
          <w:rFonts w:cs="Times New Roman"/>
          <w:noProof/>
          <w:szCs w:val="24"/>
        </w:rPr>
        <w:t xml:space="preserve"> Dincer, 1997)</w:t>
      </w:r>
      <w:r w:rsidRPr="00CC650F">
        <w:rPr>
          <w:rFonts w:cs="Times New Roman"/>
          <w:szCs w:val="24"/>
        </w:rPr>
        <w:fldChar w:fldCharType="end"/>
      </w:r>
      <w:r w:rsidRPr="00CC650F">
        <w:rPr>
          <w:rFonts w:cs="Times New Roman"/>
          <w:szCs w:val="24"/>
        </w:rPr>
        <w:t>.</w:t>
      </w:r>
    </w:p>
    <w:p w14:paraId="46651379" w14:textId="4827DE7A" w:rsidR="00AC371F" w:rsidRPr="00CC650F" w:rsidRDefault="002D171A" w:rsidP="00993B50">
      <w:pPr>
        <w:pStyle w:val="Heading2"/>
        <w:rPr>
          <w:rFonts w:cs="Times New Roman"/>
        </w:rPr>
      </w:pPr>
      <w:r w:rsidRPr="00CC650F">
        <w:t xml:space="preserve"> </w:t>
      </w:r>
      <w:bookmarkStart w:id="83" w:name="_Toc172484789"/>
      <w:bookmarkStart w:id="84" w:name="_Toc182916395"/>
      <w:r w:rsidR="00C8529C">
        <w:t>Energy A</w:t>
      </w:r>
      <w:r w:rsidR="001438AA" w:rsidRPr="00CC650F">
        <w:t>nalysis</w:t>
      </w:r>
      <w:bookmarkEnd w:id="83"/>
      <w:bookmarkEnd w:id="84"/>
    </w:p>
    <w:p w14:paraId="490CA447" w14:textId="5933BF6C" w:rsidR="001438AA" w:rsidRPr="00CC650F" w:rsidRDefault="001438AA" w:rsidP="004F1BC3">
      <w:pPr>
        <w:spacing w:line="480" w:lineRule="auto"/>
        <w:rPr>
          <w:rFonts w:cs="Times New Roman"/>
          <w:szCs w:val="24"/>
        </w:rPr>
      </w:pPr>
      <w:r w:rsidRPr="00CC650F">
        <w:rPr>
          <w:rFonts w:cs="Times New Roman"/>
          <w:szCs w:val="24"/>
        </w:rPr>
        <w:t xml:space="preserve">Energy utilization (EU) </w:t>
      </w:r>
      <w:r w:rsidR="00963915" w:rsidRPr="00CC650F">
        <w:rPr>
          <w:rFonts w:cs="Times New Roman"/>
          <w:szCs w:val="24"/>
        </w:rPr>
        <w:t>i</w:t>
      </w:r>
      <w:r w:rsidRPr="00CC650F">
        <w:rPr>
          <w:rFonts w:cs="Times New Roman"/>
          <w:szCs w:val="24"/>
        </w:rPr>
        <w:t xml:space="preserve">n </w:t>
      </w:r>
      <w:r w:rsidR="00963915" w:rsidRPr="00CC650F">
        <w:rPr>
          <w:rFonts w:cs="Times New Roman"/>
          <w:szCs w:val="24"/>
        </w:rPr>
        <w:t xml:space="preserve">a </w:t>
      </w:r>
      <w:r w:rsidRPr="00CC650F">
        <w:rPr>
          <w:rFonts w:cs="Times New Roman"/>
          <w:szCs w:val="24"/>
        </w:rPr>
        <w:t xml:space="preserve">fluidized bed dryer </w:t>
      </w:r>
      <w:r w:rsidR="001A3B35" w:rsidRPr="00CC650F">
        <w:rPr>
          <w:rFonts w:cs="Times New Roman"/>
          <w:szCs w:val="24"/>
        </w:rPr>
        <w:t>is</w:t>
      </w:r>
      <w:r w:rsidRPr="00CC650F">
        <w:rPr>
          <w:rFonts w:cs="Times New Roman"/>
          <w:szCs w:val="24"/>
        </w:rPr>
        <w:t xml:space="preserve"> </w:t>
      </w:r>
      <w:r w:rsidR="009C4943" w:rsidRPr="00CC650F">
        <w:rPr>
          <w:rFonts w:cs="Times New Roman"/>
          <w:szCs w:val="24"/>
        </w:rPr>
        <w:t>compu</w:t>
      </w:r>
      <w:r w:rsidRPr="00CC650F">
        <w:rPr>
          <w:rFonts w:cs="Times New Roman"/>
          <w:szCs w:val="24"/>
        </w:rPr>
        <w:t xml:space="preserve">ted </w:t>
      </w:r>
      <w:r w:rsidR="001A3B35" w:rsidRPr="00CC650F">
        <w:rPr>
          <w:rFonts w:cs="Times New Roman"/>
          <w:szCs w:val="24"/>
        </w:rPr>
        <w:t>according to Equation 2.</w:t>
      </w:r>
    </w:p>
    <w:p w14:paraId="05072438" w14:textId="34411234" w:rsidR="001438AA" w:rsidRPr="00CC650F" w:rsidRDefault="001438AA" w:rsidP="004F1BC3">
      <w:pPr>
        <w:spacing w:line="480" w:lineRule="auto"/>
        <w:rPr>
          <w:rFonts w:eastAsiaTheme="minorEastAsia" w:cs="Times New Roman"/>
          <w:szCs w:val="24"/>
        </w:rPr>
      </w:pPr>
      <m:oMath>
        <m:r>
          <w:rPr>
            <w:rFonts w:ascii="Cambria Math" w:hAnsi="Cambria Math" w:cs="Times New Roman"/>
            <w:szCs w:val="24"/>
          </w:rPr>
          <m:t xml:space="preserve">EU= </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da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dai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dao</m:t>
            </m:r>
          </m:sub>
        </m:sSub>
        <m:r>
          <w:rPr>
            <w:rFonts w:ascii="Cambria Math" w:hAnsi="Cambria Math" w:cs="Times New Roman"/>
            <w:szCs w:val="24"/>
          </w:rPr>
          <m:t>)</m:t>
        </m:r>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(2)</w:t>
      </w:r>
    </w:p>
    <w:p w14:paraId="7E052572" w14:textId="1B389441" w:rsidR="001438AA" w:rsidRPr="00CC650F" w:rsidRDefault="00963915" w:rsidP="004F1BC3">
      <w:pPr>
        <w:spacing w:line="480" w:lineRule="auto"/>
        <w:rPr>
          <w:rFonts w:cs="Times New Roman"/>
          <w:szCs w:val="24"/>
        </w:rPr>
      </w:pPr>
      <w:r w:rsidRPr="00CC650F">
        <w:rPr>
          <w:rFonts w:eastAsiaTheme="minorEastAsia" w:cs="Times New Roman"/>
          <w:szCs w:val="24"/>
        </w:rPr>
        <w:t>The d</w:t>
      </w:r>
      <w:r w:rsidR="001438AA" w:rsidRPr="00CC650F">
        <w:rPr>
          <w:rFonts w:eastAsiaTheme="minorEastAsia" w:cs="Times New Roman"/>
          <w:szCs w:val="24"/>
        </w:rPr>
        <w:t xml:space="preserve">rying air enthalpy </w:t>
      </w:r>
      <w:r w:rsidRPr="00CC650F">
        <w:rPr>
          <w:rFonts w:eastAsiaTheme="minorEastAsia" w:cs="Times New Roman"/>
          <w:szCs w:val="24"/>
        </w:rPr>
        <w:t>is determined according to E</w:t>
      </w:r>
      <w:r w:rsidR="001438AA" w:rsidRPr="00CC650F">
        <w:rPr>
          <w:rFonts w:eastAsiaTheme="minorEastAsia" w:cs="Times New Roman"/>
          <w:szCs w:val="24"/>
        </w:rPr>
        <w:t>quation</w:t>
      </w:r>
      <w:r w:rsidRPr="00CC650F">
        <w:rPr>
          <w:rFonts w:eastAsiaTheme="minorEastAsia" w:cs="Times New Roman"/>
          <w:szCs w:val="24"/>
        </w:rPr>
        <w:t xml:space="preserve"> 3.</w:t>
      </w:r>
    </w:p>
    <w:p w14:paraId="267A93F5" w14:textId="4F8051D1" w:rsidR="001438AA" w:rsidRPr="00CC650F" w:rsidRDefault="001438AA" w:rsidP="004F1BC3">
      <w:pPr>
        <w:spacing w:line="480" w:lineRule="auto"/>
        <w:rPr>
          <w:rFonts w:eastAsiaTheme="minorEastAsia" w:cs="Times New Roman"/>
          <w:szCs w:val="24"/>
        </w:rPr>
      </w:pPr>
      <m:oMath>
        <m:r>
          <w:rPr>
            <w:rFonts w:ascii="Cambria Math" w:hAnsi="Cambria Math" w:cs="Times New Roman"/>
            <w:szCs w:val="24"/>
          </w:rPr>
          <m:t>h=</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pda</m:t>
            </m:r>
          </m:sub>
        </m:sSub>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 xml:space="preserve">fg </m:t>
            </m:r>
          </m:sub>
        </m:sSub>
        <m:r>
          <w:rPr>
            <w:rFonts w:ascii="Cambria Math" w:hAnsi="Cambria Math" w:cs="Times New Roman"/>
            <w:szCs w:val="24"/>
          </w:rPr>
          <m:t>w</m:t>
        </m:r>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 xml:space="preserve"> (3)</w:t>
      </w:r>
    </w:p>
    <w:p w14:paraId="478AD620" w14:textId="22221070" w:rsidR="001438AA" w:rsidRPr="00CC650F" w:rsidRDefault="001438AA" w:rsidP="004F1BC3">
      <w:pPr>
        <w:spacing w:line="480" w:lineRule="auto"/>
        <w:rPr>
          <w:rFonts w:eastAsiaTheme="minorEastAsia" w:cs="Times New Roman"/>
          <w:szCs w:val="24"/>
        </w:rPr>
      </w:pPr>
      <w:r w:rsidRPr="00CC650F">
        <w:rPr>
          <w:rFonts w:eastAsiaTheme="minorEastAsia" w:cs="Times New Roman"/>
          <w:szCs w:val="24"/>
        </w:rPr>
        <w:t xml:space="preserve">Heat transfer rate as a result of moisture evaporation inside </w:t>
      </w:r>
      <w:r w:rsidR="00243E7E" w:rsidRPr="00CC650F">
        <w:rPr>
          <w:rFonts w:eastAsiaTheme="minorEastAsia" w:cs="Times New Roman"/>
          <w:szCs w:val="24"/>
        </w:rPr>
        <w:t>the dryer during drying process is determined according to Equation 4.</w:t>
      </w:r>
    </w:p>
    <w:p w14:paraId="34456557" w14:textId="6BAADB37"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evap</m:t>
            </m:r>
          </m:sub>
        </m:sSub>
        <m:r>
          <w:rPr>
            <w:rFonts w:ascii="Cambria Math" w:hAnsi="Cambria Math" w:cs="Times New Roman"/>
            <w:szCs w:val="24"/>
          </w:rPr>
          <m:t>=mw</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fg</m:t>
            </m:r>
          </m:sub>
        </m:sSub>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AC00DB">
        <w:rPr>
          <w:rFonts w:eastAsiaTheme="minorEastAsia" w:cs="Times New Roman"/>
          <w:szCs w:val="24"/>
        </w:rPr>
        <w:t xml:space="preserve">                         </w:t>
      </w:r>
      <w:r w:rsidR="001438AA" w:rsidRPr="00CC650F">
        <w:rPr>
          <w:rFonts w:eastAsiaTheme="minorEastAsia" w:cs="Times New Roman"/>
          <w:szCs w:val="24"/>
        </w:rPr>
        <w:t xml:space="preserve"> </w:t>
      </w:r>
      <w:r w:rsidR="00AC00DB">
        <w:rPr>
          <w:rFonts w:eastAsiaTheme="minorEastAsia" w:cs="Times New Roman"/>
          <w:szCs w:val="24"/>
        </w:rPr>
        <w:t xml:space="preserve">          </w:t>
      </w:r>
      <w:r w:rsidR="001438AA" w:rsidRPr="00CC650F">
        <w:rPr>
          <w:rFonts w:eastAsiaTheme="minorEastAsia" w:cs="Times New Roman"/>
          <w:szCs w:val="24"/>
        </w:rPr>
        <w:t>(4)</w:t>
      </w:r>
    </w:p>
    <w:p w14:paraId="654D7AAB" w14:textId="40B73BDC" w:rsidR="001438AA" w:rsidRPr="00CC650F" w:rsidRDefault="00243E7E" w:rsidP="004F1BC3">
      <w:pPr>
        <w:spacing w:line="480" w:lineRule="auto"/>
        <w:rPr>
          <w:rFonts w:eastAsiaTheme="minorEastAsia" w:cs="Times New Roman"/>
          <w:szCs w:val="24"/>
        </w:rPr>
      </w:pPr>
      <w:r w:rsidRPr="00CC650F">
        <w:rPr>
          <w:rFonts w:eastAsiaTheme="minorEastAsia" w:cs="Times New Roman"/>
          <w:szCs w:val="24"/>
        </w:rPr>
        <w:t>The e</w:t>
      </w:r>
      <w:r w:rsidR="001438AA" w:rsidRPr="00CC650F">
        <w:rPr>
          <w:rFonts w:eastAsiaTheme="minorEastAsia" w:cs="Times New Roman"/>
          <w:szCs w:val="24"/>
        </w:rPr>
        <w:t xml:space="preserve">nergy utilization ratio (EUR) of the dryer </w:t>
      </w:r>
      <w:r w:rsidRPr="00CC650F">
        <w:rPr>
          <w:rFonts w:eastAsiaTheme="minorEastAsia" w:cs="Times New Roman"/>
          <w:szCs w:val="24"/>
        </w:rPr>
        <w:t>is determined according to E</w:t>
      </w:r>
      <w:r w:rsidR="001438AA" w:rsidRPr="00CC650F">
        <w:rPr>
          <w:rFonts w:eastAsiaTheme="minorEastAsia" w:cs="Times New Roman"/>
          <w:szCs w:val="24"/>
        </w:rPr>
        <w:t>quation</w:t>
      </w:r>
      <w:r w:rsidRPr="00CC650F">
        <w:rPr>
          <w:rFonts w:eastAsiaTheme="minorEastAsia" w:cs="Times New Roman"/>
          <w:szCs w:val="24"/>
        </w:rPr>
        <w:t xml:space="preserve"> 5.</w:t>
      </w:r>
    </w:p>
    <w:p w14:paraId="6867D792" w14:textId="4D5D80B0" w:rsidR="001438AA" w:rsidRPr="00CC650F" w:rsidRDefault="001438AA" w:rsidP="004F1BC3">
      <w:pPr>
        <w:spacing w:line="480" w:lineRule="auto"/>
        <w:ind w:left="1440" w:hanging="1440"/>
        <w:rPr>
          <w:rFonts w:cs="Times New Roman"/>
          <w:szCs w:val="24"/>
        </w:rPr>
      </w:pPr>
      <m:oMath>
        <m:r>
          <w:rPr>
            <w:rFonts w:ascii="Cambria Math" w:hAnsi="Cambria Math" w:cs="Times New Roman"/>
            <w:szCs w:val="24"/>
          </w:rPr>
          <m:t xml:space="preserve">EUR= </m:t>
        </m:r>
        <m:f>
          <m:fPr>
            <m:ctrlPr>
              <w:rPr>
                <w:rFonts w:ascii="Cambria Math" w:hAnsi="Cambria Math" w:cs="Times New Roman"/>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da</m:t>
                </m: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dai</m:t>
                </m: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dao</m:t>
                </m:r>
              </m:sub>
            </m:sSub>
            <m:r>
              <m:rPr>
                <m:sty m:val="p"/>
              </m:rPr>
              <w:rPr>
                <w:rFonts w:ascii="Cambria Math" w:hAnsi="Cambria Math" w:cs="Times New Roman"/>
                <w:szCs w:val="24"/>
              </w:rPr>
              <m:t>)</m:t>
            </m:r>
          </m:num>
          <m:den>
            <m:sSub>
              <m:sSubPr>
                <m:ctrlPr>
                  <w:rPr>
                    <w:rFonts w:ascii="Cambria Math" w:hAnsi="Cambria Math" w:cs="Times New Roman"/>
                    <w:iCs/>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da</m:t>
                </m:r>
              </m:sub>
            </m:sSub>
            <m:r>
              <m:rPr>
                <m:sty m:val="p"/>
              </m:rPr>
              <w:rPr>
                <w:rFonts w:ascii="Cambria Math" w:hAnsi="Cambria Math" w:cs="Times New Roman"/>
                <w:szCs w:val="24"/>
              </w:rPr>
              <m:t xml:space="preserve">. </m:t>
            </m:r>
            <m:sSub>
              <m:sSubPr>
                <m:ctrlPr>
                  <w:rPr>
                    <w:rFonts w:ascii="Cambria Math" w:hAnsi="Cambria Math" w:cs="Times New Roman"/>
                    <w:iCs/>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pda</m:t>
                </m: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hto</m:t>
                </m: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hti</m:t>
                </m:r>
              </m:sub>
            </m:sSub>
            <m:r>
              <m:rPr>
                <m:sty m:val="p"/>
              </m:rPr>
              <w:rPr>
                <w:rFonts w:ascii="Cambria Math" w:hAnsi="Cambria Math" w:cs="Times New Roman"/>
                <w:szCs w:val="24"/>
              </w:rPr>
              <m:t>)</m:t>
            </m:r>
          </m:den>
        </m:f>
      </m:oMath>
      <w:r w:rsidRPr="00CC650F">
        <w:rPr>
          <w:rFonts w:eastAsiaTheme="minorEastAsia" w:cs="Times New Roman"/>
          <w:szCs w:val="24"/>
        </w:rPr>
        <w:t xml:space="preserve">                                                                              (5)               </w:t>
      </w:r>
    </w:p>
    <w:p w14:paraId="05BD890F" w14:textId="25F0F767" w:rsidR="00334FC3" w:rsidRPr="00CC650F" w:rsidRDefault="001438AA" w:rsidP="00993B50">
      <w:pPr>
        <w:pStyle w:val="Heading2"/>
      </w:pPr>
      <w:bookmarkStart w:id="85" w:name="_Toc172484790"/>
      <w:bookmarkStart w:id="86" w:name="_Toc182916396"/>
      <w:r w:rsidRPr="00CC650F">
        <w:t>Exergy analysis</w:t>
      </w:r>
      <w:bookmarkEnd w:id="85"/>
      <w:bookmarkEnd w:id="86"/>
      <w:r w:rsidR="00334FC3" w:rsidRPr="00CC650F">
        <w:t xml:space="preserve"> </w:t>
      </w:r>
    </w:p>
    <w:p w14:paraId="01BC0E8C" w14:textId="59B46C46" w:rsidR="001438AA" w:rsidRPr="00CC650F" w:rsidRDefault="00B3510C" w:rsidP="004F1BC3">
      <w:pPr>
        <w:spacing w:before="0" w:line="480" w:lineRule="auto"/>
        <w:rPr>
          <w:rFonts w:cs="Times New Roman"/>
          <w:szCs w:val="24"/>
        </w:rPr>
      </w:pPr>
      <w:r w:rsidRPr="00CC650F">
        <w:rPr>
          <w:rFonts w:cs="Times New Roman"/>
          <w:szCs w:val="24"/>
        </w:rPr>
        <w:t>The o</w:t>
      </w:r>
      <w:r w:rsidR="001873F9" w:rsidRPr="00CC650F">
        <w:rPr>
          <w:rFonts w:cs="Times New Roman"/>
          <w:szCs w:val="24"/>
        </w:rPr>
        <w:t>verall</w:t>
      </w:r>
      <w:r w:rsidR="001438AA" w:rsidRPr="00CC650F">
        <w:rPr>
          <w:rFonts w:cs="Times New Roman"/>
          <w:szCs w:val="24"/>
        </w:rPr>
        <w:t xml:space="preserve"> exergy in, out and </w:t>
      </w:r>
      <w:r w:rsidR="001873F9" w:rsidRPr="00CC650F">
        <w:rPr>
          <w:rFonts w:cs="Times New Roman"/>
          <w:szCs w:val="24"/>
        </w:rPr>
        <w:t>wastes</w:t>
      </w:r>
      <w:r w:rsidR="001438AA" w:rsidRPr="00CC650F">
        <w:rPr>
          <w:rFonts w:cs="Times New Roman"/>
          <w:szCs w:val="24"/>
        </w:rPr>
        <w:t xml:space="preserve"> in the dryer </w:t>
      </w:r>
      <w:r w:rsidRPr="00CC650F">
        <w:rPr>
          <w:rFonts w:cs="Times New Roman"/>
          <w:szCs w:val="24"/>
        </w:rPr>
        <w:t>is</w:t>
      </w:r>
      <w:r w:rsidR="001438AA" w:rsidRPr="00CC650F">
        <w:rPr>
          <w:rFonts w:cs="Times New Roman"/>
          <w:szCs w:val="24"/>
        </w:rPr>
        <w:t xml:space="preserve"> determined </w:t>
      </w:r>
      <w:r w:rsidR="009C4943" w:rsidRPr="00CC650F">
        <w:rPr>
          <w:rFonts w:cs="Times New Roman"/>
          <w:szCs w:val="24"/>
        </w:rPr>
        <w:t>from</w:t>
      </w:r>
      <w:r w:rsidR="001438AA" w:rsidRPr="00CC650F">
        <w:rPr>
          <w:rFonts w:cs="Times New Roman"/>
          <w:szCs w:val="24"/>
        </w:rPr>
        <w:t xml:space="preserve"> second law</w:t>
      </w:r>
      <w:r w:rsidR="0053724D" w:rsidRPr="00CC650F">
        <w:rPr>
          <w:rFonts w:cs="Times New Roman"/>
          <w:szCs w:val="24"/>
        </w:rPr>
        <w:t xml:space="preserve"> </w:t>
      </w:r>
      <w:r w:rsidRPr="00CC650F">
        <w:rPr>
          <w:rFonts w:cs="Times New Roman"/>
          <w:szCs w:val="24"/>
        </w:rPr>
        <w:t>thermodynamics</w:t>
      </w:r>
      <w:r w:rsidR="001438AA" w:rsidRPr="00CC650F">
        <w:rPr>
          <w:rFonts w:cs="Times New Roman"/>
          <w:szCs w:val="24"/>
        </w:rPr>
        <w:t xml:space="preserve">. </w:t>
      </w:r>
      <w:r w:rsidR="009C4943" w:rsidRPr="00CC650F">
        <w:rPr>
          <w:rFonts w:cs="Times New Roman"/>
          <w:szCs w:val="24"/>
        </w:rPr>
        <w:t>E</w:t>
      </w:r>
      <w:r w:rsidR="001438AA" w:rsidRPr="00CC650F">
        <w:rPr>
          <w:rFonts w:cs="Times New Roman"/>
          <w:szCs w:val="24"/>
        </w:rPr>
        <w:t>xergy analysis</w:t>
      </w:r>
      <w:r w:rsidR="009C4943" w:rsidRPr="00CC650F">
        <w:rPr>
          <w:rFonts w:cs="Times New Roman"/>
          <w:szCs w:val="24"/>
        </w:rPr>
        <w:t xml:space="preserve"> procedure</w:t>
      </w:r>
      <w:r w:rsidR="001438AA" w:rsidRPr="00CC650F">
        <w:rPr>
          <w:rFonts w:cs="Times New Roman"/>
          <w:szCs w:val="24"/>
        </w:rPr>
        <w:t xml:space="preserve"> for drying chamber </w:t>
      </w:r>
      <w:r w:rsidRPr="00CC650F">
        <w:rPr>
          <w:rFonts w:cs="Times New Roman"/>
          <w:szCs w:val="24"/>
        </w:rPr>
        <w:t>is</w:t>
      </w:r>
      <w:r w:rsidR="001438AA" w:rsidRPr="00CC650F">
        <w:rPr>
          <w:rFonts w:cs="Times New Roman"/>
          <w:szCs w:val="24"/>
        </w:rPr>
        <w:t xml:space="preserve"> calculated at steady intervals to determine rational for exergy deviation </w:t>
      </w:r>
      <w:r w:rsidRPr="00CC650F">
        <w:rPr>
          <w:rFonts w:cs="Times New Roman"/>
          <w:szCs w:val="24"/>
        </w:rPr>
        <w:t xml:space="preserve">of the </w:t>
      </w:r>
      <w:r w:rsidR="001438AA" w:rsidRPr="00CC650F">
        <w:rPr>
          <w:rFonts w:cs="Times New Roman"/>
          <w:szCs w:val="24"/>
        </w:rPr>
        <w:t>drying process.</w:t>
      </w:r>
    </w:p>
    <w:p w14:paraId="2686CBFB" w14:textId="03EA976A" w:rsidR="001438AA" w:rsidRPr="00CC650F" w:rsidRDefault="001438AA" w:rsidP="004F1BC3">
      <w:pPr>
        <w:spacing w:before="0" w:line="480" w:lineRule="auto"/>
        <w:rPr>
          <w:rFonts w:cs="Times New Roman"/>
          <w:szCs w:val="24"/>
        </w:rPr>
      </w:pPr>
      <w:r w:rsidRPr="00CC650F">
        <w:rPr>
          <w:rFonts w:cs="Times New Roman"/>
          <w:szCs w:val="24"/>
        </w:rPr>
        <w:t xml:space="preserve">Exergy flow values </w:t>
      </w:r>
      <w:r w:rsidR="00B3510C" w:rsidRPr="00CC650F">
        <w:rPr>
          <w:rFonts w:cs="Times New Roman"/>
          <w:szCs w:val="24"/>
        </w:rPr>
        <w:t>are</w:t>
      </w:r>
      <w:r w:rsidRPr="00CC650F">
        <w:rPr>
          <w:rFonts w:cs="Times New Roman"/>
          <w:szCs w:val="24"/>
        </w:rPr>
        <w:t xml:space="preserve"> calculated using the characteristics of the working drying air from the first law of energy balance. In this regard, the equation of general form of applicable exergy </w:t>
      </w:r>
      <w:r w:rsidR="00B3510C" w:rsidRPr="00CC650F">
        <w:rPr>
          <w:rFonts w:cs="Times New Roman"/>
          <w:szCs w:val="24"/>
        </w:rPr>
        <w:t xml:space="preserve">is </w:t>
      </w:r>
      <w:r w:rsidRPr="00CC650F">
        <w:rPr>
          <w:rFonts w:cs="Times New Roman"/>
          <w:szCs w:val="24"/>
        </w:rPr>
        <w:t>used</w:t>
      </w:r>
      <w:r w:rsidR="00EE0052" w:rsidRPr="00CC650F">
        <w:rPr>
          <w:rFonts w:cs="Times New Roman"/>
          <w:szCs w:val="24"/>
        </w:rPr>
        <w:t xml:space="preserve"> </w:t>
      </w:r>
      <w:r w:rsidRPr="00CC650F">
        <w:rPr>
          <w:rFonts w:cs="Times New Roman"/>
          <w:szCs w:val="24"/>
        </w:rPr>
        <w:fldChar w:fldCharType="begin"/>
      </w:r>
      <w:r w:rsidR="00B42E51" w:rsidRPr="00CC650F">
        <w:rPr>
          <w:rFonts w:cs="Times New Roman"/>
          <w:szCs w:val="24"/>
        </w:rPr>
        <w:instrText xml:space="preserve"> ADDIN EN.CITE &lt;EndNote&gt;&lt;Cite&gt;&lt;Author&gt;Sarker&lt;/Author&gt;&lt;Year&gt;2015&lt;/Year&gt;&lt;RecNum&gt;2&lt;/RecNum&gt;&lt;DisplayText&gt;(Sarker et al., 2015)&lt;/DisplayText&gt;&lt;record&gt;&lt;rec-number&gt;2&lt;/rec-number&gt;&lt;foreign-keys&gt;&lt;key app="EN" db-id="vvwxtafv1aft96edze65vpzterezpfdaxezv" timestamp="1678281382"&gt;2&lt;/key&gt;&lt;/foreign-keys&gt;&lt;ref-type name="Journal Article"&gt;17&lt;/ref-type&gt;&lt;contributors&gt;&lt;authors&gt;&lt;author&gt;Sarker, Md Sazzat Hossain&lt;/author&gt;&lt;author&gt;Ibrahim, Mohd Nordin&lt;/author&gt;&lt;author&gt;Aziz, Norashikin Abdul&lt;/author&gt;&lt;author&gt;Punan, Mohd Salleh&lt;/author&gt;&lt;/authors&gt;&lt;/contributors&gt;&lt;titles&gt;&lt;title&gt;Energy and exergy analysis of industrial fluidized bed drying of paddy&lt;/title&gt;&lt;secondary-title&gt;Energy&lt;/secondary-title&gt;&lt;/titles&gt;&lt;periodical&gt;&lt;full-title&gt;Energy&lt;/full-title&gt;&lt;/periodical&gt;&lt;pages&gt;131-138&lt;/pages&gt;&lt;volume&gt;84&lt;/volume&gt;&lt;dates&gt;&lt;year&gt;2015&lt;/year&gt;&lt;/dates&gt;&lt;isbn&gt;0360-5442&lt;/isbn&gt;&lt;urls&gt;&lt;/urls&gt;&lt;/record&gt;&lt;/Cite&gt;&lt;/EndNote&gt;</w:instrText>
      </w:r>
      <w:r w:rsidRPr="00CC650F">
        <w:rPr>
          <w:rFonts w:cs="Times New Roman"/>
          <w:szCs w:val="24"/>
        </w:rPr>
        <w:fldChar w:fldCharType="separate"/>
      </w:r>
      <w:r w:rsidR="00B42E51" w:rsidRPr="00CC650F">
        <w:rPr>
          <w:rFonts w:cs="Times New Roman"/>
          <w:noProof/>
          <w:szCs w:val="24"/>
        </w:rPr>
        <w:t>(Sarker et al., 2015)</w:t>
      </w:r>
      <w:r w:rsidRPr="00CC650F">
        <w:rPr>
          <w:rFonts w:cs="Times New Roman"/>
          <w:szCs w:val="24"/>
        </w:rPr>
        <w:fldChar w:fldCharType="end"/>
      </w:r>
      <w:r w:rsidRPr="00CC650F">
        <w:rPr>
          <w:rFonts w:cs="Times New Roman"/>
          <w:szCs w:val="24"/>
        </w:rPr>
        <w:t>.</w:t>
      </w:r>
    </w:p>
    <w:p w14:paraId="1C4C1BBA" w14:textId="3F50F02B" w:rsidR="001438AA" w:rsidRPr="00CC650F" w:rsidRDefault="001438AA" w:rsidP="004F1BC3">
      <w:pPr>
        <w:spacing w:line="480" w:lineRule="auto"/>
        <w:rPr>
          <w:rFonts w:eastAsiaTheme="minorEastAsia" w:cs="Times New Roman"/>
          <w:szCs w:val="24"/>
        </w:rPr>
      </w:pPr>
      <m:oMath>
        <m:r>
          <w:rPr>
            <w:rFonts w:ascii="Cambria Math" w:hAnsi="Cambria Math" w:cs="Times New Roman"/>
            <w:szCs w:val="24"/>
          </w:rPr>
          <w:lastRenderedPageBreak/>
          <m:t xml:space="preserve">Ex= </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da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pda</m:t>
            </m:r>
          </m:sub>
        </m:sSub>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hAnsi="Cambria Math" w:cs="Times New Roman"/>
                    <w:szCs w:val="24"/>
                  </w:rPr>
                  <m:t>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ref</m:t>
                    </m:r>
                  </m:sub>
                </m:sSub>
                <m:ctrlPr>
                  <w:rPr>
                    <w:rFonts w:ascii="Cambria Math" w:eastAsiaTheme="minorEastAsia" w:hAnsi="Cambria Math" w:cs="Times New Roman"/>
                    <w:i/>
                    <w:szCs w:val="24"/>
                  </w:rPr>
                </m:ctrlPr>
              </m:e>
            </m:d>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ref</m:t>
                    </m:r>
                  </m:sub>
                </m:sSub>
                <m:r>
                  <w:rPr>
                    <w:rFonts w:ascii="Cambria Math" w:eastAsiaTheme="minorEastAsia" w:hAnsi="Cambria Math" w:cs="Times New Roman"/>
                    <w:szCs w:val="24"/>
                  </w:rPr>
                  <m:t>In</m:t>
                </m:r>
                <m:f>
                  <m:fPr>
                    <m:type m:val="skw"/>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ref</m:t>
                        </m:r>
                      </m:sub>
                    </m:sSub>
                  </m:den>
                </m:f>
              </m:e>
            </m:d>
            <m:ctrlPr>
              <w:rPr>
                <w:rFonts w:ascii="Cambria Math" w:eastAsiaTheme="minorEastAsia" w:hAnsi="Cambria Math" w:cs="Times New Roman"/>
                <w:i/>
                <w:szCs w:val="24"/>
              </w:rPr>
            </m:ctrlPr>
          </m:e>
        </m:d>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00AC00DB">
        <w:rPr>
          <w:rFonts w:eastAsiaTheme="minorEastAsia" w:cs="Times New Roman"/>
          <w:szCs w:val="24"/>
        </w:rPr>
        <w:t xml:space="preserve">  </w:t>
      </w:r>
      <w:r w:rsidRPr="00CC650F">
        <w:rPr>
          <w:rFonts w:eastAsiaTheme="minorEastAsia" w:cs="Times New Roman"/>
          <w:szCs w:val="24"/>
        </w:rPr>
        <w:t>(6)</w:t>
      </w:r>
    </w:p>
    <w:p w14:paraId="0EEEAE43" w14:textId="5AB61542" w:rsidR="001438AA" w:rsidRPr="00CC650F" w:rsidRDefault="001438AA" w:rsidP="004F1BC3">
      <w:pPr>
        <w:spacing w:before="0" w:line="480" w:lineRule="auto"/>
        <w:rPr>
          <w:rFonts w:eastAsiaTheme="minorEastAsia" w:cs="Times New Roman"/>
          <w:szCs w:val="24"/>
        </w:rPr>
      </w:pPr>
      <w:r w:rsidRPr="00CC650F">
        <w:rPr>
          <w:rFonts w:eastAsiaTheme="minorEastAsia" w:cs="Times New Roman"/>
          <w:szCs w:val="24"/>
        </w:rPr>
        <w:t>The exergy at in</w:t>
      </w:r>
      <w:r w:rsidR="001873F9" w:rsidRPr="00CC650F">
        <w:rPr>
          <w:rFonts w:eastAsiaTheme="minorEastAsia" w:cs="Times New Roman"/>
          <w:szCs w:val="24"/>
        </w:rPr>
        <w:t>feed</w:t>
      </w:r>
      <w:r w:rsidRPr="00CC650F">
        <w:rPr>
          <w:rFonts w:eastAsiaTheme="minorEastAsia" w:cs="Times New Roman"/>
          <w:szCs w:val="24"/>
        </w:rPr>
        <w:t xml:space="preserve"> and </w:t>
      </w:r>
      <w:r w:rsidR="001873F9" w:rsidRPr="00CC650F">
        <w:rPr>
          <w:rFonts w:eastAsiaTheme="minorEastAsia" w:cs="Times New Roman"/>
          <w:szCs w:val="24"/>
        </w:rPr>
        <w:t>exit</w:t>
      </w:r>
      <w:r w:rsidRPr="00CC650F">
        <w:rPr>
          <w:rFonts w:eastAsiaTheme="minorEastAsia" w:cs="Times New Roman"/>
          <w:szCs w:val="24"/>
        </w:rPr>
        <w:t xml:space="preserve"> of </w:t>
      </w:r>
      <w:r w:rsidR="00B748B2" w:rsidRPr="00CC650F">
        <w:rPr>
          <w:rFonts w:eastAsiaTheme="minorEastAsia" w:cs="Times New Roman"/>
          <w:szCs w:val="24"/>
        </w:rPr>
        <w:t xml:space="preserve">the </w:t>
      </w:r>
      <w:r w:rsidRPr="00CC650F">
        <w:rPr>
          <w:rFonts w:eastAsiaTheme="minorEastAsia" w:cs="Times New Roman"/>
          <w:szCs w:val="24"/>
        </w:rPr>
        <w:t>drying chamber can be determined depending on their respective temperatures.</w:t>
      </w:r>
    </w:p>
    <w:p w14:paraId="759FFEFA" w14:textId="197E8873" w:rsidR="001438AA" w:rsidRPr="00CC650F" w:rsidRDefault="00B748B2" w:rsidP="004F1BC3">
      <w:pPr>
        <w:spacing w:before="0" w:line="480" w:lineRule="auto"/>
        <w:rPr>
          <w:rFonts w:eastAsiaTheme="minorEastAsia" w:cs="Times New Roman"/>
          <w:szCs w:val="24"/>
        </w:rPr>
      </w:pPr>
      <w:r w:rsidRPr="00CC650F">
        <w:rPr>
          <w:rFonts w:eastAsiaTheme="minorEastAsia" w:cs="Times New Roman"/>
          <w:szCs w:val="24"/>
        </w:rPr>
        <w:t xml:space="preserve">The </w:t>
      </w:r>
      <w:r w:rsidR="001438AA" w:rsidRPr="00CC650F">
        <w:rPr>
          <w:rFonts w:eastAsiaTheme="minorEastAsia" w:cs="Times New Roman"/>
          <w:szCs w:val="24"/>
        </w:rPr>
        <w:t xml:space="preserve">Exergy at </w:t>
      </w:r>
      <w:r w:rsidRPr="00CC650F">
        <w:rPr>
          <w:rFonts w:eastAsiaTheme="minorEastAsia" w:cs="Times New Roman"/>
          <w:szCs w:val="24"/>
        </w:rPr>
        <w:t xml:space="preserve">the </w:t>
      </w:r>
      <w:r w:rsidR="001438AA" w:rsidRPr="00CC650F">
        <w:rPr>
          <w:rFonts w:eastAsiaTheme="minorEastAsia" w:cs="Times New Roman"/>
          <w:szCs w:val="24"/>
        </w:rPr>
        <w:t>drying chamber inlet</w:t>
      </w:r>
      <w:r w:rsidRPr="00CC650F">
        <w:rPr>
          <w:rFonts w:eastAsiaTheme="minorEastAsia" w:cs="Times New Roman"/>
          <w:szCs w:val="24"/>
        </w:rPr>
        <w:t xml:space="preserve"> is determined according to Equation 7.</w:t>
      </w:r>
    </w:p>
    <w:p w14:paraId="1605B755" w14:textId="4F19CFBE"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 w:val="26"/>
                <w:szCs w:val="26"/>
              </w:rPr>
            </m:ctrlPr>
          </m:sSubPr>
          <m:e>
            <m:r>
              <w:rPr>
                <w:rFonts w:ascii="Cambria Math" w:hAnsi="Cambria Math" w:cs="Times New Roman"/>
                <w:sz w:val="26"/>
                <w:szCs w:val="26"/>
              </w:rPr>
              <m:t>Ex</m:t>
            </m:r>
          </m:e>
          <m:sub>
            <m:r>
              <w:rPr>
                <w:rFonts w:ascii="Cambria Math" w:hAnsi="Cambria Math" w:cs="Times New Roman"/>
                <w:sz w:val="26"/>
                <w:szCs w:val="26"/>
              </w:rPr>
              <m:t>dci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da</m:t>
            </m:r>
          </m:sub>
        </m:sSub>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pda</m:t>
            </m:r>
          </m:sub>
        </m:sSub>
        <m:d>
          <m:dPr>
            <m:beg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dci</m:t>
                </m:r>
              </m:sub>
            </m:sSub>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ref</m:t>
                </m:r>
              </m:sub>
            </m:sSub>
          </m:e>
        </m:d>
        <m:r>
          <w:rPr>
            <w:rFonts w:ascii="Cambria Math" w:hAnsi="Cambria Math" w:cs="Times New Roman"/>
            <w:sz w:val="26"/>
            <w:szCs w:val="26"/>
          </w:rPr>
          <m:t>-</m:t>
        </m:r>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ref</m:t>
                </m:r>
              </m:sub>
            </m:sSub>
            <m:r>
              <w:rPr>
                <w:rFonts w:ascii="Cambria Math" w:hAnsi="Cambria Math" w:cs="Times New Roman"/>
                <w:sz w:val="26"/>
                <w:szCs w:val="26"/>
              </w:rPr>
              <m:t>In</m:t>
            </m:r>
            <m:f>
              <m:fPr>
                <m:type m:val="skw"/>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dci</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ref</m:t>
                    </m:r>
                  </m:sub>
                </m:sSub>
              </m:den>
            </m:f>
          </m:e>
        </m:d>
        <m:r>
          <w:rPr>
            <w:rFonts w:ascii="Cambria Math" w:hAnsi="Cambria Math" w:cs="Times New Roman"/>
            <w:sz w:val="26"/>
            <w:szCs w:val="26"/>
          </w:rPr>
          <m:t xml:space="preserve">}  </m:t>
        </m:r>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AC00DB">
        <w:rPr>
          <w:rFonts w:eastAsiaTheme="minorEastAsia" w:cs="Times New Roman"/>
          <w:szCs w:val="24"/>
        </w:rPr>
        <w:t xml:space="preserve">  </w:t>
      </w:r>
      <w:r w:rsidR="001438AA" w:rsidRPr="00CC650F">
        <w:rPr>
          <w:rFonts w:eastAsiaTheme="minorEastAsia" w:cs="Times New Roman"/>
          <w:szCs w:val="24"/>
        </w:rPr>
        <w:t>(7)</w:t>
      </w:r>
    </w:p>
    <w:p w14:paraId="7456EAC1" w14:textId="12A59B1D" w:rsidR="001438AA" w:rsidRPr="00CC650F" w:rsidRDefault="00B748B2" w:rsidP="004F1BC3">
      <w:pPr>
        <w:spacing w:line="480" w:lineRule="auto"/>
        <w:rPr>
          <w:rFonts w:eastAsiaTheme="minorEastAsia" w:cs="Times New Roman"/>
          <w:szCs w:val="24"/>
        </w:rPr>
      </w:pPr>
      <w:r w:rsidRPr="00CC650F">
        <w:rPr>
          <w:rFonts w:eastAsiaTheme="minorEastAsia" w:cs="Times New Roman"/>
          <w:szCs w:val="24"/>
        </w:rPr>
        <w:t xml:space="preserve">The </w:t>
      </w:r>
      <w:r w:rsidR="001438AA" w:rsidRPr="00CC650F">
        <w:rPr>
          <w:rFonts w:eastAsiaTheme="minorEastAsia" w:cs="Times New Roman"/>
          <w:szCs w:val="24"/>
        </w:rPr>
        <w:t>Exergy at the drying chamber outlet</w:t>
      </w:r>
      <w:r w:rsidRPr="00CC650F">
        <w:rPr>
          <w:rFonts w:eastAsiaTheme="minorEastAsia" w:cs="Times New Roman"/>
          <w:szCs w:val="24"/>
        </w:rPr>
        <w:t xml:space="preserve"> or exhaust is determined according to Equation 8.</w:t>
      </w:r>
    </w:p>
    <w:p w14:paraId="4578D4C4" w14:textId="2AADE366"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dci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da</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pda</m:t>
            </m:r>
          </m:sub>
        </m:sSub>
        <m:r>
          <w:rPr>
            <w:rFonts w:ascii="Cambria Math" w:hAnsi="Cambria Math" w:cs="Times New Roman"/>
            <w:szCs w:val="24"/>
          </w:rPr>
          <m:t xml:space="preserve"> </m:t>
        </m:r>
        <m:d>
          <m:dPr>
            <m:beg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dco</m:t>
                </m:r>
              </m:sub>
            </m:sSub>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e>
        </m:d>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r>
              <w:rPr>
                <w:rFonts w:ascii="Cambria Math" w:hAnsi="Cambria Math" w:cs="Times New Roman"/>
                <w:szCs w:val="24"/>
              </w:rPr>
              <m:t>In</m:t>
            </m:r>
            <m:f>
              <m:fPr>
                <m:type m:val="skw"/>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dco</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den>
            </m:f>
          </m:e>
        </m:d>
        <m:r>
          <w:rPr>
            <w:rFonts w:ascii="Cambria Math" w:hAnsi="Cambria Math" w:cs="Times New Roman"/>
            <w:szCs w:val="24"/>
          </w:rPr>
          <m:t xml:space="preserve"> }   </m:t>
        </m:r>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AC00DB">
        <w:rPr>
          <w:rFonts w:eastAsiaTheme="minorEastAsia" w:cs="Times New Roman"/>
          <w:szCs w:val="24"/>
        </w:rPr>
        <w:t xml:space="preserve">  </w:t>
      </w:r>
      <w:r w:rsidR="001438AA" w:rsidRPr="00CC650F">
        <w:rPr>
          <w:rFonts w:eastAsiaTheme="minorEastAsia" w:cs="Times New Roman"/>
          <w:szCs w:val="24"/>
        </w:rPr>
        <w:t>(8)</w:t>
      </w:r>
    </w:p>
    <w:p w14:paraId="47873759" w14:textId="44BB0736" w:rsidR="001438AA" w:rsidRPr="00CC650F" w:rsidRDefault="00A30855" w:rsidP="004F1BC3">
      <w:pPr>
        <w:spacing w:before="0" w:after="0" w:line="480" w:lineRule="auto"/>
        <w:rPr>
          <w:rFonts w:eastAsiaTheme="minorEastAsia" w:cs="Times New Roman"/>
          <w:szCs w:val="24"/>
        </w:rPr>
      </w:pPr>
      <w:r w:rsidRPr="00CC650F">
        <w:rPr>
          <w:rFonts w:eastAsiaTheme="minorEastAsia" w:cs="Times New Roman"/>
          <w:szCs w:val="24"/>
        </w:rPr>
        <w:t>The E</w:t>
      </w:r>
      <w:r w:rsidR="001438AA" w:rsidRPr="00CC650F">
        <w:rPr>
          <w:rFonts w:eastAsiaTheme="minorEastAsia" w:cs="Times New Roman"/>
          <w:szCs w:val="24"/>
        </w:rPr>
        <w:t>xergy loss (Ex</w:t>
      </w:r>
      <w:r w:rsidR="001438AA" w:rsidRPr="00CC650F">
        <w:rPr>
          <w:rFonts w:eastAsiaTheme="minorEastAsia" w:cs="Times New Roman"/>
          <w:szCs w:val="24"/>
          <w:vertAlign w:val="subscript"/>
        </w:rPr>
        <w:t>loss</w:t>
      </w:r>
      <w:r w:rsidRPr="00CC650F">
        <w:rPr>
          <w:rFonts w:eastAsiaTheme="minorEastAsia" w:cs="Times New Roman"/>
          <w:szCs w:val="24"/>
        </w:rPr>
        <w:t>) is given by Equation</w:t>
      </w:r>
      <w:r w:rsidR="00280892" w:rsidRPr="00CC650F">
        <w:rPr>
          <w:rFonts w:eastAsiaTheme="minorEastAsia" w:cs="Times New Roman"/>
          <w:szCs w:val="24"/>
        </w:rPr>
        <w:t>s</w:t>
      </w:r>
      <w:r w:rsidRPr="00CC650F">
        <w:rPr>
          <w:rFonts w:eastAsiaTheme="minorEastAsia" w:cs="Times New Roman"/>
          <w:szCs w:val="24"/>
        </w:rPr>
        <w:t xml:space="preserve"> 9</w:t>
      </w:r>
      <w:r w:rsidR="00280892" w:rsidRPr="00CC650F">
        <w:rPr>
          <w:rFonts w:eastAsiaTheme="minorEastAsia" w:cs="Times New Roman"/>
          <w:szCs w:val="24"/>
        </w:rPr>
        <w:t xml:space="preserve"> and 10</w:t>
      </w:r>
      <w:r w:rsidRPr="00CC650F">
        <w:rPr>
          <w:rFonts w:eastAsiaTheme="minorEastAsia" w:cs="Times New Roman"/>
          <w:szCs w:val="24"/>
        </w:rPr>
        <w:t>.</w:t>
      </w:r>
    </w:p>
    <w:p w14:paraId="5C6229D2" w14:textId="1428D7A9" w:rsidR="001438AA" w:rsidRPr="00CC650F" w:rsidRDefault="000515A6" w:rsidP="004F1BC3">
      <w:pPr>
        <w:spacing w:line="48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Ex</m:t>
            </m:r>
          </m:e>
          <m:sub>
            <m:r>
              <w:rPr>
                <w:rFonts w:ascii="Cambria Math" w:eastAsiaTheme="minorEastAsia" w:hAnsi="Cambria Math" w:cs="Times New Roman"/>
                <w:szCs w:val="24"/>
              </w:rPr>
              <m:t>loss</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Ex</m:t>
            </m:r>
          </m:e>
          <m:sub>
            <m:r>
              <w:rPr>
                <w:rFonts w:ascii="Cambria Math" w:eastAsiaTheme="minorEastAsia" w:hAnsi="Cambria Math" w:cs="Times New Roman"/>
                <w:szCs w:val="24"/>
              </w:rPr>
              <m:t>dci</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Ex</m:t>
            </m:r>
          </m:e>
          <m:sub>
            <m:r>
              <w:rPr>
                <w:rFonts w:ascii="Cambria Math" w:eastAsiaTheme="minorEastAsia" w:hAnsi="Cambria Math" w:cs="Times New Roman"/>
                <w:szCs w:val="24"/>
              </w:rPr>
              <m:t>dco</m:t>
            </m:r>
          </m:sub>
        </m:sSub>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t>(9)</w:t>
      </w:r>
    </w:p>
    <w:p w14:paraId="3CEB3568" w14:textId="3881DDFC"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loss</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 xml:space="preserve"> 1-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m:t>
                    </m:r>
                  </m:sub>
                </m:sSub>
              </m:den>
            </m:f>
          </m:e>
        </m:d>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thermal</m:t>
            </m:r>
          </m:sub>
        </m:sSub>
        <m:r>
          <w:rPr>
            <w:rFonts w:ascii="Cambria Math" w:hAnsi="Cambria Math" w:cs="Times New Roman"/>
            <w:szCs w:val="24"/>
          </w:rPr>
          <m:t xml:space="preserve"> </m:t>
        </m:r>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t>(10)</w:t>
      </w:r>
    </w:p>
    <w:p w14:paraId="266CA1A3" w14:textId="3AA8F2B2" w:rsidR="001438AA" w:rsidRPr="00CC650F" w:rsidRDefault="00280892" w:rsidP="004F1BC3">
      <w:pPr>
        <w:spacing w:line="480" w:lineRule="auto"/>
        <w:rPr>
          <w:rFonts w:cs="Times New Roman"/>
          <w:szCs w:val="24"/>
        </w:rPr>
      </w:pPr>
      <w:r w:rsidRPr="00CC650F">
        <w:rPr>
          <w:rFonts w:cs="Times New Roman"/>
          <w:szCs w:val="24"/>
        </w:rPr>
        <w:t>b</w:t>
      </w:r>
      <w:r w:rsidR="001438AA" w:rsidRPr="00CC650F">
        <w:rPr>
          <w:rFonts w:cs="Times New Roman"/>
          <w:szCs w:val="24"/>
        </w:rPr>
        <w:t>ut</w:t>
      </w:r>
    </w:p>
    <w:p w14:paraId="3081AF4D" w14:textId="004D3554" w:rsidR="001438AA" w:rsidRPr="00CC650F" w:rsidRDefault="001438AA" w:rsidP="004F1BC3">
      <w:pPr>
        <w:spacing w:line="480" w:lineRule="auto"/>
        <w:rPr>
          <w:rFonts w:eastAsiaTheme="minorEastAsia" w:cs="Times New Roman"/>
          <w:szCs w:val="24"/>
        </w:rPr>
      </w:pPr>
      <w:r w:rsidRPr="00CC650F">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thermal</m:t>
            </m:r>
          </m:sub>
        </m:sSub>
        <m:r>
          <w:rPr>
            <w:rFonts w:ascii="Cambria Math" w:hAnsi="Cambria Math" w:cs="Times New Roman"/>
            <w:szCs w:val="24"/>
          </w:rPr>
          <m:t>=U.</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 xml:space="preserve">d </m:t>
            </m:r>
          </m:sub>
        </m:sSub>
        <m:r>
          <w:rPr>
            <w:rFonts w:ascii="Cambria Math" w:hAnsi="Cambria Math" w:cs="Times New Roman"/>
            <w:szCs w:val="24"/>
          </w:rPr>
          <m:t xml:space="preserve">{ </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dai</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dao</m:t>
                    </m:r>
                  </m:sub>
                </m:sSub>
              </m:num>
              <m:den>
                <m:r>
                  <w:rPr>
                    <w:rFonts w:ascii="Cambria Math" w:hAnsi="Cambria Math" w:cs="Times New Roman"/>
                    <w:szCs w:val="24"/>
                  </w:rPr>
                  <m:t>2</m:t>
                </m:r>
              </m:den>
            </m:f>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r>
          <w:rPr>
            <w:rFonts w:ascii="Cambria Math" w:hAnsi="Cambria Math" w:cs="Times New Roman"/>
            <w:szCs w:val="24"/>
          </w:rPr>
          <m:t>}</m:t>
        </m:r>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(11)</w:t>
      </w:r>
    </w:p>
    <w:p w14:paraId="7A2EE294" w14:textId="100285C0" w:rsidR="001438AA" w:rsidRPr="00CC650F" w:rsidRDefault="00D331B5" w:rsidP="004F1BC3">
      <w:pPr>
        <w:spacing w:line="480" w:lineRule="auto"/>
        <w:rPr>
          <w:rFonts w:cs="Times New Roman"/>
          <w:szCs w:val="24"/>
        </w:rPr>
      </w:pPr>
      <w:r w:rsidRPr="00CC650F">
        <w:rPr>
          <w:rFonts w:cs="Times New Roman"/>
          <w:szCs w:val="24"/>
        </w:rPr>
        <w:t>Therefore, e</w:t>
      </w:r>
      <w:r w:rsidR="001438AA" w:rsidRPr="00CC650F">
        <w:rPr>
          <w:rFonts w:cs="Times New Roman"/>
          <w:szCs w:val="24"/>
        </w:rPr>
        <w:t>xergy evolved due to mass transfer of evaporated humidity was given</w:t>
      </w:r>
      <w:r w:rsidRPr="00CC650F">
        <w:rPr>
          <w:rFonts w:cs="Times New Roman"/>
          <w:szCs w:val="24"/>
        </w:rPr>
        <w:t xml:space="preserve"> by the E</w:t>
      </w:r>
      <w:r w:rsidR="001438AA" w:rsidRPr="00CC650F">
        <w:rPr>
          <w:rFonts w:cs="Times New Roman"/>
          <w:szCs w:val="24"/>
        </w:rPr>
        <w:t xml:space="preserve">quation </w:t>
      </w:r>
      <w:r w:rsidRPr="00CC650F">
        <w:rPr>
          <w:rFonts w:cs="Times New Roman"/>
          <w:szCs w:val="24"/>
        </w:rPr>
        <w:t>12</w:t>
      </w:r>
      <w:r w:rsidR="001438AA" w:rsidRPr="00CC650F">
        <w:rPr>
          <w:rFonts w:cs="Times New Roman"/>
          <w:szCs w:val="24"/>
        </w:rPr>
        <w:t>.</w:t>
      </w:r>
    </w:p>
    <w:p w14:paraId="73B73E26" w14:textId="2B791344" w:rsidR="001438AA" w:rsidRPr="00CC650F" w:rsidRDefault="000515A6" w:rsidP="004F1BC3">
      <w:pPr>
        <w:spacing w:line="48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evap</m:t>
            </m:r>
          </m:sub>
        </m:sSub>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evap</m:t>
                </m:r>
              </m:sub>
            </m:sSub>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evap</m:t>
            </m:r>
          </m:sub>
        </m:sSub>
      </m:oMath>
      <w:r w:rsidR="001438AA" w:rsidRPr="00CC650F">
        <w:rPr>
          <w:rFonts w:eastAsiaTheme="minorEastAsia" w:cs="Times New Roman"/>
          <w:szCs w:val="24"/>
        </w:rPr>
        <w:t xml:space="preserve"> </w:t>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t>(12)</w:t>
      </w:r>
    </w:p>
    <w:p w14:paraId="57D837B5" w14:textId="268BF256" w:rsidR="001438AA" w:rsidRPr="00CC650F" w:rsidRDefault="00D331B5" w:rsidP="004F1BC3">
      <w:pPr>
        <w:spacing w:line="480" w:lineRule="auto"/>
        <w:rPr>
          <w:rFonts w:cs="Times New Roman"/>
          <w:szCs w:val="24"/>
        </w:rPr>
      </w:pPr>
      <w:r w:rsidRPr="00CC650F">
        <w:rPr>
          <w:rFonts w:cs="Times New Roman"/>
          <w:szCs w:val="24"/>
        </w:rPr>
        <w:t xml:space="preserve">The Exergy efficiency, </w:t>
      </w:r>
      <w:r w:rsidR="001438AA" w:rsidRPr="00CC650F">
        <w:rPr>
          <w:rFonts w:cs="Times New Roman"/>
          <w:szCs w:val="24"/>
        </w:rPr>
        <w:t>Ex</w:t>
      </w:r>
      <w:r w:rsidR="001438AA" w:rsidRPr="00CC650F">
        <w:rPr>
          <w:rFonts w:cs="Times New Roman"/>
          <w:szCs w:val="24"/>
          <w:vertAlign w:val="subscript"/>
        </w:rPr>
        <w:t>eff</w:t>
      </w:r>
      <w:r w:rsidR="001438AA" w:rsidRPr="00CC650F">
        <w:rPr>
          <w:rFonts w:cs="Times New Roman"/>
          <w:szCs w:val="24"/>
        </w:rPr>
        <w:t xml:space="preserve"> </w:t>
      </w:r>
      <w:r w:rsidRPr="00CC650F">
        <w:rPr>
          <w:rFonts w:cs="Times New Roman"/>
          <w:szCs w:val="24"/>
        </w:rPr>
        <w:t>is determined according to Equation</w:t>
      </w:r>
      <w:r w:rsidR="0079214B" w:rsidRPr="00CC650F">
        <w:rPr>
          <w:rFonts w:cs="Times New Roman"/>
          <w:szCs w:val="24"/>
        </w:rPr>
        <w:t>s</w:t>
      </w:r>
      <w:r w:rsidRPr="00CC650F">
        <w:rPr>
          <w:rFonts w:cs="Times New Roman"/>
          <w:szCs w:val="24"/>
        </w:rPr>
        <w:t xml:space="preserve"> 13</w:t>
      </w:r>
      <w:r w:rsidR="0079214B" w:rsidRPr="00CC650F">
        <w:rPr>
          <w:rFonts w:cs="Times New Roman"/>
          <w:szCs w:val="24"/>
        </w:rPr>
        <w:t xml:space="preserve"> and 14</w:t>
      </w:r>
      <w:r w:rsidRPr="00CC650F">
        <w:rPr>
          <w:rFonts w:cs="Times New Roman"/>
          <w:szCs w:val="24"/>
        </w:rPr>
        <w:t>.</w:t>
      </w:r>
    </w:p>
    <w:p w14:paraId="1CDDF6FE" w14:textId="4C48CFE0"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eff</m:t>
            </m:r>
          </m:sub>
        </m:sSub>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dci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loss</m:t>
                </m:r>
              </m:sub>
            </m:sSub>
          </m:num>
          <m:den>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dci</m:t>
                </m:r>
              </m:sub>
            </m:sSub>
          </m:den>
        </m:f>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t>(13)</w:t>
      </w:r>
    </w:p>
    <w:p w14:paraId="0A5938C1" w14:textId="4F8BECC4" w:rsidR="001438AA" w:rsidRPr="00CC650F" w:rsidRDefault="000515A6" w:rsidP="004F1BC3">
      <w:pPr>
        <w:spacing w:line="48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eff</m:t>
            </m:r>
          </m:sub>
        </m:sSub>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loss</m:t>
                </m:r>
              </m:sub>
            </m:sSub>
          </m:num>
          <m:den>
            <m:sSub>
              <m:sSubPr>
                <m:ctrlPr>
                  <w:rPr>
                    <w:rFonts w:ascii="Cambria Math" w:hAnsi="Cambria Math" w:cs="Times New Roman"/>
                    <w:i/>
                    <w:szCs w:val="24"/>
                  </w:rPr>
                </m:ctrlPr>
              </m:sSubPr>
              <m:e>
                <m:r>
                  <w:rPr>
                    <w:rFonts w:ascii="Cambria Math" w:hAnsi="Cambria Math" w:cs="Times New Roman"/>
                    <w:szCs w:val="24"/>
                  </w:rPr>
                  <m:t>Ex</m:t>
                </m:r>
              </m:e>
              <m:sub>
                <m:r>
                  <w:rPr>
                    <w:rFonts w:ascii="Cambria Math" w:hAnsi="Cambria Math" w:cs="Times New Roman"/>
                    <w:szCs w:val="24"/>
                  </w:rPr>
                  <m:t>dci</m:t>
                </m:r>
              </m:sub>
            </m:sSub>
          </m:den>
        </m:f>
      </m:oMath>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r>
      <w:r w:rsidR="001438AA" w:rsidRPr="00CC650F">
        <w:rPr>
          <w:rFonts w:eastAsiaTheme="minorEastAsia" w:cs="Times New Roman"/>
          <w:szCs w:val="24"/>
        </w:rPr>
        <w:tab/>
        <w:t>(14)</w:t>
      </w:r>
    </w:p>
    <w:p w14:paraId="1BE30CB9" w14:textId="2E46C737" w:rsidR="001438AA" w:rsidRPr="00CC650F" w:rsidRDefault="00B03407" w:rsidP="004F1BC3">
      <w:pPr>
        <w:spacing w:before="0" w:line="480" w:lineRule="auto"/>
        <w:rPr>
          <w:rFonts w:cs="Times New Roman"/>
          <w:szCs w:val="24"/>
        </w:rPr>
      </w:pPr>
      <w:r w:rsidRPr="00CC650F">
        <w:rPr>
          <w:rFonts w:cs="Times New Roman"/>
          <w:szCs w:val="24"/>
        </w:rPr>
        <w:lastRenderedPageBreak/>
        <w:t>E</w:t>
      </w:r>
      <w:r w:rsidR="001438AA" w:rsidRPr="00CC650F">
        <w:rPr>
          <w:rFonts w:cs="Times New Roman"/>
          <w:szCs w:val="24"/>
        </w:rPr>
        <w:t>nergy usage</w:t>
      </w:r>
      <w:r w:rsidR="004177FA" w:rsidRPr="00CC650F">
        <w:rPr>
          <w:rFonts w:cs="Times New Roman"/>
          <w:szCs w:val="24"/>
        </w:rPr>
        <w:t xml:space="preserve"> ratio</w:t>
      </w:r>
      <w:r w:rsidR="001438AA" w:rsidRPr="00CC650F">
        <w:rPr>
          <w:rFonts w:cs="Times New Roman"/>
          <w:szCs w:val="24"/>
        </w:rPr>
        <w:t xml:space="preserve"> and energy usage at the initial drying stage of paddy, Exergy efficiency </w:t>
      </w:r>
      <w:r w:rsidR="004177FA" w:rsidRPr="00CC650F">
        <w:rPr>
          <w:rFonts w:cs="Times New Roman"/>
          <w:szCs w:val="24"/>
        </w:rPr>
        <w:t>r</w:t>
      </w:r>
      <w:r w:rsidRPr="00CC650F">
        <w:rPr>
          <w:rFonts w:cs="Times New Roman"/>
          <w:szCs w:val="24"/>
        </w:rPr>
        <w:t xml:space="preserve">educe </w:t>
      </w:r>
      <w:r w:rsidR="001438AA" w:rsidRPr="00CC650F">
        <w:rPr>
          <w:rFonts w:cs="Times New Roman"/>
          <w:szCs w:val="24"/>
        </w:rPr>
        <w:t>with increased air temperature range between 103</w:t>
      </w:r>
      <w:r w:rsidRPr="00CC650F">
        <w:t xml:space="preserve"> </w:t>
      </w:r>
      <w:r w:rsidRPr="00CC650F">
        <w:rPr>
          <w:rFonts w:cs="Times New Roman"/>
          <w:szCs w:val="24"/>
        </w:rPr>
        <w:t>°C</w:t>
      </w:r>
      <w:r w:rsidR="001438AA" w:rsidRPr="00CC650F">
        <w:rPr>
          <w:rFonts w:cs="Times New Roman"/>
          <w:szCs w:val="24"/>
        </w:rPr>
        <w:t xml:space="preserve"> -113 </w:t>
      </w:r>
      <w:r w:rsidRPr="00CC650F">
        <w:rPr>
          <w:rFonts w:cs="Times New Roman"/>
          <w:szCs w:val="24"/>
        </w:rPr>
        <w:t>°C. E</w:t>
      </w:r>
      <w:r w:rsidR="001438AA" w:rsidRPr="00CC650F">
        <w:rPr>
          <w:rFonts w:cs="Times New Roman"/>
          <w:szCs w:val="24"/>
        </w:rPr>
        <w:t>xergy balance analysis revealed that 31</w:t>
      </w:r>
      <w:r w:rsidR="00C53465" w:rsidRPr="00CC650F">
        <w:rPr>
          <w:rFonts w:cs="Times New Roman"/>
          <w:szCs w:val="24"/>
        </w:rPr>
        <w:t xml:space="preserve"> %</w:t>
      </w:r>
      <w:r w:rsidR="001438AA" w:rsidRPr="00CC650F">
        <w:rPr>
          <w:rFonts w:cs="Times New Roman"/>
          <w:szCs w:val="24"/>
        </w:rPr>
        <w:t xml:space="preserve"> - 37</w:t>
      </w:r>
      <w:r w:rsidR="00C53465" w:rsidRPr="00CC650F">
        <w:rPr>
          <w:rFonts w:cs="Times New Roman"/>
          <w:szCs w:val="24"/>
        </w:rPr>
        <w:t xml:space="preserve"> %</w:t>
      </w:r>
      <w:r w:rsidR="001438AA" w:rsidRPr="00CC650F">
        <w:rPr>
          <w:rFonts w:cs="Times New Roman"/>
          <w:szCs w:val="24"/>
        </w:rPr>
        <w:t xml:space="preserve"> exergy </w:t>
      </w:r>
      <w:r w:rsidRPr="00CC650F">
        <w:rPr>
          <w:rFonts w:cs="Times New Roman"/>
          <w:szCs w:val="24"/>
        </w:rPr>
        <w:t>is</w:t>
      </w:r>
      <w:r w:rsidR="001438AA" w:rsidRPr="00CC650F">
        <w:rPr>
          <w:rFonts w:cs="Times New Roman"/>
          <w:szCs w:val="24"/>
        </w:rPr>
        <w:t xml:space="preserve"> used in paddy drying hence, opportunity to explore utilization of the remaining exergy. Exergy utilization </w:t>
      </w:r>
      <w:r w:rsidRPr="00CC650F">
        <w:rPr>
          <w:rFonts w:cs="Times New Roman"/>
          <w:szCs w:val="24"/>
        </w:rPr>
        <w:t>can</w:t>
      </w:r>
      <w:r w:rsidR="001438AA" w:rsidRPr="00CC650F">
        <w:rPr>
          <w:rFonts w:cs="Times New Roman"/>
          <w:szCs w:val="24"/>
        </w:rPr>
        <w:t xml:space="preserve"> be achieved through sufficient </w:t>
      </w:r>
      <w:r w:rsidR="001873F9" w:rsidRPr="00CC650F">
        <w:rPr>
          <w:rFonts w:cs="Times New Roman"/>
          <w:szCs w:val="24"/>
        </w:rPr>
        <w:t>lagging</w:t>
      </w:r>
      <w:r w:rsidR="001438AA" w:rsidRPr="00CC650F">
        <w:rPr>
          <w:rFonts w:cs="Times New Roman"/>
          <w:szCs w:val="24"/>
        </w:rPr>
        <w:t xml:space="preserve"> on the drying chamber </w:t>
      </w:r>
      <w:r w:rsidR="001873F9" w:rsidRPr="00CC650F">
        <w:rPr>
          <w:rFonts w:cs="Times New Roman"/>
          <w:szCs w:val="24"/>
        </w:rPr>
        <w:t>wall</w:t>
      </w:r>
      <w:r w:rsidR="001438AA" w:rsidRPr="00CC650F">
        <w:rPr>
          <w:rFonts w:cs="Times New Roman"/>
          <w:szCs w:val="24"/>
        </w:rPr>
        <w:t xml:space="preserve"> or by recycling the exhaust hot air.</w:t>
      </w:r>
    </w:p>
    <w:p w14:paraId="706BC90E" w14:textId="0D9C8B0A" w:rsidR="001438AA" w:rsidRPr="00CC650F" w:rsidRDefault="001438AA" w:rsidP="004F1BC3">
      <w:pPr>
        <w:spacing w:before="0" w:line="480" w:lineRule="auto"/>
        <w:rPr>
          <w:rFonts w:cs="Times New Roman"/>
          <w:szCs w:val="24"/>
        </w:rPr>
      </w:pPr>
      <w:r w:rsidRPr="00CC650F">
        <w:rPr>
          <w:rFonts w:cs="Times New Roman"/>
          <w:szCs w:val="24"/>
        </w:rPr>
        <w:fldChar w:fldCharType="begin"/>
      </w:r>
      <w:r w:rsidR="00B42E51" w:rsidRPr="00CC650F">
        <w:rPr>
          <w:rFonts w:cs="Times New Roman"/>
          <w:szCs w:val="24"/>
        </w:rPr>
        <w:instrText xml:space="preserve"> ADDIN EN.CITE &lt;EndNote&gt;&lt;Cite AuthorYear="1"&gt;&lt;Author&gt;Nazghelichi&lt;/Author&gt;&lt;Year&gt;2013&lt;/Year&gt;&lt;RecNum&gt;31&lt;/RecNum&gt;&lt;DisplayText&gt;Nazghelichi et al. (2013)&lt;/DisplayText&gt;&lt;record&gt;&lt;rec-number&gt;31&lt;/rec-number&gt;&lt;foreign-keys&gt;&lt;key app="EN" db-id="5zxvv9t00dwarueptfpxf2zys9ar2r205xvz" timestamp="1711045133"&gt;31&lt;/key&gt;&lt;/foreign-keys&gt;&lt;ref-type name="Journal Article"&gt;17&lt;/ref-type&gt;&lt;contributors&gt;&lt;authors&gt;&lt;author&gt;Nazghelichi, Tayyeb&lt;/author&gt;&lt;author&gt;Jafari, Arezou&lt;/author&gt;&lt;author&gt;Kianmehr, Mohammad Hossein&lt;/author&gt;&lt;author&gt;Aghbashlo, Mortaza&lt;/author&gt;&lt;/authors&gt;&lt;/contributors&gt;&lt;titles&gt;&lt;title&gt;CFD simulation and optimization of factors affecting the performance of a fluidized bed dryer&lt;/title&gt;&lt;/titles&gt;&lt;dates&gt;&lt;year&gt;2013&lt;/year&gt;&lt;/dates&gt;&lt;urls&gt;&lt;/urls&gt;&lt;/record&gt;&lt;/Cite&gt;&lt;/EndNote&gt;</w:instrText>
      </w:r>
      <w:r w:rsidRPr="00CC650F">
        <w:rPr>
          <w:rFonts w:cs="Times New Roman"/>
          <w:szCs w:val="24"/>
        </w:rPr>
        <w:fldChar w:fldCharType="separate"/>
      </w:r>
      <w:r w:rsidR="00B42E51" w:rsidRPr="00CC650F">
        <w:rPr>
          <w:rFonts w:cs="Times New Roman"/>
          <w:noProof/>
          <w:szCs w:val="24"/>
        </w:rPr>
        <w:t>Nazghelichi et al. (2013)</w:t>
      </w:r>
      <w:r w:rsidRPr="00CC650F">
        <w:rPr>
          <w:rFonts w:cs="Times New Roman"/>
          <w:szCs w:val="24"/>
        </w:rPr>
        <w:fldChar w:fldCharType="end"/>
      </w:r>
      <w:r w:rsidRPr="00CC650F">
        <w:rPr>
          <w:rFonts w:cs="Times New Roman"/>
          <w:szCs w:val="24"/>
        </w:rPr>
        <w:t xml:space="preserve"> conducted research on CFD simulation and optimization of factors affecting the performance of a fluidized bed dryer. As a result, </w:t>
      </w:r>
      <w:r w:rsidR="004F1BC3">
        <w:rPr>
          <w:rFonts w:cs="Times New Roman"/>
          <w:szCs w:val="24"/>
        </w:rPr>
        <w:t xml:space="preserve">a </w:t>
      </w:r>
      <w:r w:rsidRPr="00CC650F">
        <w:rPr>
          <w:rFonts w:cs="Times New Roman"/>
          <w:szCs w:val="24"/>
        </w:rPr>
        <w:t xml:space="preserve">fluidized bed dryer was simulated using CFD techniques in this study, and the main emphasis of the work </w:t>
      </w:r>
      <w:r w:rsidR="004330A9" w:rsidRPr="00CC650F">
        <w:rPr>
          <w:rFonts w:cs="Times New Roman"/>
          <w:szCs w:val="24"/>
        </w:rPr>
        <w:t>was on optimizing system-</w:t>
      </w:r>
      <w:r w:rsidRPr="00CC650F">
        <w:rPr>
          <w:rFonts w:cs="Times New Roman"/>
          <w:szCs w:val="24"/>
        </w:rPr>
        <w:t>affecting factors such as air velocity,</w:t>
      </w:r>
      <w:r w:rsidR="004177FA" w:rsidRPr="00CC650F">
        <w:rPr>
          <w:rFonts w:cs="Times New Roman"/>
          <w:szCs w:val="24"/>
        </w:rPr>
        <w:t xml:space="preserve"> bed depth,</w:t>
      </w:r>
      <w:r w:rsidRPr="00CC650F">
        <w:rPr>
          <w:rFonts w:cs="Times New Roman"/>
          <w:szCs w:val="24"/>
        </w:rPr>
        <w:t xml:space="preserve"> particle size, and drying air temperature using Taguchi methodology. Carrot cubes were used for t</w:t>
      </w:r>
      <w:r w:rsidR="004330A9" w:rsidRPr="00CC650F">
        <w:rPr>
          <w:rFonts w:cs="Times New Roman"/>
          <w:szCs w:val="24"/>
        </w:rPr>
        <w:t>his study</w:t>
      </w:r>
      <w:r w:rsidRPr="00CC650F">
        <w:rPr>
          <w:rFonts w:cs="Times New Roman"/>
          <w:szCs w:val="24"/>
        </w:rPr>
        <w:t xml:space="preserve">. Carrot contains high sugar levels </w:t>
      </w:r>
      <w:r w:rsidRPr="00CC650F">
        <w:rPr>
          <w:rFonts w:cs="Times New Roman"/>
          <w:szCs w:val="24"/>
        </w:rPr>
        <w:fldChar w:fldCharType="begin"/>
      </w:r>
      <w:r w:rsidR="00B42E51" w:rsidRPr="00CC650F">
        <w:rPr>
          <w:rFonts w:cs="Times New Roman"/>
          <w:szCs w:val="24"/>
        </w:rPr>
        <w:instrText xml:space="preserve"> ADDIN EN.CITE &lt;EndNote&gt;&lt;Cite&gt;&lt;Author&gt;Sumnu&lt;/Author&gt;&lt;Year&gt;2005&lt;/Year&gt;&lt;RecNum&gt;30&lt;/RecNum&gt;&lt;DisplayText&gt;(Sumnu et al., 2005)&lt;/DisplayText&gt;&lt;record&gt;&lt;rec-number&gt;30&lt;/rec-number&gt;&lt;foreign-keys&gt;&lt;key app="EN" db-id="vvwxtafv1aft96edze65vpzterezpfdaxezv" timestamp="1678284784"&gt;30&lt;/key&gt;&lt;/foreign-keys&gt;&lt;ref-type name="Journal Article"&gt;17&lt;/ref-type&gt;&lt;contributors&gt;&lt;authors&gt;&lt;author&gt;Sumnu, Gulum&lt;/author&gt;&lt;author&gt;Turabi, Elif&lt;/author&gt;&lt;author&gt;Oztop, Mecit&lt;/author&gt;&lt;/authors&gt;&lt;/contributors&gt;&lt;titles&gt;&lt;title&gt;Drying of carrots in microwave and halogen lamp–microwave combination ovens&lt;/title&gt;&lt;secondary-title&gt;LWT-Food Science and Technology&lt;/secondary-title&gt;&lt;/titles&gt;&lt;periodical&gt;&lt;full-title&gt;LWT-Food Science and Technology&lt;/full-title&gt;&lt;/periodical&gt;&lt;pages&gt;549-553&lt;/pages&gt;&lt;volume&gt;38&lt;/volume&gt;&lt;number&gt;5&lt;/number&gt;&lt;dates&gt;&lt;year&gt;2005&lt;/year&gt;&lt;/dates&gt;&lt;isbn&gt;0023-6438&lt;/isbn&gt;&lt;urls&gt;&lt;/urls&gt;&lt;/record&gt;&lt;/Cite&gt;&lt;/EndNote&gt;</w:instrText>
      </w:r>
      <w:r w:rsidRPr="00CC650F">
        <w:rPr>
          <w:rFonts w:cs="Times New Roman"/>
          <w:szCs w:val="24"/>
        </w:rPr>
        <w:fldChar w:fldCharType="separate"/>
      </w:r>
      <w:r w:rsidR="00B42E51" w:rsidRPr="00CC650F">
        <w:rPr>
          <w:rFonts w:cs="Times New Roman"/>
          <w:noProof/>
          <w:szCs w:val="24"/>
        </w:rPr>
        <w:t>(Sumnu et al., 2005)</w:t>
      </w:r>
      <w:r w:rsidRPr="00CC650F">
        <w:rPr>
          <w:rFonts w:cs="Times New Roman"/>
          <w:szCs w:val="24"/>
        </w:rPr>
        <w:fldChar w:fldCharType="end"/>
      </w:r>
      <w:r w:rsidR="004330A9" w:rsidRPr="00CC650F">
        <w:rPr>
          <w:rFonts w:cs="Times New Roman"/>
          <w:szCs w:val="24"/>
        </w:rPr>
        <w:t xml:space="preserve"> and </w:t>
      </w:r>
      <w:r w:rsidRPr="00CC650F">
        <w:rPr>
          <w:rFonts w:cs="Times New Roman"/>
          <w:szCs w:val="24"/>
        </w:rPr>
        <w:t xml:space="preserve">have significant concentrations of vitamins and minerals i.e., B1, B2, B6 and B12. Carrots can be eaten raw, cooked or dried to make quick soup. Dried carrot slices are a great contender for creating an oil free snack meal </w:t>
      </w:r>
      <w:r w:rsidRPr="00CC650F">
        <w:rPr>
          <w:rFonts w:cs="Times New Roman"/>
          <w:szCs w:val="24"/>
        </w:rPr>
        <w:fldChar w:fldCharType="begin"/>
      </w:r>
      <w:r w:rsidR="00B42E51" w:rsidRPr="00CC650F">
        <w:rPr>
          <w:rFonts w:cs="Times New Roman"/>
          <w:szCs w:val="24"/>
        </w:rPr>
        <w:instrText xml:space="preserve"> ADDIN EN.CITE &lt;EndNote&gt;&lt;Cite&gt;&lt;Author&gt;Sumnu&lt;/Author&gt;&lt;Year&gt;2005&lt;/Year&gt;&lt;RecNum&gt;30&lt;/RecNum&gt;&lt;DisplayText&gt;(Sumnu et al., 2005)&lt;/DisplayText&gt;&lt;record&gt;&lt;rec-number&gt;30&lt;/rec-number&gt;&lt;foreign-keys&gt;&lt;key app="EN" db-id="vvwxtafv1aft96edze65vpzterezpfdaxezv" timestamp="1678284784"&gt;30&lt;/key&gt;&lt;/foreign-keys&gt;&lt;ref-type name="Journal Article"&gt;17&lt;/ref-type&gt;&lt;contributors&gt;&lt;authors&gt;&lt;author&gt;Sumnu, Gulum&lt;/author&gt;&lt;author&gt;Turabi, Elif&lt;/author&gt;&lt;author&gt;Oztop, Mecit&lt;/author&gt;&lt;/authors&gt;&lt;/contributors&gt;&lt;titles&gt;&lt;title&gt;Drying of carrots in microwave and halogen lamp–microwave combination ovens&lt;/title&gt;&lt;secondary-title&gt;LWT-Food Science and Technology&lt;/secondary-title&gt;&lt;/titles&gt;&lt;periodical&gt;&lt;full-title&gt;LWT-Food Science and Technology&lt;/full-title&gt;&lt;/periodical&gt;&lt;pages&gt;549-553&lt;/pages&gt;&lt;volume&gt;38&lt;/volume&gt;&lt;number&gt;5&lt;/number&gt;&lt;dates&gt;&lt;year&gt;2005&lt;/year&gt;&lt;/dates&gt;&lt;isbn&gt;0023-6438&lt;/isbn&gt;&lt;urls&gt;&lt;/urls&gt;&lt;/record&gt;&lt;/Cite&gt;&lt;/EndNote&gt;</w:instrText>
      </w:r>
      <w:r w:rsidRPr="00CC650F">
        <w:rPr>
          <w:rFonts w:cs="Times New Roman"/>
          <w:szCs w:val="24"/>
        </w:rPr>
        <w:fldChar w:fldCharType="separate"/>
      </w:r>
      <w:r w:rsidR="00B42E51" w:rsidRPr="00CC650F">
        <w:rPr>
          <w:rFonts w:cs="Times New Roman"/>
          <w:noProof/>
          <w:szCs w:val="24"/>
        </w:rPr>
        <w:t>(Sumnu et al., 2005)</w:t>
      </w:r>
      <w:r w:rsidRPr="00CC650F">
        <w:rPr>
          <w:rFonts w:cs="Times New Roman"/>
          <w:szCs w:val="24"/>
        </w:rPr>
        <w:fldChar w:fldCharType="end"/>
      </w:r>
      <w:r w:rsidRPr="00CC650F">
        <w:rPr>
          <w:rFonts w:cs="Times New Roman"/>
          <w:szCs w:val="24"/>
        </w:rPr>
        <w:t xml:space="preserve">. Drying is </w:t>
      </w:r>
      <w:r w:rsidR="004330A9" w:rsidRPr="00CC650F">
        <w:rPr>
          <w:rFonts w:cs="Times New Roman"/>
          <w:szCs w:val="24"/>
        </w:rPr>
        <w:t xml:space="preserve">a </w:t>
      </w:r>
      <w:r w:rsidRPr="00CC650F">
        <w:rPr>
          <w:rFonts w:cs="Times New Roman"/>
          <w:szCs w:val="24"/>
        </w:rPr>
        <w:t xml:space="preserve">considered process for fruits and vegetables preservation and storage to increase their shelf life </w:t>
      </w:r>
      <w:r w:rsidRPr="00CC650F">
        <w:rPr>
          <w:rFonts w:cs="Times New Roman"/>
          <w:szCs w:val="24"/>
        </w:rPr>
        <w:fldChar w:fldCharType="begin"/>
      </w:r>
      <w:r w:rsidR="00B42E51" w:rsidRPr="00CC650F">
        <w:rPr>
          <w:rFonts w:cs="Times New Roman"/>
          <w:szCs w:val="24"/>
        </w:rPr>
        <w:instrText xml:space="preserve"> ADDIN EN.CITE &lt;EndNote&gt;&lt;Cite&gt;&lt;Author&gt;Kaya&lt;/Author&gt;&lt;Year&gt;2009&lt;/Year&gt;&lt;RecNum&gt;24&lt;/RecNum&gt;&lt;DisplayText&gt;(Kaya et al., 2009)&lt;/DisplayText&gt;&lt;record&gt;&lt;rec-number&gt;24&lt;/rec-number&gt;&lt;foreign-keys&gt;&lt;key app="EN" db-id="5zxvv9t00dwarueptfpxf2zys9ar2r205xvz" timestamp="1711045078"&gt;24&lt;/key&gt;&lt;/foreign-keys&gt;&lt;ref-type name="Journal Article"&gt;17&lt;/ref-type&gt;&lt;contributors&gt;&lt;authors&gt;&lt;author&gt;Kaya, Ahmet&lt;/author&gt;&lt;author&gt;Aydın, Orhan&lt;/author&gt;&lt;author&gt;Demirtaş, Cevdet&lt;/author&gt;&lt;/authors&gt;&lt;/contributors&gt;&lt;titles&gt;&lt;title&gt;Experimental and theoretical analysis of drying carrots&lt;/title&gt;&lt;secondary-title&gt;Desalination&lt;/secondary-title&gt;&lt;/titles&gt;&lt;periodical&gt;&lt;full-title&gt;Desalination&lt;/full-title&gt;&lt;/periodical&gt;&lt;pages&gt;285-295&lt;/pages&gt;&lt;volume&gt;237&lt;/volume&gt;&lt;number&gt;1-3&lt;/number&gt;&lt;dates&gt;&lt;year&gt;2009&lt;/year&gt;&lt;/dates&gt;&lt;isbn&gt;0011-9164&lt;/isbn&gt;&lt;urls&gt;&lt;/urls&gt;&lt;/record&gt;&lt;/Cite&gt;&lt;/EndNote&gt;</w:instrText>
      </w:r>
      <w:r w:rsidRPr="00CC650F">
        <w:rPr>
          <w:rFonts w:cs="Times New Roman"/>
          <w:szCs w:val="24"/>
        </w:rPr>
        <w:fldChar w:fldCharType="separate"/>
      </w:r>
      <w:r w:rsidR="00B42E51" w:rsidRPr="00CC650F">
        <w:rPr>
          <w:rFonts w:cs="Times New Roman"/>
          <w:noProof/>
          <w:szCs w:val="24"/>
        </w:rPr>
        <w:t>(Kaya et al., 2009)</w:t>
      </w:r>
      <w:r w:rsidRPr="00CC650F">
        <w:rPr>
          <w:rFonts w:cs="Times New Roman"/>
          <w:szCs w:val="24"/>
        </w:rPr>
        <w:fldChar w:fldCharType="end"/>
      </w:r>
      <w:r w:rsidR="004330A9" w:rsidRPr="00CC650F">
        <w:rPr>
          <w:rFonts w:cs="Times New Roman"/>
          <w:szCs w:val="24"/>
        </w:rPr>
        <w:t xml:space="preserve">. </w:t>
      </w:r>
      <w:r w:rsidRPr="00CC650F">
        <w:rPr>
          <w:rFonts w:cs="Times New Roman"/>
          <w:szCs w:val="24"/>
        </w:rPr>
        <w:t xml:space="preserve">FBDs are </w:t>
      </w:r>
      <w:r w:rsidR="004177FA" w:rsidRPr="00CC650F">
        <w:rPr>
          <w:rFonts w:cs="Times New Roman"/>
          <w:szCs w:val="24"/>
        </w:rPr>
        <w:t>broadly</w:t>
      </w:r>
      <w:r w:rsidRPr="00CC650F">
        <w:rPr>
          <w:rFonts w:cs="Times New Roman"/>
          <w:szCs w:val="24"/>
        </w:rPr>
        <w:t xml:space="preserve"> used in the drying of particle food </w:t>
      </w:r>
      <w:r w:rsidR="00A703F9" w:rsidRPr="00CC650F">
        <w:rPr>
          <w:rFonts w:cs="Times New Roman"/>
          <w:szCs w:val="24"/>
        </w:rPr>
        <w:t>since</w:t>
      </w:r>
      <w:r w:rsidRPr="00CC650F">
        <w:rPr>
          <w:rFonts w:cs="Times New Roman"/>
          <w:szCs w:val="24"/>
        </w:rPr>
        <w:t xml:space="preserve"> they guarantee high intensities of heat and mass transfer together with high drying rates and good quality of dried foodstuffs </w:t>
      </w:r>
      <w:r w:rsidRPr="00CC650F">
        <w:rPr>
          <w:rFonts w:cs="Times New Roman"/>
          <w:szCs w:val="24"/>
        </w:rPr>
        <w:fldChar w:fldCharType="begin"/>
      </w:r>
      <w:r w:rsidR="00B42E51" w:rsidRPr="00CC650F">
        <w:rPr>
          <w:rFonts w:cs="Times New Roman"/>
          <w:szCs w:val="24"/>
        </w:rPr>
        <w:instrText xml:space="preserve"> ADDIN EN.CITE &lt;EndNote&gt;&lt;Cite&gt;&lt;Author&gt;Białobrzewski&lt;/Author&gt;&lt;Year&gt;2008&lt;/Year&gt;&lt;RecNum&gt;17&lt;/RecNum&gt;&lt;DisplayText&gt;(Białobrzewski et al., 2008)&lt;/DisplayText&gt;&lt;record&gt;&lt;rec-number&gt;17&lt;/rec-number&gt;&lt;foreign-keys&gt;&lt;key app="EN" db-id="5zxvv9t00dwarueptfpxf2zys9ar2r205xvz" timestamp="1711045012"&gt;17&lt;/key&gt;&lt;/foreign-keys&gt;&lt;ref-type name="Journal Article"&gt;17&lt;/ref-type&gt;&lt;contributors&gt;&lt;authors&gt;&lt;author&gt;Białobrzewski, Ireneusz&lt;/author&gt;&lt;author&gt;Zielińska, Magdalena&lt;/author&gt;&lt;author&gt;Mujumdar, Arun S&lt;/author&gt;&lt;author&gt;Markowski, Marek&lt;/author&gt;&lt;/authors&gt;&lt;/contributors&gt;&lt;titles&gt;&lt;title&gt;Heat and mass transfer during drying of a bed of shrinking particles–Simulation for carrot cubes dried in a spout-fluidized-bed drier&lt;/title&gt;&lt;secondary-title&gt;International Journal of Heat and Mass Transfer&lt;/secondary-title&gt;&lt;/titles&gt;&lt;periodical&gt;&lt;full-title&gt;International Journal of Heat and Mass Transfer&lt;/full-title&gt;&lt;/periodical&gt;&lt;pages&gt;4704-4716&lt;/pages&gt;&lt;volume&gt;51&lt;/volume&gt;&lt;number&gt;19-20&lt;/number&gt;&lt;dates&gt;&lt;year&gt;2008&lt;/year&gt;&lt;/dates&gt;&lt;isbn&gt;0017-9310&lt;/isbn&gt;&lt;urls&gt;&lt;/urls&gt;&lt;/record&gt;&lt;/Cite&gt;&lt;/EndNote&gt;</w:instrText>
      </w:r>
      <w:r w:rsidRPr="00CC650F">
        <w:rPr>
          <w:rFonts w:cs="Times New Roman"/>
          <w:szCs w:val="24"/>
        </w:rPr>
        <w:fldChar w:fldCharType="separate"/>
      </w:r>
      <w:r w:rsidR="00B42E51" w:rsidRPr="00CC650F">
        <w:rPr>
          <w:rFonts w:cs="Times New Roman"/>
          <w:noProof/>
          <w:szCs w:val="24"/>
        </w:rPr>
        <w:t>(Białobrzewski et al., 2008)</w:t>
      </w:r>
      <w:r w:rsidRPr="00CC650F">
        <w:rPr>
          <w:rFonts w:cs="Times New Roman"/>
          <w:szCs w:val="24"/>
        </w:rPr>
        <w:fldChar w:fldCharType="end"/>
      </w:r>
      <w:r w:rsidRPr="00CC650F">
        <w:rPr>
          <w:rFonts w:cs="Times New Roman"/>
          <w:szCs w:val="24"/>
        </w:rPr>
        <w:t>.</w:t>
      </w:r>
    </w:p>
    <w:p w14:paraId="13D6B9F7" w14:textId="5214C485" w:rsidR="00F156EF" w:rsidRPr="00CC650F" w:rsidRDefault="001438AA" w:rsidP="004F1BC3">
      <w:pPr>
        <w:spacing w:before="0" w:line="480" w:lineRule="auto"/>
        <w:rPr>
          <w:rFonts w:cs="Times New Roman"/>
          <w:szCs w:val="24"/>
        </w:rPr>
      </w:pPr>
      <w:r w:rsidRPr="00CC650F">
        <w:rPr>
          <w:rFonts w:cs="Times New Roman"/>
          <w:szCs w:val="24"/>
        </w:rPr>
        <w:t>Latent heat of evaporation and the comparatively low energy efficien</w:t>
      </w:r>
      <w:r w:rsidR="004330A9" w:rsidRPr="00CC650F">
        <w:rPr>
          <w:rFonts w:cs="Times New Roman"/>
          <w:szCs w:val="24"/>
        </w:rPr>
        <w:t xml:space="preserve">cy of industrial drying process </w:t>
      </w:r>
      <w:r w:rsidRPr="00CC650F">
        <w:rPr>
          <w:rFonts w:cs="Times New Roman"/>
          <w:szCs w:val="24"/>
        </w:rPr>
        <w:t xml:space="preserve">need energy input in practical applications </w:t>
      </w:r>
      <w:r w:rsidRPr="00CC650F">
        <w:rPr>
          <w:rFonts w:cs="Times New Roman"/>
          <w:szCs w:val="24"/>
        </w:rPr>
        <w:fldChar w:fldCharType="begin"/>
      </w:r>
      <w:r w:rsidR="00B42E51" w:rsidRPr="00CC650F">
        <w:rPr>
          <w:rFonts w:cs="Times New Roman"/>
          <w:szCs w:val="24"/>
        </w:rPr>
        <w:instrText xml:space="preserve"> ADDIN EN.CITE &lt;EndNote&gt;&lt;Cite&gt;&lt;Author&gt;Syahrul&lt;/Author&gt;&lt;Year&gt;2002&lt;/Year&gt;&lt;RecNum&gt;37&lt;/RecNum&gt;&lt;DisplayText&gt;(Syahrul et al., 2002)&lt;/DisplayText&gt;&lt;record&gt;&lt;rec-number&gt;37&lt;/rec-number&gt;&lt;foreign-keys&gt;&lt;key app="EN" db-id="5zxvv9t00dwarueptfpxf2zys9ar2r205xvz" timestamp="1711045177"&gt;37&lt;/key&gt;&lt;/foreign-keys&gt;&lt;ref-type name="Journal Article"&gt;17&lt;/ref-type&gt;&lt;contributors&gt;&lt;authors&gt;&lt;author&gt;Syahrul, S&lt;/author&gt;&lt;author&gt;Hamdullahpur, F&lt;/author&gt;&lt;author&gt;Dincer, I&lt;/author&gt;&lt;/authors&gt;&lt;/contributors&gt;&lt;titles&gt;&lt;title&gt;Exergy analysis of fluidized bed drying of moist particles&lt;/title&gt;&lt;secondary-title&gt;Exergy, an International Journal&lt;/secondary-title&gt;&lt;/titles&gt;&lt;periodical&gt;&lt;full-title&gt;Exergy, an International Journal&lt;/full-title&gt;&lt;/periodical&gt;&lt;pages&gt;87-98&lt;/pages&gt;&lt;volume&gt;2&lt;/volume&gt;&lt;number&gt;2&lt;/number&gt;&lt;dates&gt;&lt;year&gt;2002&lt;/year&gt;&lt;/dates&gt;&lt;isbn&gt;1164-0235&lt;/isbn&gt;&lt;urls&gt;&lt;/urls&gt;&lt;/record&gt;&lt;/Cite&gt;&lt;/EndNote&gt;</w:instrText>
      </w:r>
      <w:r w:rsidRPr="00CC650F">
        <w:rPr>
          <w:rFonts w:cs="Times New Roman"/>
          <w:szCs w:val="24"/>
        </w:rPr>
        <w:fldChar w:fldCharType="separate"/>
      </w:r>
      <w:r w:rsidR="00B42E51" w:rsidRPr="00CC650F">
        <w:rPr>
          <w:rFonts w:cs="Times New Roman"/>
          <w:noProof/>
          <w:szCs w:val="24"/>
        </w:rPr>
        <w:t>(Syahrul et al., 2002)</w:t>
      </w:r>
      <w:r w:rsidRPr="00CC650F">
        <w:rPr>
          <w:rFonts w:cs="Times New Roman"/>
          <w:szCs w:val="24"/>
        </w:rPr>
        <w:fldChar w:fldCharType="end"/>
      </w:r>
      <w:r w:rsidRPr="00CC650F">
        <w:rPr>
          <w:rFonts w:cs="Times New Roman"/>
          <w:szCs w:val="24"/>
        </w:rPr>
        <w:t>. The operation cost for dryers are much higher</w:t>
      </w:r>
      <w:r w:rsidR="004330A9" w:rsidRPr="00CC650F">
        <w:rPr>
          <w:rFonts w:cs="Times New Roman"/>
          <w:szCs w:val="24"/>
        </w:rPr>
        <w:t xml:space="preserve"> than the original capital cost.Therefore,</w:t>
      </w:r>
      <w:r w:rsidRPr="00CC650F">
        <w:rPr>
          <w:rFonts w:cs="Times New Roman"/>
          <w:szCs w:val="24"/>
        </w:rPr>
        <w:t xml:space="preserve"> innovative drying techniques and dryer designs are inevitable to optimize energy utilization </w:t>
      </w:r>
      <w:r w:rsidRPr="00CC650F">
        <w:rPr>
          <w:rFonts w:cs="Times New Roman"/>
          <w:szCs w:val="24"/>
        </w:rPr>
        <w:fldChar w:fldCharType="begin"/>
      </w:r>
      <w:r w:rsidRPr="00CC650F">
        <w:rPr>
          <w:rFonts w:cs="Times New Roman"/>
          <w:szCs w:val="24"/>
        </w:rPr>
        <w:instrText xml:space="preserve"> ADDIN EN.CITE &lt;EndNote&gt;&lt;Cite&gt;&lt;Author&gt;Mujumdar&lt;/Author&gt;&lt;Year&gt;2006&lt;/Year&gt;&lt;RecNum&gt;30&lt;/RecNum&gt;&lt;DisplayText&gt;(Mujumdar, 2006)&lt;/DisplayText&gt;&lt;record&gt;&lt;rec-number&gt;30&lt;/rec-number&gt;&lt;foreign-keys&gt;&lt;key app="EN" db-id="5zxvv9t00dwarueptfpxf2zys9ar2r205xvz" timestamp="1711045127"&gt;30&lt;/key&gt;&lt;/foreign-keys&gt;&lt;ref-type name="Book"&gt;6&lt;/ref-type&gt;&lt;contributors&gt;&lt;authors&gt;&lt;author&gt;Mujumdar, Arun S&lt;/author&gt;&lt;/authors&gt;&lt;/contributors&gt;&lt;titles&gt;&lt;title&gt;Handbook of industrial drying&lt;/title&gt;&lt;/titles&gt;&lt;dates&gt;&lt;year&gt;2006&lt;/year&gt;&lt;/dates&gt;&lt;publisher&gt;CRC press&lt;/publisher&gt;&lt;isbn&gt;0429136099&lt;/isbn&gt;&lt;urls&gt;&lt;/urls&gt;&lt;/record&gt;&lt;/Cite&gt;&lt;/EndNote&gt;</w:instrText>
      </w:r>
      <w:r w:rsidRPr="00CC650F">
        <w:rPr>
          <w:rFonts w:cs="Times New Roman"/>
          <w:szCs w:val="24"/>
        </w:rPr>
        <w:fldChar w:fldCharType="separate"/>
      </w:r>
      <w:r w:rsidRPr="00CC650F">
        <w:rPr>
          <w:rFonts w:cs="Times New Roman"/>
          <w:noProof/>
          <w:szCs w:val="24"/>
        </w:rPr>
        <w:t>(Mujumdar, 2006)</w:t>
      </w:r>
      <w:r w:rsidRPr="00CC650F">
        <w:rPr>
          <w:rFonts w:cs="Times New Roman"/>
          <w:szCs w:val="24"/>
        </w:rPr>
        <w:fldChar w:fldCharType="end"/>
      </w:r>
      <w:r w:rsidRPr="00CC650F">
        <w:rPr>
          <w:rFonts w:cs="Times New Roman"/>
          <w:szCs w:val="24"/>
        </w:rPr>
        <w:t>. Various process optimization</w:t>
      </w:r>
      <w:r w:rsidR="00957E0C" w:rsidRPr="00CC650F">
        <w:rPr>
          <w:rFonts w:cs="Times New Roman"/>
          <w:szCs w:val="24"/>
        </w:rPr>
        <w:t>s</w:t>
      </w:r>
      <w:r w:rsidRPr="00CC650F">
        <w:rPr>
          <w:rFonts w:cs="Times New Roman"/>
          <w:szCs w:val="24"/>
        </w:rPr>
        <w:t xml:space="preserve"> ha</w:t>
      </w:r>
      <w:r w:rsidR="00957E0C" w:rsidRPr="00CC650F">
        <w:rPr>
          <w:rFonts w:cs="Times New Roman"/>
          <w:szCs w:val="24"/>
        </w:rPr>
        <w:t>ve</w:t>
      </w:r>
      <w:r w:rsidRPr="00CC650F">
        <w:rPr>
          <w:rFonts w:cs="Times New Roman"/>
          <w:szCs w:val="24"/>
        </w:rPr>
        <w:t xml:space="preserve"> own characteristics. Genichi Taguchi developed Taguchi technique with analysis of variance (ANOVA) as </w:t>
      </w:r>
      <w:r w:rsidRPr="00CC650F">
        <w:rPr>
          <w:rFonts w:cs="Times New Roman"/>
          <w:szCs w:val="24"/>
        </w:rPr>
        <w:lastRenderedPageBreak/>
        <w:t xml:space="preserve">a statistical tool to enhance the quality of produced products. Calculating the temperature quantities and its distribution inside the FBD is critical for achieving design objectives as well as determining energy and exergy efficiencies. It can be challenging or even </w:t>
      </w:r>
      <w:r w:rsidR="004E2DA7" w:rsidRPr="00CC650F">
        <w:rPr>
          <w:rFonts w:cs="Times New Roman"/>
          <w:szCs w:val="24"/>
        </w:rPr>
        <w:t>difficult</w:t>
      </w:r>
      <w:r w:rsidRPr="00CC650F">
        <w:rPr>
          <w:rFonts w:cs="Times New Roman"/>
          <w:szCs w:val="24"/>
        </w:rPr>
        <w:t xml:space="preserve"> to precisely </w:t>
      </w:r>
      <w:r w:rsidR="004E2DA7" w:rsidRPr="00CC650F">
        <w:rPr>
          <w:rFonts w:cs="Times New Roman"/>
          <w:szCs w:val="24"/>
        </w:rPr>
        <w:t>crack</w:t>
      </w:r>
      <w:r w:rsidRPr="00CC650F">
        <w:rPr>
          <w:rFonts w:cs="Times New Roman"/>
          <w:szCs w:val="24"/>
        </w:rPr>
        <w:t xml:space="preserve"> an object in flow’s equations due to the </w:t>
      </w:r>
      <w:r w:rsidR="004E2DA7" w:rsidRPr="00CC650F">
        <w:rPr>
          <w:rFonts w:cs="Times New Roman"/>
          <w:szCs w:val="24"/>
        </w:rPr>
        <w:t>complication</w:t>
      </w:r>
      <w:r w:rsidRPr="00CC650F">
        <w:rPr>
          <w:rFonts w:cs="Times New Roman"/>
          <w:szCs w:val="24"/>
        </w:rPr>
        <w:t xml:space="preserve"> the fluid dynamics problems </w:t>
      </w:r>
      <w:r w:rsidRPr="00CC650F">
        <w:rPr>
          <w:rFonts w:cs="Times New Roman"/>
          <w:szCs w:val="24"/>
        </w:rPr>
        <w:fldChar w:fldCharType="begin"/>
      </w:r>
      <w:r w:rsidR="00B42E51" w:rsidRPr="00CC650F">
        <w:rPr>
          <w:rFonts w:cs="Times New Roman"/>
          <w:szCs w:val="24"/>
        </w:rPr>
        <w:instrText xml:space="preserve"> ADDIN EN.CITE &lt;EndNote&gt;&lt;Cite&gt;&lt;Author&gt;Mousavi&lt;/Author&gt;&lt;Year&gt;2009&lt;/Year&gt;&lt;RecNum&gt;27&lt;/RecNum&gt;&lt;DisplayText&gt;(Mousavi et al., 2009)&lt;/DisplayText&gt;&lt;record&gt;&lt;rec-number&gt;27&lt;/rec-number&gt;&lt;foreign-keys&gt;&lt;key app="EN" db-id="5zxvv9t00dwarueptfpxf2zys9ar2r205xvz" timestamp="1711045099"&gt;27&lt;/key&gt;&lt;/foreign-keys&gt;&lt;ref-type name="Journal Article"&gt;17&lt;/ref-type&gt;&lt;contributors&gt;&lt;authors&gt;&lt;author&gt;Mousavi, SM&lt;/author&gt;&lt;author&gt;Jafari, A&lt;/author&gt;&lt;author&gt;Chegini, S&lt;/author&gt;&lt;author&gt;Turunen, I&lt;/author&gt;&lt;/authors&gt;&lt;/contributors&gt;&lt;titles&gt;&lt;title&gt;CFD simulation of mass transfer and flow behaviour around a single particle in bioleaching process&lt;/title&gt;&lt;secondary-title&gt;Process Biochemistry&lt;/secondary-title&gt;&lt;/titles&gt;&lt;periodical&gt;&lt;full-title&gt;Process Biochemistry&lt;/full-title&gt;&lt;/periodical&gt;&lt;pages&gt;696-703&lt;/pages&gt;&lt;volume&gt;44&lt;/volume&gt;&lt;number&gt;7&lt;/number&gt;&lt;dates&gt;&lt;year&gt;2009&lt;/year&gt;&lt;/dates&gt;&lt;isbn&gt;1359-5113&lt;/isbn&gt;&lt;urls&gt;&lt;/urls&gt;&lt;/record&gt;&lt;/Cite&gt;&lt;/EndNote&gt;</w:instrText>
      </w:r>
      <w:r w:rsidRPr="00CC650F">
        <w:rPr>
          <w:rFonts w:cs="Times New Roman"/>
          <w:szCs w:val="24"/>
        </w:rPr>
        <w:fldChar w:fldCharType="separate"/>
      </w:r>
      <w:r w:rsidR="00B42E51" w:rsidRPr="00CC650F">
        <w:rPr>
          <w:rFonts w:cs="Times New Roman"/>
          <w:noProof/>
          <w:szCs w:val="24"/>
        </w:rPr>
        <w:t>(Mousavi et al., 2009)</w:t>
      </w:r>
      <w:r w:rsidRPr="00CC650F">
        <w:rPr>
          <w:rFonts w:cs="Times New Roman"/>
          <w:szCs w:val="24"/>
        </w:rPr>
        <w:fldChar w:fldCharType="end"/>
      </w:r>
      <w:r w:rsidRPr="00CC650F">
        <w:rPr>
          <w:rFonts w:cs="Times New Roman"/>
          <w:szCs w:val="24"/>
        </w:rPr>
        <w:t>. In the field of computational fluid dynamics</w:t>
      </w:r>
      <w:r w:rsidR="00346371" w:rsidRPr="00CC650F">
        <w:rPr>
          <w:rFonts w:cs="Times New Roman"/>
          <w:szCs w:val="24"/>
        </w:rPr>
        <w:t xml:space="preserve"> (CFD)</w:t>
      </w:r>
      <w:r w:rsidRPr="00CC650F">
        <w:rPr>
          <w:rFonts w:cs="Times New Roman"/>
          <w:szCs w:val="24"/>
        </w:rPr>
        <w:t xml:space="preserve">. Fluid flow related issues are solved and </w:t>
      </w:r>
      <w:r w:rsidR="002C4E63" w:rsidRPr="00CC650F">
        <w:rPr>
          <w:rFonts w:cs="Times New Roman"/>
          <w:szCs w:val="24"/>
        </w:rPr>
        <w:t>analyzed</w:t>
      </w:r>
      <w:r w:rsidRPr="00CC650F">
        <w:rPr>
          <w:rFonts w:cs="Times New Roman"/>
          <w:szCs w:val="24"/>
        </w:rPr>
        <w:t xml:space="preserve"> using numerical techniques and algorithms. The </w:t>
      </w:r>
      <w:r w:rsidR="0010447F" w:rsidRPr="00CC650F">
        <w:rPr>
          <w:rFonts w:cs="Times New Roman"/>
          <w:szCs w:val="24"/>
        </w:rPr>
        <w:t>calculations</w:t>
      </w:r>
      <w:r w:rsidRPr="00CC650F">
        <w:rPr>
          <w:rFonts w:cs="Times New Roman"/>
          <w:szCs w:val="24"/>
        </w:rPr>
        <w:t xml:space="preserve"> </w:t>
      </w:r>
      <w:r w:rsidR="0010447F" w:rsidRPr="00CC650F">
        <w:rPr>
          <w:rFonts w:cs="Times New Roman"/>
          <w:szCs w:val="24"/>
        </w:rPr>
        <w:t>required</w:t>
      </w:r>
      <w:r w:rsidRPr="00CC650F">
        <w:rPr>
          <w:rFonts w:cs="Times New Roman"/>
          <w:szCs w:val="24"/>
        </w:rPr>
        <w:t xml:space="preserve"> to simulate how liquids and gases interact with surfaces determined by boundary conditions are done by computers. A rapid developing CFD technique can be used to reduce the time needed to produce a product, reduce energy consumption, improve existing processes and design</w:t>
      </w:r>
      <w:r w:rsidR="00346371" w:rsidRPr="00CC650F">
        <w:rPr>
          <w:rFonts w:cs="Times New Roman"/>
          <w:szCs w:val="24"/>
        </w:rPr>
        <w:t xml:space="preserve"> </w:t>
      </w:r>
      <w:r w:rsidRPr="00CC650F">
        <w:rPr>
          <w:rFonts w:cs="Times New Roman"/>
          <w:szCs w:val="24"/>
        </w:rPr>
        <w:t xml:space="preserve">new ones </w:t>
      </w:r>
      <w:r w:rsidRPr="00CC650F">
        <w:rPr>
          <w:rFonts w:cs="Times New Roman"/>
          <w:szCs w:val="24"/>
        </w:rPr>
        <w:fldChar w:fldCharType="begin"/>
      </w:r>
      <w:r w:rsidR="00B42E51" w:rsidRPr="00CC650F">
        <w:rPr>
          <w:rFonts w:cs="Times New Roman"/>
          <w:szCs w:val="24"/>
        </w:rPr>
        <w:instrText xml:space="preserve"> ADDIN EN.CITE &lt;EndNote&gt;&lt;Cite&gt;&lt;Author&gt;Jafari&lt;/Author&gt;&lt;Year&gt;2008&lt;/Year&gt;&lt;RecNum&gt;22&lt;/RecNum&gt;&lt;DisplayText&gt;(Jafari et al., 2008)&lt;/DisplayText&gt;&lt;record&gt;&lt;rec-number&gt;22&lt;/rec-number&gt;&lt;foreign-keys&gt;&lt;key app="EN" db-id="5zxvv9t00dwarueptfpxf2zys9ar2r205xvz" timestamp="1711045063"&gt;22&lt;/key&gt;&lt;/foreign-keys&gt;&lt;ref-type name="Journal Article"&gt;17&lt;/ref-type&gt;&lt;contributors&gt;&lt;authors&gt;&lt;author&gt;Jafari, A&lt;/author&gt;&lt;author&gt;Zamankhan, P&lt;/author&gt;&lt;author&gt;Mousavi, SM&lt;/author&gt;&lt;author&gt;Pietarinen, K&lt;/author&gt;&lt;/authors&gt;&lt;/contributors&gt;&lt;titles&gt;&lt;title&gt;Modeling and CFD simulation of flow behavior and dispersivity through randomly packed bed reactors&lt;/title&gt;&lt;secondary-title&gt;Chemical Engineering Journal&lt;/secondary-title&gt;&lt;/titles&gt;&lt;periodical&gt;&lt;full-title&gt;Chemical Engineering Journal&lt;/full-title&gt;&lt;/periodical&gt;&lt;pages&gt;476-482&lt;/pages&gt;&lt;volume&gt;144&lt;/volume&gt;&lt;number&gt;3&lt;/number&gt;&lt;dates&gt;&lt;year&gt;2008&lt;/year&gt;&lt;/dates&gt;&lt;isbn&gt;1385-8947&lt;/isbn&gt;&lt;urls&gt;&lt;/urls&gt;&lt;/record&gt;&lt;/Cite&gt;&lt;/EndNote&gt;</w:instrText>
      </w:r>
      <w:r w:rsidRPr="00CC650F">
        <w:rPr>
          <w:rFonts w:cs="Times New Roman"/>
          <w:szCs w:val="24"/>
        </w:rPr>
        <w:fldChar w:fldCharType="separate"/>
      </w:r>
      <w:r w:rsidR="00B42E51" w:rsidRPr="00CC650F">
        <w:rPr>
          <w:rFonts w:cs="Times New Roman"/>
          <w:noProof/>
          <w:szCs w:val="24"/>
        </w:rPr>
        <w:t>(Jafari et al., 2008)</w:t>
      </w:r>
      <w:r w:rsidRPr="00CC650F">
        <w:rPr>
          <w:rFonts w:cs="Times New Roman"/>
          <w:szCs w:val="24"/>
        </w:rPr>
        <w:fldChar w:fldCharType="end"/>
      </w:r>
      <w:r w:rsidRPr="00CC650F">
        <w:rPr>
          <w:rFonts w:cs="Times New Roman"/>
          <w:szCs w:val="24"/>
        </w:rPr>
        <w:t xml:space="preserve">. Food process optimization studies has been </w:t>
      </w:r>
      <w:r w:rsidR="00346371" w:rsidRPr="00CC650F">
        <w:rPr>
          <w:rFonts w:cs="Times New Roman"/>
          <w:szCs w:val="24"/>
        </w:rPr>
        <w:t>done. H</w:t>
      </w:r>
      <w:r w:rsidRPr="00CC650F">
        <w:rPr>
          <w:rFonts w:cs="Times New Roman"/>
          <w:szCs w:val="24"/>
        </w:rPr>
        <w:t xml:space="preserve">owever, </w:t>
      </w:r>
      <w:r w:rsidR="00346371" w:rsidRPr="00CC650F">
        <w:rPr>
          <w:rFonts w:cs="Times New Roman"/>
          <w:szCs w:val="24"/>
        </w:rPr>
        <w:t xml:space="preserve">little </w:t>
      </w:r>
      <w:r w:rsidR="0010447F" w:rsidRPr="00CC650F">
        <w:rPr>
          <w:rFonts w:cs="Times New Roman"/>
          <w:szCs w:val="24"/>
        </w:rPr>
        <w:t>effort</w:t>
      </w:r>
      <w:r w:rsidRPr="00CC650F">
        <w:rPr>
          <w:rFonts w:cs="Times New Roman"/>
          <w:szCs w:val="24"/>
        </w:rPr>
        <w:t xml:space="preserve"> has been </w:t>
      </w:r>
      <w:r w:rsidR="0010447F" w:rsidRPr="00CC650F">
        <w:rPr>
          <w:rFonts w:cs="Times New Roman"/>
          <w:szCs w:val="24"/>
        </w:rPr>
        <w:t>put</w:t>
      </w:r>
      <w:r w:rsidRPr="00CC650F">
        <w:rPr>
          <w:rFonts w:cs="Times New Roman"/>
          <w:szCs w:val="24"/>
        </w:rPr>
        <w:t xml:space="preserve"> on</w:t>
      </w:r>
      <w:r w:rsidR="00957E0C" w:rsidRPr="00CC650F">
        <w:rPr>
          <w:rFonts w:cs="Times New Roman"/>
          <w:szCs w:val="24"/>
        </w:rPr>
        <w:t xml:space="preserve"> </w:t>
      </w:r>
      <w:r w:rsidRPr="00CC650F">
        <w:rPr>
          <w:rFonts w:cs="Times New Roman"/>
          <w:szCs w:val="24"/>
        </w:rPr>
        <w:t xml:space="preserve">Taguchi technique-based CFD simulation and optimization of fluidized bed drying parameters. </w:t>
      </w:r>
      <w:r w:rsidR="00346371" w:rsidRPr="00CC650F">
        <w:rPr>
          <w:rFonts w:cs="Times New Roman"/>
          <w:szCs w:val="24"/>
        </w:rPr>
        <w:t>The e</w:t>
      </w:r>
      <w:r w:rsidRPr="00CC650F">
        <w:rPr>
          <w:rFonts w:cs="Times New Roman"/>
          <w:szCs w:val="24"/>
        </w:rPr>
        <w:t xml:space="preserve">ffects of energy utilization, particle sizes and bed height is not </w:t>
      </w:r>
      <w:r w:rsidR="00346371" w:rsidRPr="00CC650F">
        <w:rPr>
          <w:rFonts w:cs="Times New Roman"/>
          <w:szCs w:val="24"/>
        </w:rPr>
        <w:t xml:space="preserve">fully </w:t>
      </w:r>
      <w:r w:rsidRPr="00CC650F">
        <w:rPr>
          <w:rFonts w:cs="Times New Roman"/>
          <w:szCs w:val="24"/>
        </w:rPr>
        <w:t xml:space="preserve">understood. </w:t>
      </w:r>
      <w:r w:rsidR="00346371" w:rsidRPr="00CC650F">
        <w:rPr>
          <w:rFonts w:cs="Times New Roman"/>
          <w:szCs w:val="24"/>
        </w:rPr>
        <w:t xml:space="preserve">Therefore, in this study, </w:t>
      </w:r>
      <w:r w:rsidRPr="00CC650F">
        <w:rPr>
          <w:rFonts w:cs="Times New Roman"/>
          <w:szCs w:val="24"/>
        </w:rPr>
        <w:t xml:space="preserve">a fluidized bed dryer </w:t>
      </w:r>
      <w:r w:rsidR="00346371" w:rsidRPr="00CC650F">
        <w:rPr>
          <w:rFonts w:cs="Times New Roman"/>
          <w:szCs w:val="24"/>
        </w:rPr>
        <w:t xml:space="preserve">was </w:t>
      </w:r>
      <w:r w:rsidRPr="00CC650F">
        <w:rPr>
          <w:rFonts w:cs="Times New Roman"/>
          <w:szCs w:val="24"/>
        </w:rPr>
        <w:t>simulated using CFD techniques</w:t>
      </w:r>
      <w:r w:rsidR="00346371" w:rsidRPr="00CC650F">
        <w:rPr>
          <w:rFonts w:cs="Times New Roman"/>
          <w:szCs w:val="24"/>
        </w:rPr>
        <w:t xml:space="preserve"> with</w:t>
      </w:r>
      <w:r w:rsidRPr="00CC650F">
        <w:rPr>
          <w:rFonts w:cs="Times New Roman"/>
          <w:szCs w:val="24"/>
        </w:rPr>
        <w:t xml:space="preserve"> main emphasis </w:t>
      </w:r>
      <w:r w:rsidR="00346371" w:rsidRPr="00CC650F">
        <w:rPr>
          <w:rFonts w:cs="Times New Roman"/>
          <w:szCs w:val="24"/>
        </w:rPr>
        <w:t xml:space="preserve">being optimizing </w:t>
      </w:r>
      <w:r w:rsidRPr="00CC650F">
        <w:rPr>
          <w:rFonts w:cs="Times New Roman"/>
          <w:szCs w:val="24"/>
        </w:rPr>
        <w:t>system</w:t>
      </w:r>
      <w:r w:rsidR="00346371" w:rsidRPr="00CC650F">
        <w:rPr>
          <w:rFonts w:cs="Times New Roman"/>
          <w:szCs w:val="24"/>
        </w:rPr>
        <w:t>-affecting factors such as</w:t>
      </w:r>
      <w:r w:rsidRPr="00CC650F">
        <w:rPr>
          <w:rFonts w:cs="Times New Roman"/>
          <w:szCs w:val="24"/>
        </w:rPr>
        <w:t xml:space="preserve"> particle size, bed depth, and drying air temperature using Taguchi methodology </w:t>
      </w:r>
      <w:r w:rsidRPr="00CC650F">
        <w:rPr>
          <w:rFonts w:cs="Times New Roman"/>
          <w:szCs w:val="24"/>
        </w:rPr>
        <w:fldChar w:fldCharType="begin"/>
      </w:r>
      <w:r w:rsidR="00B42E51" w:rsidRPr="00CC650F">
        <w:rPr>
          <w:rFonts w:cs="Times New Roman"/>
          <w:szCs w:val="24"/>
        </w:rPr>
        <w:instrText xml:space="preserve"> ADDIN EN.CITE &lt;EndNote&gt;&lt;Cite&gt;&lt;Author&gt;Jafari&lt;/Author&gt;&lt;Year&gt;2008&lt;/Year&gt;&lt;RecNum&gt;22&lt;/RecNum&gt;&lt;DisplayText&gt;(Jafari et al., 2008)&lt;/DisplayText&gt;&lt;record&gt;&lt;rec-number&gt;22&lt;/rec-number&gt;&lt;foreign-keys&gt;&lt;key app="EN" db-id="5zxvv9t00dwarueptfpxf2zys9ar2r205xvz" timestamp="1711045063"&gt;22&lt;/key&gt;&lt;/foreign-keys&gt;&lt;ref-type name="Journal Article"&gt;17&lt;/ref-type&gt;&lt;contributors&gt;&lt;authors&gt;&lt;author&gt;Jafari, A&lt;/author&gt;&lt;author&gt;Zamankhan, P&lt;/author&gt;&lt;author&gt;Mousavi, SM&lt;/author&gt;&lt;author&gt;Pietarinen, K&lt;/author&gt;&lt;/authors&gt;&lt;/contributors&gt;&lt;titles&gt;&lt;title&gt;Modeling and CFD simulation of flow behavior and dispersivity through randomly packed bed reactors&lt;/title&gt;&lt;secondary-title&gt;Chemical Engineering Journal&lt;/secondary-title&gt;&lt;/titles&gt;&lt;periodical&gt;&lt;full-title&gt;Chemical Engineering Journal&lt;/full-title&gt;&lt;/periodical&gt;&lt;pages&gt;476-482&lt;/pages&gt;&lt;volume&gt;144&lt;/volume&gt;&lt;number&gt;3&lt;/number&gt;&lt;dates&gt;&lt;year&gt;2008&lt;/year&gt;&lt;/dates&gt;&lt;isbn&gt;1385-8947&lt;/isbn&gt;&lt;urls&gt;&lt;/urls&gt;&lt;/record&gt;&lt;/Cite&gt;&lt;/EndNote&gt;</w:instrText>
      </w:r>
      <w:r w:rsidRPr="00CC650F">
        <w:rPr>
          <w:rFonts w:cs="Times New Roman"/>
          <w:szCs w:val="24"/>
        </w:rPr>
        <w:fldChar w:fldCharType="separate"/>
      </w:r>
      <w:r w:rsidR="00B42E51" w:rsidRPr="00CC650F">
        <w:rPr>
          <w:rFonts w:cs="Times New Roman"/>
          <w:noProof/>
          <w:szCs w:val="24"/>
        </w:rPr>
        <w:t>(Jafari et al., 2008)</w:t>
      </w:r>
      <w:r w:rsidRPr="00CC650F">
        <w:rPr>
          <w:rFonts w:cs="Times New Roman"/>
          <w:szCs w:val="24"/>
        </w:rPr>
        <w:fldChar w:fldCharType="end"/>
      </w:r>
      <w:r w:rsidRPr="00CC650F">
        <w:rPr>
          <w:rFonts w:cs="Times New Roman"/>
          <w:szCs w:val="24"/>
        </w:rPr>
        <w:t>.</w:t>
      </w:r>
    </w:p>
    <w:p w14:paraId="7787651E" w14:textId="56962C68" w:rsidR="002A1972" w:rsidRPr="00CC650F" w:rsidRDefault="002A1972" w:rsidP="003861E4">
      <w:pPr>
        <w:pStyle w:val="Heading3"/>
      </w:pPr>
      <w:bookmarkStart w:id="87" w:name="_Toc172484791"/>
      <w:bookmarkStart w:id="88" w:name="_Toc182916397"/>
      <w:r w:rsidRPr="00CC650F">
        <w:t>Geometry</w:t>
      </w:r>
      <w:bookmarkEnd w:id="87"/>
      <w:bookmarkEnd w:id="88"/>
    </w:p>
    <w:p w14:paraId="5C03FCAC" w14:textId="0F3B1553" w:rsidR="002A1972" w:rsidRPr="00CC650F" w:rsidRDefault="002A1972" w:rsidP="004F1BC3">
      <w:pPr>
        <w:spacing w:before="0" w:line="480" w:lineRule="auto"/>
        <w:rPr>
          <w:rFonts w:cs="Times New Roman"/>
          <w:szCs w:val="24"/>
        </w:rPr>
      </w:pPr>
      <w:r w:rsidRPr="00CC650F">
        <w:rPr>
          <w:rFonts w:cs="Times New Roman"/>
          <w:szCs w:val="24"/>
        </w:rPr>
        <w:t>Cylindrical geometry developed using Gambit 2.3.16 software. Drying column was then simulated using ANSYS software. Proportional cylinder was produced in this work as drying chamber to safe on computational time and cost. was used to generate geometry grids.</w:t>
      </w:r>
    </w:p>
    <w:p w14:paraId="3BFD872A" w14:textId="752FA879" w:rsidR="002A1972" w:rsidRPr="00CC650F" w:rsidRDefault="00C8529C" w:rsidP="003861E4">
      <w:pPr>
        <w:pStyle w:val="Heading3"/>
      </w:pPr>
      <w:bookmarkStart w:id="89" w:name="_Toc172484792"/>
      <w:bookmarkStart w:id="90" w:name="_Toc182916398"/>
      <w:r>
        <w:t>Theoretical S</w:t>
      </w:r>
      <w:r w:rsidR="002A1972" w:rsidRPr="00CC650F">
        <w:t>ection</w:t>
      </w:r>
      <w:bookmarkEnd w:id="89"/>
      <w:bookmarkEnd w:id="90"/>
    </w:p>
    <w:p w14:paraId="0A6F320E" w14:textId="18A5EA55" w:rsidR="002A1972" w:rsidRPr="00CC650F" w:rsidRDefault="002A1972" w:rsidP="004F1BC3">
      <w:pPr>
        <w:spacing w:before="0" w:line="480" w:lineRule="auto"/>
        <w:rPr>
          <w:rFonts w:cs="Times New Roman"/>
          <w:szCs w:val="24"/>
        </w:rPr>
      </w:pPr>
      <w:r w:rsidRPr="00CC650F">
        <w:rPr>
          <w:rFonts w:cs="Times New Roman"/>
          <w:szCs w:val="24"/>
        </w:rPr>
        <w:t xml:space="preserve">The </w:t>
      </w:r>
      <w:r w:rsidR="00957E0C" w:rsidRPr="00CC650F">
        <w:rPr>
          <w:rFonts w:cs="Times New Roman"/>
          <w:szCs w:val="24"/>
        </w:rPr>
        <w:t>leading</w:t>
      </w:r>
      <w:r w:rsidRPr="00CC650F">
        <w:rPr>
          <w:rFonts w:cs="Times New Roman"/>
          <w:szCs w:val="24"/>
        </w:rPr>
        <w:t xml:space="preserve"> equations in heat and mass transfer flow, conservation of energy and turbulent models </w:t>
      </w:r>
      <w:r w:rsidRPr="00CC650F">
        <w:rPr>
          <w:rFonts w:cs="Times New Roman"/>
          <w:szCs w:val="24"/>
        </w:rPr>
        <w:fldChar w:fldCharType="begin"/>
      </w:r>
      <w:r w:rsidR="00B42E51" w:rsidRPr="00CC650F">
        <w:rPr>
          <w:rFonts w:cs="Times New Roman"/>
          <w:szCs w:val="24"/>
        </w:rPr>
        <w:instrText xml:space="preserve"> ADDIN EN.CITE &lt;EndNote&gt;&lt;Cite&gt;&lt;Author&gt;Mu’im Abdul Nasira&lt;/Author&gt;&lt;Year&gt;2021&lt;/Year&gt;&lt;RecNum&gt;28&lt;/RecNum&gt;&lt;DisplayText&gt;(Mu’im Abdul Nasira et al., 2021)&lt;/DisplayText&gt;&lt;record&gt;&lt;rec-number&gt;28&lt;/rec-number&gt;&lt;foreign-keys&gt;&lt;key app="EN" db-id="5zxvv9t00dwarueptfpxf2zys9ar2r205xvz" timestamp="1711045110"&gt;28&lt;/key&gt;&lt;/foreign-keys&gt;&lt;ref-type name="Journal Article"&gt;17&lt;/ref-type&gt;&lt;contributors&gt;&lt;authors&gt;&lt;author&gt;Mu’im Abdul Nasira, Abdul&lt;/author&gt;&lt;author&gt;Roslia, Masli Irwan&lt;/author&gt;&lt;author&gt;Takriffa, Mohd Sobri&lt;/author&gt;&lt;author&gt;Othmana, Nur Tantiyani Ali&lt;/author&gt;&lt;author&gt;Ravichandarb, Vinotharan&lt;/author&gt;&lt;/authors&gt;&lt;/contributors&gt;&lt;titles&gt;&lt;title&gt;Computational Fluid Dynamics Simulation of Fluidized Bed Dryer for Sago Pith Waste Drying Process&lt;/title&gt;&lt;secondary-title&gt;Jurnal Kejuruteraan&lt;/secondary-title&gt;&lt;/titles&gt;&lt;periodical&gt;&lt;full-title&gt;Jurnal Kejuruteraan&lt;/full-title&gt;&lt;/periodical&gt;&lt;pages&gt;239-248&lt;/pages&gt;&lt;volume&gt;33&lt;/volume&gt;&lt;number&gt;2&lt;/number&gt;&lt;dates&gt;&lt;year&gt;2021&lt;/year&gt;&lt;/dates&gt;&lt;urls&gt;&lt;/urls&gt;&lt;/record&gt;&lt;/Cite&gt;&lt;/EndNote&gt;</w:instrText>
      </w:r>
      <w:r w:rsidRPr="00CC650F">
        <w:rPr>
          <w:rFonts w:cs="Times New Roman"/>
          <w:szCs w:val="24"/>
        </w:rPr>
        <w:fldChar w:fldCharType="separate"/>
      </w:r>
      <w:r w:rsidR="00B42E51" w:rsidRPr="00CC650F">
        <w:rPr>
          <w:rFonts w:cs="Times New Roman"/>
          <w:noProof/>
          <w:szCs w:val="24"/>
        </w:rPr>
        <w:t>(Mu’im Abdul Nasira et al., 2021)</w:t>
      </w:r>
      <w:r w:rsidRPr="00CC650F">
        <w:rPr>
          <w:rFonts w:cs="Times New Roman"/>
          <w:szCs w:val="24"/>
        </w:rPr>
        <w:fldChar w:fldCharType="end"/>
      </w:r>
      <w:r w:rsidRPr="00CC650F">
        <w:rPr>
          <w:rFonts w:cs="Times New Roman"/>
          <w:szCs w:val="24"/>
        </w:rPr>
        <w:t>.</w:t>
      </w:r>
    </w:p>
    <w:p w14:paraId="66E00146" w14:textId="77777777" w:rsidR="002A1972" w:rsidRPr="00CC650F" w:rsidRDefault="002A1972" w:rsidP="004F1BC3">
      <w:pPr>
        <w:spacing w:before="0" w:line="480" w:lineRule="auto"/>
        <w:rPr>
          <w:rFonts w:cs="Times New Roman"/>
          <w:szCs w:val="24"/>
        </w:rPr>
      </w:pPr>
      <w:r w:rsidRPr="00CC650F">
        <w:rPr>
          <w:rFonts w:cs="Times New Roman"/>
          <w:szCs w:val="24"/>
        </w:rPr>
        <w:lastRenderedPageBreak/>
        <w:t>Mass conservation (continuity) equation is:</w:t>
      </w:r>
    </w:p>
    <w:p w14:paraId="3A9DD17E" w14:textId="7842F3D7" w:rsidR="002A1972" w:rsidRPr="00CC650F" w:rsidRDefault="000515A6" w:rsidP="004F1BC3">
      <w:pPr>
        <w:spacing w:line="480" w:lineRule="auto"/>
        <w:rPr>
          <w:rFonts w:eastAsiaTheme="minorEastAsia" w:cs="Times New Roman"/>
          <w:szCs w:val="24"/>
        </w:rPr>
      </w:pPr>
      <m:oMath>
        <m:f>
          <m:fPr>
            <m:ctrlPr>
              <w:rPr>
                <w:rFonts w:ascii="Cambria Math" w:hAnsi="Cambria Math" w:cs="Times New Roman"/>
                <w:i/>
                <w:szCs w:val="24"/>
              </w:rPr>
            </m:ctrlPr>
          </m:fPr>
          <m:num>
            <m:r>
              <w:rPr>
                <w:rFonts w:ascii="Cambria Math" w:hAnsi="Cambria Math" w:cs="Times New Roman"/>
                <w:szCs w:val="24"/>
              </w:rPr>
              <m:t>∂p</m:t>
            </m:r>
          </m:num>
          <m:den>
            <m:r>
              <w:rPr>
                <w:rFonts w:ascii="Cambria Math" w:hAnsi="Cambria Math" w:cs="Times New Roman"/>
                <w:szCs w:val="24"/>
              </w:rPr>
              <m:t>∂t</m:t>
            </m:r>
          </m:den>
        </m:f>
        <m:r>
          <w:rPr>
            <w:rFonts w:ascii="Cambria Math" w:hAnsi="Cambria Math" w:cs="Times New Roman"/>
            <w:szCs w:val="24"/>
          </w:rPr>
          <m:t>+</m:t>
        </m:r>
        <m:r>
          <m:rPr>
            <m:sty m:val="p"/>
          </m:rPr>
          <w:rPr>
            <w:rFonts w:ascii="Cambria Math" w:hAnsi="Cambria Math" w:cs="Times New Roman"/>
            <w:szCs w:val="24"/>
          </w:rPr>
          <m:t>∇</m:t>
        </m:r>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V</m:t>
            </m:r>
          </m:e>
        </m:d>
        <m:r>
          <w:rPr>
            <w:rFonts w:ascii="Cambria Math" w:hAnsi="Cambria Math" w:cs="Times New Roman"/>
            <w:szCs w:val="24"/>
          </w:rPr>
          <m:t>=0</m:t>
        </m:r>
      </m:oMath>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t>(15)</w:t>
      </w:r>
    </w:p>
    <w:p w14:paraId="537A9A4D" w14:textId="5C61B009" w:rsidR="002A1972" w:rsidRPr="00CC650F" w:rsidRDefault="00630A89" w:rsidP="004F1BC3">
      <w:pPr>
        <w:spacing w:line="480" w:lineRule="auto"/>
        <w:rPr>
          <w:rFonts w:eastAsiaTheme="minorEastAsia" w:cs="Times New Roman"/>
          <w:szCs w:val="24"/>
        </w:rPr>
      </w:pPr>
      <w:r w:rsidRPr="00CC650F">
        <w:rPr>
          <w:rFonts w:eastAsiaTheme="minorEastAsia" w:cs="Times New Roman"/>
          <w:szCs w:val="24"/>
        </w:rPr>
        <w:t>w</w:t>
      </w:r>
      <w:r w:rsidR="002A1972" w:rsidRPr="00CC650F">
        <w:rPr>
          <w:rFonts w:eastAsiaTheme="minorEastAsia" w:cs="Times New Roman"/>
          <w:szCs w:val="24"/>
        </w:rPr>
        <w:t>here time (t), density(ρ), divergence (Δ) and velocity (υ)</w:t>
      </w:r>
    </w:p>
    <w:p w14:paraId="217E5969" w14:textId="77777777" w:rsidR="002A1972" w:rsidRPr="00CC650F" w:rsidRDefault="002A1972" w:rsidP="004F1BC3">
      <w:pPr>
        <w:spacing w:before="0" w:after="0" w:line="480" w:lineRule="auto"/>
        <w:rPr>
          <w:rFonts w:eastAsiaTheme="minorEastAsia" w:cs="Times New Roman"/>
          <w:szCs w:val="24"/>
        </w:rPr>
      </w:pPr>
      <w:r w:rsidRPr="00CC650F">
        <w:rPr>
          <w:rFonts w:eastAsiaTheme="minorEastAsia" w:cs="Times New Roman"/>
          <w:szCs w:val="24"/>
        </w:rPr>
        <w:t>Equation for conservation of momentum is:</w:t>
      </w:r>
    </w:p>
    <w:p w14:paraId="0738D808" w14:textId="498DD371" w:rsidR="002A1972" w:rsidRPr="00CC650F" w:rsidRDefault="000515A6" w:rsidP="004F1BC3">
      <w:pPr>
        <w:spacing w:line="480" w:lineRule="auto"/>
        <w:rPr>
          <w:rFonts w:eastAsiaTheme="minorEastAsia" w:cs="Times New Roman"/>
          <w:szCs w:val="24"/>
        </w:rPr>
      </w:pPr>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r>
              <w:rPr>
                <w:rFonts w:ascii="Cambria Math" w:hAnsi="Cambria Math" w:cs="Times New Roman"/>
                <w:szCs w:val="24"/>
              </w:rPr>
              <m:t>ρV</m:t>
            </m:r>
          </m:e>
        </m:d>
        <m:r>
          <w:rPr>
            <w:rFonts w:ascii="Cambria Math" w:hAnsi="Cambria Math" w:cs="Times New Roman"/>
            <w:szCs w:val="24"/>
          </w:rPr>
          <m:t>+</m:t>
        </m:r>
        <m:r>
          <m:rPr>
            <m:sty m:val="p"/>
          </m:rP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ρVV</m:t>
            </m:r>
          </m:e>
        </m:d>
        <m:r>
          <w:rPr>
            <w:rFonts w:ascii="Cambria Math" w:hAnsi="Cambria Math" w:cs="Times New Roman"/>
            <w:szCs w:val="24"/>
          </w:rPr>
          <m:t>= -</m:t>
        </m:r>
        <m:r>
          <m:rPr>
            <m:sty m:val="p"/>
          </m:rPr>
          <w:rPr>
            <w:rFonts w:ascii="Cambria Math" w:hAnsi="Cambria Math" w:cs="Times New Roman"/>
            <w:szCs w:val="24"/>
          </w:rPr>
          <m:t>∇</m:t>
        </m:r>
        <m:r>
          <w:rPr>
            <w:rFonts w:ascii="Cambria Math" w:hAnsi="Cambria Math" w:cs="Times New Roman"/>
            <w:szCs w:val="24"/>
          </w:rPr>
          <m:t>p+</m:t>
        </m:r>
        <m:r>
          <m:rPr>
            <m:sty m:val="p"/>
          </m:rP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τ</m:t>
            </m:r>
          </m:e>
        </m:d>
        <m:r>
          <w:rPr>
            <w:rFonts w:ascii="Cambria Math" w:hAnsi="Cambria Math" w:cs="Times New Roman"/>
            <w:szCs w:val="24"/>
          </w:rPr>
          <m:t>+ρg</m:t>
        </m:r>
      </m:oMath>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F156EF">
        <w:rPr>
          <w:rFonts w:eastAsiaTheme="minorEastAsia" w:cs="Times New Roman"/>
          <w:szCs w:val="24"/>
        </w:rPr>
        <w:t>(</w:t>
      </w:r>
      <w:r w:rsidR="002A1972" w:rsidRPr="00CC650F">
        <w:rPr>
          <w:rFonts w:eastAsiaTheme="minorEastAsia" w:cs="Times New Roman"/>
          <w:szCs w:val="24"/>
        </w:rPr>
        <w:t>16)</w:t>
      </w:r>
    </w:p>
    <w:p w14:paraId="2AC457F1"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Stress tensor is given as:</w:t>
      </w:r>
    </w:p>
    <w:p w14:paraId="496E7265" w14:textId="30568068" w:rsidR="002A1972" w:rsidRPr="00CC650F" w:rsidRDefault="002A1972" w:rsidP="004F1BC3">
      <w:pPr>
        <w:spacing w:line="480" w:lineRule="auto"/>
        <w:rPr>
          <w:rFonts w:eastAsiaTheme="minorEastAsia" w:cs="Times New Roman"/>
          <w:szCs w:val="24"/>
        </w:rPr>
      </w:pPr>
      <m:oMath>
        <m:r>
          <w:rPr>
            <w:rFonts w:ascii="Cambria Math" w:hAnsi="Cambria Math" w:cs="Times New Roman"/>
            <w:szCs w:val="24"/>
          </w:rPr>
          <m:t>τ=μ</m:t>
        </m:r>
        <m:d>
          <m:dPr>
            <m:begChr m:val="{"/>
            <m:endChr m:val="}"/>
            <m:ctrlPr>
              <w:rPr>
                <w:rFonts w:ascii="Cambria Math" w:hAnsi="Cambria Math" w:cs="Times New Roman"/>
                <w:i/>
                <w:szCs w:val="24"/>
              </w:rPr>
            </m:ctrlPr>
          </m:dPr>
          <m:e>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m:t>
                </m:r>
                <m:r>
                  <w:rPr>
                    <w:rFonts w:ascii="Cambria Math" w:hAnsi="Cambria Math" w:cs="Times New Roman"/>
                    <w:szCs w:val="24"/>
                  </w:rPr>
                  <m:t>V+</m:t>
                </m:r>
                <m:r>
                  <m:rPr>
                    <m:sty m:val="p"/>
                  </m:rP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T</m:t>
                    </m:r>
                  </m:sup>
                </m:sSup>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r>
              <m:rPr>
                <m:sty m:val="p"/>
              </m:rPr>
              <w:rPr>
                <w:rFonts w:ascii="Cambria Math" w:hAnsi="Cambria Math" w:cs="Times New Roman"/>
                <w:szCs w:val="24"/>
              </w:rPr>
              <m:t>∇</m:t>
            </m:r>
            <m:r>
              <w:rPr>
                <w:rFonts w:ascii="Cambria Math" w:hAnsi="Cambria Math" w:cs="Times New Roman"/>
                <w:szCs w:val="24"/>
              </w:rPr>
              <m:t>VI</m:t>
            </m:r>
          </m:e>
        </m:d>
      </m:oMath>
      <w:r w:rsidRPr="00CC650F">
        <w:rPr>
          <w:rFonts w:eastAsiaTheme="minorEastAsia" w:cs="Times New Roman"/>
          <w:szCs w:val="24"/>
        </w:rPr>
        <w:tab/>
      </w:r>
      <w:r w:rsidR="00B76A71" w:rsidRPr="00CC650F">
        <w:rPr>
          <w:rFonts w:eastAsiaTheme="minorEastAsia" w:cs="Times New Roman"/>
          <w:szCs w:val="24"/>
        </w:rPr>
        <w:t xml:space="preserve">           </w:t>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00F156EF">
        <w:rPr>
          <w:rFonts w:eastAsiaTheme="minorEastAsia" w:cs="Times New Roman"/>
          <w:szCs w:val="24"/>
        </w:rPr>
        <w:t>(</w:t>
      </w:r>
      <w:r w:rsidRPr="00CC650F">
        <w:rPr>
          <w:rFonts w:eastAsiaTheme="minorEastAsia" w:cs="Times New Roman"/>
          <w:szCs w:val="24"/>
        </w:rPr>
        <w:t>1</w:t>
      </w:r>
      <w:r w:rsidR="00831584" w:rsidRPr="00CC650F">
        <w:rPr>
          <w:rFonts w:eastAsiaTheme="minorEastAsia" w:cs="Times New Roman"/>
          <w:szCs w:val="24"/>
        </w:rPr>
        <w:t>7</w:t>
      </w:r>
      <w:r w:rsidRPr="00CC650F">
        <w:rPr>
          <w:rFonts w:eastAsiaTheme="minorEastAsia" w:cs="Times New Roman"/>
          <w:szCs w:val="24"/>
        </w:rPr>
        <w:t>)</w:t>
      </w:r>
    </w:p>
    <w:p w14:paraId="2D276F39"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Energy equation is given by:</w:t>
      </w:r>
    </w:p>
    <w:p w14:paraId="5CE2B213" w14:textId="06A2A9E7" w:rsidR="002A1972" w:rsidRPr="00CC650F" w:rsidRDefault="000515A6" w:rsidP="004F1BC3">
      <w:pPr>
        <w:spacing w:line="480" w:lineRule="auto"/>
        <w:rPr>
          <w:rFonts w:eastAsiaTheme="minorEastAsia" w:cs="Times New Roman"/>
          <w:szCs w:val="24"/>
        </w:rPr>
      </w:pPr>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r>
              <w:rPr>
                <w:rFonts w:ascii="Cambria Math" w:hAnsi="Cambria Math" w:cs="Times New Roman"/>
                <w:szCs w:val="24"/>
              </w:rPr>
              <m:t>ρE</m:t>
            </m:r>
          </m:e>
        </m:d>
        <m:r>
          <w:rPr>
            <w:rFonts w:ascii="Cambria Math" w:hAnsi="Cambria Math" w:cs="Times New Roman"/>
            <w:szCs w:val="24"/>
          </w:rPr>
          <m:t>+</m:t>
        </m:r>
        <m:r>
          <m:rPr>
            <m:sty m:val="p"/>
          </m:rP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 xml:space="preserve"> V</m:t>
            </m:r>
            <m:d>
              <m:dPr>
                <m:ctrlPr>
                  <w:rPr>
                    <w:rFonts w:ascii="Cambria Math" w:hAnsi="Cambria Math" w:cs="Times New Roman"/>
                    <w:i/>
                    <w:szCs w:val="24"/>
                  </w:rPr>
                </m:ctrlPr>
              </m:dPr>
              <m:e>
                <m:r>
                  <w:rPr>
                    <w:rFonts w:ascii="Cambria Math" w:hAnsi="Cambria Math" w:cs="Times New Roman"/>
                    <w:szCs w:val="24"/>
                  </w:rPr>
                  <m:t>ρE+p</m:t>
                </m:r>
              </m:e>
            </m:d>
          </m:e>
        </m:d>
        <m:r>
          <w:rPr>
            <w:rFonts w:ascii="Cambria Math" w:hAnsi="Cambria Math" w:cs="Times New Roman"/>
            <w:szCs w:val="24"/>
          </w:rPr>
          <m:t xml:space="preserve">= </m:t>
        </m:r>
        <m:r>
          <m:rPr>
            <m:sty m:val="p"/>
          </m:rPr>
          <w:rPr>
            <w:rFonts w:ascii="Cambria Math" w:hAnsi="Cambria Math" w:cs="Times New Roman"/>
            <w:szCs w:val="24"/>
          </w:rPr>
          <m:t>∇</m:t>
        </m:r>
        <m:r>
          <w:rPr>
            <w:rFonts w:ascii="Cambria Math" w:hAnsi="Cambria Math" w:cs="Times New Roman"/>
            <w:szCs w:val="24"/>
          </w:rPr>
          <m:t xml:space="preserve"> </m:t>
        </m:r>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eff</m:t>
                </m:r>
              </m:sub>
            </m:sSub>
            <m:r>
              <m:rPr>
                <m:sty m:val="p"/>
              </m:rPr>
              <w:rPr>
                <w:rFonts w:ascii="Cambria Math" w:hAnsi="Cambria Math" w:cs="Times New Roman"/>
                <w:szCs w:val="24"/>
              </w:rPr>
              <m:t>∇</m:t>
            </m:r>
            <m:r>
              <w:rPr>
                <w:rFonts w:ascii="Cambria Math" w:hAnsi="Cambria Math" w:cs="Times New Roman"/>
                <w:szCs w:val="24"/>
              </w:rPr>
              <m:t>T-</m:t>
            </m:r>
            <m:sSub>
              <m:sSubPr>
                <m:ctrlPr>
                  <w:rPr>
                    <w:rFonts w:ascii="Cambria Math" w:hAnsi="Cambria Math" w:cs="Times New Roman"/>
                    <w:szCs w:val="24"/>
                  </w:rPr>
                </m:ctrlPr>
              </m:sSubPr>
              <m:e>
                <m:r>
                  <m:rPr>
                    <m:sty m:val="p"/>
                  </m:rPr>
                  <w:rPr>
                    <w:rFonts w:ascii="Cambria Math" w:hAnsi="Cambria Math" w:cs="Times New Roman"/>
                    <w:szCs w:val="24"/>
                  </w:rPr>
                  <m:t>Σ</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eff</m:t>
                </m:r>
              </m:sub>
            </m:sSub>
            <m:r>
              <w:rPr>
                <w:rFonts w:ascii="Cambria Math" w:hAnsi="Cambria Math" w:cs="Times New Roman"/>
                <w:szCs w:val="24"/>
              </w:rPr>
              <m:t xml:space="preserve">.V </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h</m:t>
            </m:r>
          </m:sub>
        </m:sSub>
      </m:oMath>
      <w:r w:rsidR="002A1972" w:rsidRPr="00CC650F">
        <w:rPr>
          <w:rFonts w:eastAsiaTheme="minorEastAsia" w:cs="Times New Roman"/>
          <w:szCs w:val="24"/>
        </w:rPr>
        <w:tab/>
      </w:r>
      <w:r w:rsidR="002A1972" w:rsidRPr="00CC650F">
        <w:rPr>
          <w:rFonts w:eastAsiaTheme="minorEastAsia" w:cs="Times New Roman"/>
          <w:szCs w:val="24"/>
        </w:rPr>
        <w:tab/>
        <w:t xml:space="preserve">  (1</w:t>
      </w:r>
      <w:r w:rsidR="00831584" w:rsidRPr="00CC650F">
        <w:rPr>
          <w:rFonts w:eastAsiaTheme="minorEastAsia" w:cs="Times New Roman"/>
          <w:szCs w:val="24"/>
        </w:rPr>
        <w:t>8</w:t>
      </w:r>
      <w:r w:rsidR="002A1972" w:rsidRPr="00CC650F">
        <w:rPr>
          <w:rFonts w:eastAsiaTheme="minorEastAsia" w:cs="Times New Roman"/>
          <w:szCs w:val="24"/>
        </w:rPr>
        <w:t>)</w:t>
      </w:r>
    </w:p>
    <w:p w14:paraId="7FD670F8" w14:textId="06CC90CE" w:rsidR="002A1972" w:rsidRPr="00CC650F" w:rsidRDefault="002A1972" w:rsidP="004F1BC3">
      <w:pPr>
        <w:spacing w:before="0" w:line="480" w:lineRule="auto"/>
        <w:rPr>
          <w:rFonts w:eastAsiaTheme="minorEastAsia" w:cs="Times New Roman"/>
          <w:szCs w:val="24"/>
        </w:rPr>
      </w:pPr>
      <w:r w:rsidRPr="00CC650F">
        <w:rPr>
          <w:rFonts w:eastAsiaTheme="minorEastAsia" w:cs="Times New Roman"/>
          <w:szCs w:val="24"/>
        </w:rPr>
        <w:t xml:space="preserve">First 3 terms on the right-hand side of the equation, </w:t>
      </w:r>
      <w:r w:rsidR="00957E0C" w:rsidRPr="00CC650F">
        <w:rPr>
          <w:rFonts w:eastAsiaTheme="minorEastAsia" w:cs="Times New Roman"/>
          <w:szCs w:val="24"/>
        </w:rPr>
        <w:t>denotes</w:t>
      </w:r>
      <w:r w:rsidRPr="00CC650F">
        <w:rPr>
          <w:rFonts w:eastAsiaTheme="minorEastAsia" w:cs="Times New Roman"/>
          <w:szCs w:val="24"/>
        </w:rPr>
        <w:t xml:space="preserve"> energy </w:t>
      </w:r>
      <w:r w:rsidR="0010447F" w:rsidRPr="00CC650F">
        <w:rPr>
          <w:rFonts w:eastAsiaTheme="minorEastAsia" w:cs="Times New Roman"/>
          <w:szCs w:val="24"/>
        </w:rPr>
        <w:t>transmission</w:t>
      </w:r>
      <w:r w:rsidRPr="00CC650F">
        <w:rPr>
          <w:rFonts w:eastAsiaTheme="minorEastAsia" w:cs="Times New Roman"/>
          <w:szCs w:val="24"/>
        </w:rPr>
        <w:t xml:space="preserve"> </w:t>
      </w:r>
      <w:r w:rsidR="0010447F" w:rsidRPr="00CC650F">
        <w:rPr>
          <w:rFonts w:eastAsiaTheme="minorEastAsia" w:cs="Times New Roman"/>
          <w:szCs w:val="24"/>
        </w:rPr>
        <w:t>due</w:t>
      </w:r>
      <w:r w:rsidRPr="00CC650F">
        <w:rPr>
          <w:rFonts w:eastAsiaTheme="minorEastAsia" w:cs="Times New Roman"/>
          <w:szCs w:val="24"/>
        </w:rPr>
        <w:t xml:space="preserve"> to conduction, species diffusion and viscous dissipation respectively.</w:t>
      </w:r>
    </w:p>
    <w:p w14:paraId="60B8D3C7" w14:textId="401B3680" w:rsidR="002A1972" w:rsidRPr="00CC650F" w:rsidRDefault="002A1972" w:rsidP="004F1BC3">
      <w:pPr>
        <w:spacing w:before="0" w:line="480" w:lineRule="auto"/>
        <w:rPr>
          <w:rFonts w:eastAsiaTheme="minorEastAsia" w:cs="Times New Roman"/>
          <w:szCs w:val="24"/>
        </w:rPr>
      </w:pPr>
      <w:r w:rsidRPr="00CC650F">
        <w:rPr>
          <w:rFonts w:eastAsiaTheme="minorEastAsia" w:cs="Times New Roman"/>
          <w:szCs w:val="24"/>
        </w:rPr>
        <w:t>Where, K</w:t>
      </w:r>
      <w:r w:rsidRPr="00CC650F">
        <w:rPr>
          <w:rFonts w:eastAsiaTheme="minorEastAsia" w:cs="Times New Roman"/>
          <w:szCs w:val="24"/>
          <w:vertAlign w:val="subscript"/>
        </w:rPr>
        <w:t>eff</w:t>
      </w:r>
      <w:r w:rsidRPr="00CC650F">
        <w:rPr>
          <w:rFonts w:eastAsiaTheme="minorEastAsia" w:cs="Times New Roman"/>
          <w:szCs w:val="24"/>
        </w:rPr>
        <w:t xml:space="preserve"> -effective conductivity (K+K</w:t>
      </w:r>
      <w:r w:rsidRPr="00CC650F">
        <w:rPr>
          <w:rFonts w:eastAsiaTheme="minorEastAsia" w:cs="Times New Roman"/>
          <w:szCs w:val="24"/>
          <w:vertAlign w:val="subscript"/>
        </w:rPr>
        <w:t>t</w:t>
      </w:r>
      <w:r w:rsidRPr="00CC650F">
        <w:rPr>
          <w:rFonts w:eastAsiaTheme="minorEastAsia" w:cs="Times New Roman"/>
          <w:szCs w:val="24"/>
        </w:rPr>
        <w:t>), K</w:t>
      </w:r>
      <w:r w:rsidRPr="00CC650F">
        <w:rPr>
          <w:rFonts w:eastAsiaTheme="minorEastAsia" w:cs="Times New Roman"/>
          <w:szCs w:val="24"/>
          <w:vertAlign w:val="subscript"/>
        </w:rPr>
        <w:t>t</w:t>
      </w:r>
      <w:r w:rsidRPr="00CC650F">
        <w:rPr>
          <w:rFonts w:eastAsiaTheme="minorEastAsia" w:cs="Times New Roman"/>
          <w:szCs w:val="24"/>
        </w:rPr>
        <w:t xml:space="preserve"> -turbulent thermal conductivity (described by the thermal model applied) and S</w:t>
      </w:r>
      <w:r w:rsidRPr="00CC650F">
        <w:rPr>
          <w:rFonts w:eastAsiaTheme="minorEastAsia" w:cs="Times New Roman"/>
          <w:szCs w:val="24"/>
          <w:vertAlign w:val="subscript"/>
        </w:rPr>
        <w:t>h</w:t>
      </w:r>
      <w:r w:rsidRPr="00CC650F">
        <w:rPr>
          <w:rFonts w:eastAsiaTheme="minorEastAsia" w:cs="Times New Roman"/>
          <w:szCs w:val="24"/>
        </w:rPr>
        <w:t xml:space="preserve"> </w:t>
      </w:r>
      <w:r w:rsidR="0010447F" w:rsidRPr="00CC650F">
        <w:rPr>
          <w:rFonts w:eastAsiaTheme="minorEastAsia" w:cs="Times New Roman"/>
          <w:szCs w:val="24"/>
        </w:rPr>
        <w:t>signifies</w:t>
      </w:r>
      <w:r w:rsidRPr="00CC650F">
        <w:rPr>
          <w:rFonts w:eastAsiaTheme="minorEastAsia" w:cs="Times New Roman"/>
          <w:szCs w:val="24"/>
        </w:rPr>
        <w:t xml:space="preserve"> heat of chemical reactions and other volumetric heat sources.</w:t>
      </w:r>
    </w:p>
    <w:p w14:paraId="2DA15289" w14:textId="1C8DAC23" w:rsidR="002A1972" w:rsidRPr="00CC650F" w:rsidRDefault="002A1972" w:rsidP="004F1BC3">
      <w:pPr>
        <w:spacing w:line="480" w:lineRule="auto"/>
        <w:rPr>
          <w:rFonts w:eastAsiaTheme="minorEastAsia" w:cs="Times New Roman"/>
          <w:szCs w:val="24"/>
        </w:rPr>
      </w:pPr>
      <m:oMath>
        <m:r>
          <w:rPr>
            <w:rFonts w:ascii="Cambria Math" w:eastAsiaTheme="minorEastAsia" w:hAnsi="Cambria Math" w:cs="Times New Roman"/>
            <w:szCs w:val="24"/>
          </w:rPr>
          <m:t>E=h</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p</m:t>
            </m:r>
          </m:num>
          <m:den>
            <m:r>
              <w:rPr>
                <w:rFonts w:ascii="Cambria Math" w:eastAsiaTheme="minorEastAsia" w:hAnsi="Cambria Math" w:cs="Times New Roman"/>
                <w:szCs w:val="24"/>
              </w:rPr>
              <m:t>ρ</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υ</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2</m:t>
            </m:r>
          </m:den>
        </m:f>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(1</w:t>
      </w:r>
      <w:r w:rsidR="00831584" w:rsidRPr="00CC650F">
        <w:rPr>
          <w:rFonts w:eastAsiaTheme="minorEastAsia" w:cs="Times New Roman"/>
          <w:szCs w:val="24"/>
        </w:rPr>
        <w:t>9</w:t>
      </w:r>
      <w:r w:rsidRPr="00CC650F">
        <w:rPr>
          <w:rFonts w:eastAsiaTheme="minorEastAsia" w:cs="Times New Roman"/>
          <w:szCs w:val="24"/>
        </w:rPr>
        <w:t>)</w:t>
      </w:r>
    </w:p>
    <w:p w14:paraId="20E8120F"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Where h is the sensible enthalpy</w:t>
      </w:r>
    </w:p>
    <w:p w14:paraId="02099D73" w14:textId="3156173C" w:rsidR="002A1972" w:rsidRPr="00CC650F" w:rsidRDefault="002A1972" w:rsidP="004F1BC3">
      <w:pPr>
        <w:spacing w:line="480" w:lineRule="auto"/>
        <w:rPr>
          <w:rFonts w:eastAsiaTheme="minorEastAsia" w:cs="Times New Roman"/>
          <w:szCs w:val="24"/>
        </w:rPr>
      </w:pPr>
      <m:oMath>
        <m:r>
          <w:rPr>
            <w:rFonts w:ascii="Cambria Math" w:eastAsiaTheme="minorEastAsia" w:hAnsi="Cambria Math" w:cs="Times New Roman"/>
            <w:szCs w:val="24"/>
          </w:rPr>
          <m:t>h=</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Σ</m:t>
            </m:r>
          </m:e>
          <m:sub>
            <m:r>
              <w:rPr>
                <w:rFonts w:ascii="Cambria Math" w:eastAsiaTheme="minorEastAsia" w:hAnsi="Cambria Math" w:cs="Times New Roman"/>
                <w:szCs w:val="24"/>
              </w:rPr>
              <m:t>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j</m:t>
            </m:r>
          </m:sub>
        </m:sSub>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w:t>
      </w:r>
      <w:r w:rsidR="00831584" w:rsidRPr="00CC650F">
        <w:rPr>
          <w:rFonts w:eastAsiaTheme="minorEastAsia" w:cs="Times New Roman"/>
          <w:szCs w:val="24"/>
        </w:rPr>
        <w:t>20</w:t>
      </w:r>
      <w:r w:rsidRPr="00CC650F">
        <w:rPr>
          <w:rFonts w:eastAsiaTheme="minorEastAsia" w:cs="Times New Roman"/>
          <w:szCs w:val="24"/>
        </w:rPr>
        <w:t>)</w:t>
      </w:r>
    </w:p>
    <w:p w14:paraId="45E9E9A4"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where Y</w:t>
      </w:r>
      <w:r w:rsidRPr="00CC650F">
        <w:rPr>
          <w:rFonts w:eastAsiaTheme="minorEastAsia" w:cs="Times New Roman"/>
          <w:szCs w:val="24"/>
          <w:vertAlign w:val="subscript"/>
        </w:rPr>
        <w:t>j</w:t>
      </w:r>
      <w:r w:rsidRPr="00CC650F">
        <w:rPr>
          <w:rFonts w:eastAsiaTheme="minorEastAsia" w:cs="Times New Roman"/>
          <w:szCs w:val="24"/>
        </w:rPr>
        <w:t xml:space="preserve"> - mass friction for species j</w:t>
      </w:r>
    </w:p>
    <w:p w14:paraId="39B52082" w14:textId="21FCF373" w:rsidR="002A1972" w:rsidRPr="00CC650F" w:rsidRDefault="000515A6" w:rsidP="004F1BC3">
      <w:pPr>
        <w:spacing w:line="48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j</m:t>
            </m:r>
          </m:sub>
        </m:sSub>
        <m:r>
          <w:rPr>
            <w:rFonts w:ascii="Cambria Math" w:eastAsiaTheme="minorEastAsia" w:hAnsi="Cambria Math" w:cs="Times New Roman"/>
            <w:szCs w:val="24"/>
          </w:rPr>
          <m:t>=</m:t>
        </m:r>
        <m:nary>
          <m:naryPr>
            <m:limLoc m:val="undOvr"/>
            <m:ctrlPr>
              <w:rPr>
                <w:rFonts w:ascii="Cambria Math" w:eastAsiaTheme="minorEastAsia" w:hAnsi="Cambria Math" w:cs="Times New Roman"/>
                <w:i/>
                <w:szCs w:val="24"/>
              </w:rPr>
            </m:ctrlPr>
          </m:naryPr>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ref</m:t>
                </m:r>
              </m:sub>
            </m:sSub>
          </m:sub>
          <m:sup>
            <m:r>
              <w:rPr>
                <w:rFonts w:ascii="Cambria Math" w:eastAsiaTheme="minorEastAsia" w:hAnsi="Cambria Math" w:cs="Times New Roman"/>
                <w:szCs w:val="24"/>
              </w:rPr>
              <m:t>T</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p,j</m:t>
                </m:r>
              </m:sub>
            </m:sSub>
            <m:r>
              <w:rPr>
                <w:rFonts w:ascii="Cambria Math" w:eastAsiaTheme="minorEastAsia" w:hAnsi="Cambria Math" w:cs="Times New Roman"/>
                <w:szCs w:val="24"/>
              </w:rPr>
              <m:t>dT</m:t>
            </m:r>
          </m:e>
        </m:nary>
      </m:oMath>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t>(2</w:t>
      </w:r>
      <w:r w:rsidR="00831584" w:rsidRPr="00CC650F">
        <w:rPr>
          <w:rFonts w:eastAsiaTheme="minorEastAsia" w:cs="Times New Roman"/>
          <w:szCs w:val="24"/>
        </w:rPr>
        <w:t>1</w:t>
      </w:r>
      <w:r w:rsidR="002A1972" w:rsidRPr="00CC650F">
        <w:rPr>
          <w:rFonts w:eastAsiaTheme="minorEastAsia" w:cs="Times New Roman"/>
          <w:szCs w:val="24"/>
        </w:rPr>
        <w:t>)</w:t>
      </w:r>
    </w:p>
    <w:p w14:paraId="74ACE33B"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Species transport equation is given by:</w:t>
      </w:r>
    </w:p>
    <w:p w14:paraId="27963DA1" w14:textId="2BD4133F" w:rsidR="002A1972" w:rsidRPr="00CC650F" w:rsidRDefault="000515A6" w:rsidP="004F1BC3">
      <w:pPr>
        <w:spacing w:line="480" w:lineRule="auto"/>
        <w:rPr>
          <w:rFonts w:eastAsiaTheme="minorEastAsia" w:cs="Times New Roman"/>
          <w:szCs w:val="24"/>
        </w:rPr>
      </w:pPr>
      <m:oMath>
        <m:f>
          <m:fPr>
            <m:ctrlPr>
              <w:rPr>
                <w:rFonts w:ascii="Cambria Math" w:eastAsiaTheme="minorEastAsia" w:hAnsi="Cambria Math" w:cs="Times New Roman"/>
                <w:i/>
                <w:szCs w:val="24"/>
              </w:rPr>
            </m:ctrlPr>
          </m:fPr>
          <m:num>
            <m:r>
              <w:rPr>
                <w:rFonts w:ascii="Cambria Math" w:hAnsi="Cambria Math" w:cs="Times New Roman"/>
                <w:szCs w:val="24"/>
              </w:rPr>
              <m:t>∂ρ Y</m:t>
            </m:r>
          </m:num>
          <m:den>
            <m:r>
              <w:rPr>
                <w:rFonts w:ascii="Cambria Math" w:hAnsi="Cambria Math" w:cs="Times New Roman"/>
                <w:szCs w:val="24"/>
              </w:rPr>
              <m:t>∂t</m:t>
            </m:r>
          </m:den>
        </m:f>
        <m:r>
          <w:rPr>
            <w:rFonts w:ascii="Cambria Math" w:eastAsiaTheme="minorEastAsia" w:hAnsi="Cambria Math" w:cs="Times New Roman"/>
            <w:szCs w:val="24"/>
          </w:rPr>
          <m:t>+</m:t>
        </m:r>
        <m:r>
          <m:rPr>
            <m:sty m:val="p"/>
          </m:rPr>
          <w:rPr>
            <w:rFonts w:ascii="Cambria Math" w:eastAsiaTheme="minorEastAsia" w:hAnsi="Cambria Math" w:cs="Times New Roman"/>
            <w:szCs w:val="24"/>
          </w:rPr>
          <m:t>∇</m:t>
        </m:r>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ρVY</m:t>
            </m:r>
          </m:e>
        </m:d>
        <m:r>
          <w:rPr>
            <w:rFonts w:ascii="Cambria Math" w:eastAsiaTheme="minorEastAsia" w:hAnsi="Cambria Math" w:cs="Times New Roman"/>
            <w:szCs w:val="24"/>
          </w:rPr>
          <m:t>=-</m:t>
        </m:r>
        <m:r>
          <m:rPr>
            <m:sty m:val="p"/>
          </m:rP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m:t>
            </m:r>
          </m:e>
          <m:sub>
            <m:r>
              <w:rPr>
                <w:rFonts w:ascii="Cambria Math" w:eastAsiaTheme="minorEastAsia" w:hAnsi="Cambria Math" w:cs="Times New Roman"/>
                <w:szCs w:val="24"/>
              </w:rPr>
              <m:t>W</m:t>
            </m:r>
          </m:sub>
        </m:sSub>
      </m:oMath>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t>(2</w:t>
      </w:r>
      <w:r w:rsidR="00831584" w:rsidRPr="00CC650F">
        <w:rPr>
          <w:rFonts w:eastAsiaTheme="minorEastAsia" w:cs="Times New Roman"/>
          <w:szCs w:val="24"/>
        </w:rPr>
        <w:t>2</w:t>
      </w:r>
      <w:r w:rsidR="002A1972" w:rsidRPr="00CC650F">
        <w:rPr>
          <w:rFonts w:eastAsiaTheme="minorEastAsia" w:cs="Times New Roman"/>
          <w:szCs w:val="24"/>
        </w:rPr>
        <w:t>)</w:t>
      </w:r>
    </w:p>
    <w:p w14:paraId="49C7123E" w14:textId="77777777" w:rsidR="002A1972" w:rsidRPr="00CC650F" w:rsidRDefault="002A1972" w:rsidP="004F1BC3">
      <w:pPr>
        <w:spacing w:before="0" w:line="480" w:lineRule="auto"/>
        <w:rPr>
          <w:rFonts w:eastAsiaTheme="minorEastAsia" w:cs="Times New Roman"/>
          <w:szCs w:val="24"/>
        </w:rPr>
      </w:pPr>
      <w:r w:rsidRPr="00CC650F">
        <w:rPr>
          <w:rFonts w:eastAsiaTheme="minorEastAsia" w:cs="Times New Roman"/>
          <w:szCs w:val="24"/>
        </w:rPr>
        <w:t>Where: Y - water mass fraction and J</w:t>
      </w:r>
      <w:r w:rsidRPr="00CC650F">
        <w:rPr>
          <w:rFonts w:eastAsiaTheme="minorEastAsia" w:cs="Times New Roman"/>
          <w:szCs w:val="24"/>
          <w:vertAlign w:val="subscript"/>
        </w:rPr>
        <w:t>w</w:t>
      </w:r>
      <w:r w:rsidRPr="00CC650F">
        <w:rPr>
          <w:rFonts w:eastAsiaTheme="minorEastAsia" w:cs="Times New Roman"/>
          <w:szCs w:val="24"/>
        </w:rPr>
        <w:t xml:space="preserve"> - water mass flux</w:t>
      </w:r>
    </w:p>
    <w:p w14:paraId="7513BCAC" w14:textId="0DA6F12E" w:rsidR="002A1972" w:rsidRPr="00CC650F" w:rsidRDefault="00630A89" w:rsidP="004F1BC3">
      <w:pPr>
        <w:spacing w:before="0" w:line="480" w:lineRule="auto"/>
        <w:rPr>
          <w:rFonts w:eastAsiaTheme="minorEastAsia" w:cs="Times New Roman"/>
          <w:szCs w:val="24"/>
        </w:rPr>
      </w:pPr>
      <w:r w:rsidRPr="00CC650F">
        <w:rPr>
          <w:rFonts w:eastAsiaTheme="minorEastAsia" w:cs="Times New Roman"/>
          <w:szCs w:val="24"/>
        </w:rPr>
        <w:t>The w</w:t>
      </w:r>
      <w:r w:rsidR="002A1972" w:rsidRPr="00CC650F">
        <w:rPr>
          <w:rFonts w:eastAsiaTheme="minorEastAsia" w:cs="Times New Roman"/>
          <w:szCs w:val="24"/>
        </w:rPr>
        <w:t>ater mass flux is calculated using the equation below:</w:t>
      </w:r>
    </w:p>
    <w:p w14:paraId="1139FEC2" w14:textId="6A9E63A2" w:rsidR="002A1972" w:rsidRPr="00CC650F" w:rsidRDefault="000515A6" w:rsidP="004F1BC3">
      <w:pPr>
        <w:spacing w:line="48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m:t>
            </m:r>
          </m:e>
          <m:sub>
            <m:r>
              <w:rPr>
                <w:rFonts w:ascii="Cambria Math" w:eastAsiaTheme="minorEastAsia" w:hAnsi="Cambria Math" w:cs="Times New Roman"/>
                <w:szCs w:val="24"/>
              </w:rPr>
              <m:t>W</m:t>
            </m:r>
          </m:sub>
        </m:sSub>
        <m:r>
          <w:rPr>
            <w:rFonts w:ascii="Cambria Math" w:eastAsiaTheme="minorEastAsia" w:hAnsi="Cambria Math" w:cs="Times New Roman"/>
            <w:szCs w:val="24"/>
          </w:rPr>
          <m:t>=-ρ</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eff</m:t>
            </m:r>
          </m:sub>
        </m:sSub>
        <m:r>
          <m:rPr>
            <m:sty m:val="p"/>
          </m:rPr>
          <w:rPr>
            <w:rFonts w:ascii="Cambria Math" w:eastAsiaTheme="minorEastAsia" w:hAnsi="Cambria Math" w:cs="Times New Roman"/>
            <w:szCs w:val="24"/>
          </w:rPr>
          <m:t>∇</m:t>
        </m:r>
        <m:r>
          <w:rPr>
            <w:rFonts w:ascii="Cambria Math" w:eastAsiaTheme="minorEastAsia" w:hAnsi="Cambria Math" w:cs="Times New Roman"/>
            <w:szCs w:val="24"/>
          </w:rPr>
          <m:t>Y</m:t>
        </m:r>
      </m:oMath>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r>
      <w:r w:rsidR="002A1972" w:rsidRPr="00CC650F">
        <w:rPr>
          <w:rFonts w:eastAsiaTheme="minorEastAsia" w:cs="Times New Roman"/>
          <w:szCs w:val="24"/>
        </w:rPr>
        <w:tab/>
        <w:t>(2</w:t>
      </w:r>
      <w:r w:rsidR="00831584" w:rsidRPr="00CC650F">
        <w:rPr>
          <w:rFonts w:eastAsiaTheme="minorEastAsia" w:cs="Times New Roman"/>
          <w:szCs w:val="24"/>
        </w:rPr>
        <w:t>3</w:t>
      </w:r>
      <w:r w:rsidR="002A1972" w:rsidRPr="00CC650F">
        <w:rPr>
          <w:rFonts w:eastAsiaTheme="minorEastAsia" w:cs="Times New Roman"/>
          <w:szCs w:val="24"/>
        </w:rPr>
        <w:t>)</w:t>
      </w:r>
    </w:p>
    <w:p w14:paraId="78EF1E15" w14:textId="71E450EB" w:rsidR="002A1972" w:rsidRPr="00CC650F" w:rsidRDefault="002A1972" w:rsidP="004F1BC3">
      <w:pPr>
        <w:spacing w:before="0" w:line="480" w:lineRule="auto"/>
        <w:rPr>
          <w:rFonts w:eastAsiaTheme="minorEastAsia" w:cs="Times New Roman"/>
          <w:szCs w:val="24"/>
        </w:rPr>
      </w:pPr>
      <w:r w:rsidRPr="00CC650F">
        <w:rPr>
          <w:rFonts w:eastAsiaTheme="minorEastAsia" w:cs="Times New Roman"/>
          <w:szCs w:val="24"/>
        </w:rPr>
        <w:t>Where D</w:t>
      </w:r>
      <w:r w:rsidRPr="00CC650F">
        <w:rPr>
          <w:rFonts w:eastAsiaTheme="minorEastAsia" w:cs="Times New Roman"/>
          <w:szCs w:val="24"/>
          <w:vertAlign w:val="subscript"/>
        </w:rPr>
        <w:t>eff</w:t>
      </w:r>
      <w:r w:rsidRPr="00CC650F">
        <w:rPr>
          <w:rFonts w:eastAsiaTheme="minorEastAsia" w:cs="Times New Roman"/>
          <w:szCs w:val="24"/>
        </w:rPr>
        <w:t xml:space="preserve"> - water effective diffusivity.</w:t>
      </w:r>
    </w:p>
    <w:p w14:paraId="5F012E52" w14:textId="7D311BC6" w:rsidR="002A1972" w:rsidRPr="00CC650F" w:rsidRDefault="00C8529C" w:rsidP="003861E4">
      <w:pPr>
        <w:pStyle w:val="Heading3"/>
      </w:pPr>
      <w:bookmarkStart w:id="91" w:name="_Toc172484793"/>
      <w:bookmarkStart w:id="92" w:name="_Toc182916399"/>
      <w:r>
        <w:t>Turbulent M</w:t>
      </w:r>
      <w:r w:rsidR="002A1972" w:rsidRPr="00CC650F">
        <w:t>odeling</w:t>
      </w:r>
      <w:bookmarkEnd w:id="91"/>
      <w:bookmarkEnd w:id="92"/>
      <w:r w:rsidR="002A1972" w:rsidRPr="00CC650F">
        <w:t xml:space="preserve"> </w:t>
      </w:r>
    </w:p>
    <w:p w14:paraId="036E7418"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Realizable K-epsilon turbulence model was employed. K and E transport equations are:</w:t>
      </w:r>
    </w:p>
    <w:p w14:paraId="3F686EFF" w14:textId="149D6D93" w:rsidR="002A1972" w:rsidRPr="00CC650F" w:rsidRDefault="000515A6" w:rsidP="004F1BC3">
      <w:pPr>
        <w:spacing w:line="480" w:lineRule="auto"/>
        <w:rPr>
          <w:rFonts w:eastAsiaTheme="minorEastAsia" w:cs="Times New Roman"/>
          <w:szCs w:val="24"/>
        </w:rPr>
      </w:pPr>
      <m:oMath>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ρk</m:t>
            </m:r>
          </m:e>
        </m: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ρK</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den>
        </m:f>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μ</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k</m:t>
                        </m:r>
                      </m:sub>
                    </m:sSub>
                  </m:den>
                </m:f>
              </m:e>
            </m:d>
            <m:f>
              <m:fPr>
                <m:ctrlPr>
                  <w:rPr>
                    <w:rFonts w:ascii="Cambria Math" w:eastAsiaTheme="minorEastAsia"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den>
            </m:f>
            <m:r>
              <w:rPr>
                <w:rFonts w:ascii="Cambria Math" w:eastAsiaTheme="minorEastAsia" w:hAnsi="Cambria Math" w:cs="Times New Roman"/>
                <w:szCs w:val="24"/>
              </w:rPr>
              <m:t xml:space="preserve"> </m:t>
            </m:r>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G</m:t>
            </m:r>
          </m:e>
          <m:sub>
            <m:r>
              <w:rPr>
                <w:rFonts w:ascii="Cambria Math" w:eastAsiaTheme="minorEastAsia" w:hAnsi="Cambria Math" w:cs="Times New Roman"/>
                <w:szCs w:val="24"/>
              </w:rPr>
              <m:t>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G</m:t>
            </m:r>
          </m:e>
          <m:sub>
            <m:r>
              <w:rPr>
                <w:rFonts w:ascii="Cambria Math" w:eastAsiaTheme="minorEastAsia" w:hAnsi="Cambria Math" w:cs="Times New Roman"/>
                <w:szCs w:val="24"/>
              </w:rPr>
              <m:t>b</m:t>
            </m:r>
          </m:sub>
        </m:sSub>
        <m:r>
          <w:rPr>
            <w:rFonts w:ascii="Cambria Math" w:eastAsiaTheme="minorEastAsia" w:hAnsi="Cambria Math" w:cs="Times New Roman"/>
            <w:szCs w:val="24"/>
          </w:rPr>
          <m:t>-ρε-</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m</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k</m:t>
            </m:r>
          </m:sub>
        </m:sSub>
      </m:oMath>
      <w:r w:rsidR="002A1972" w:rsidRPr="00CC650F">
        <w:rPr>
          <w:rFonts w:eastAsiaTheme="minorEastAsia" w:cs="Times New Roman"/>
          <w:szCs w:val="24"/>
        </w:rPr>
        <w:t xml:space="preserve"> </w:t>
      </w:r>
      <w:r w:rsidR="002A1972" w:rsidRPr="00CC650F">
        <w:rPr>
          <w:rFonts w:eastAsiaTheme="minorEastAsia" w:cs="Times New Roman"/>
          <w:szCs w:val="24"/>
        </w:rPr>
        <w:tab/>
        <w:t>(2</w:t>
      </w:r>
      <w:r w:rsidR="00831584" w:rsidRPr="00CC650F">
        <w:rPr>
          <w:rFonts w:eastAsiaTheme="minorEastAsia" w:cs="Times New Roman"/>
          <w:szCs w:val="24"/>
        </w:rPr>
        <w:t>4</w:t>
      </w:r>
      <w:r w:rsidR="002A1972" w:rsidRPr="00CC650F">
        <w:rPr>
          <w:rFonts w:eastAsiaTheme="minorEastAsia" w:cs="Times New Roman"/>
          <w:szCs w:val="24"/>
        </w:rPr>
        <w:t>)</w:t>
      </w:r>
    </w:p>
    <w:p w14:paraId="247701E8" w14:textId="77777777"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and</w:t>
      </w:r>
    </w:p>
    <w:p w14:paraId="0490EFE3" w14:textId="1E9DCE79" w:rsidR="002A1972" w:rsidRPr="00CC650F" w:rsidRDefault="000515A6" w:rsidP="004F1BC3">
      <w:pPr>
        <w:spacing w:line="480" w:lineRule="auto"/>
        <w:rPr>
          <w:rFonts w:eastAsiaTheme="minorEastAsia" w:cs="Times New Roman"/>
          <w:szCs w:val="24"/>
        </w:rPr>
      </w:pPr>
      <m:oMath>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ρε</m:t>
            </m:r>
          </m:e>
        </m: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ρε</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den>
        </m:f>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μ</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ε</m:t>
                        </m:r>
                      </m:sub>
                    </m:sSub>
                  </m:den>
                </m:f>
              </m:e>
            </m:d>
            <m:f>
              <m:fPr>
                <m:ctrlPr>
                  <w:rPr>
                    <w:rFonts w:ascii="Cambria Math" w:eastAsiaTheme="minorEastAsia" w:hAnsi="Cambria Math" w:cs="Times New Roman"/>
                    <w:i/>
                    <w:szCs w:val="24"/>
                  </w:rPr>
                </m:ctrlPr>
              </m:fPr>
              <m:num>
                <m:r>
                  <w:rPr>
                    <w:rFonts w:ascii="Cambria Math" w:hAnsi="Cambria Math" w:cs="Times New Roman"/>
                    <w:szCs w:val="24"/>
                  </w:rPr>
                  <m:t>∂ε</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den>
            </m:f>
            <m:r>
              <w:rPr>
                <w:rFonts w:ascii="Cambria Math" w:eastAsiaTheme="minorEastAsia" w:hAnsi="Cambria Math" w:cs="Times New Roman"/>
                <w:szCs w:val="24"/>
              </w:rPr>
              <m:t xml:space="preserve"> </m:t>
            </m:r>
          </m:e>
        </m:d>
        <m:r>
          <w:rPr>
            <w:rFonts w:ascii="Cambria Math" w:eastAsiaTheme="minorEastAsia" w:hAnsi="Cambria Math" w:cs="Times New Roman"/>
            <w:szCs w:val="24"/>
          </w:rPr>
          <m:t>+ρ</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1ε</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ε</m:t>
            </m:r>
          </m:sub>
        </m:sSub>
        <m:r>
          <w:rPr>
            <w:rFonts w:ascii="Cambria Math" w:eastAsiaTheme="minorEastAsia" w:hAnsi="Cambria Math" w:cs="Times New Roman"/>
            <w:szCs w:val="24"/>
          </w:rPr>
          <m:t>-ρ</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2ε</m:t>
            </m:r>
          </m:sub>
        </m:sSub>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ε</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k+</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Vε</m:t>
                </m:r>
              </m:e>
            </m:rad>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1ε</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ε</m:t>
            </m:r>
          </m:num>
          <m:den>
            <m:r>
              <w:rPr>
                <w:rFonts w:ascii="Cambria Math" w:eastAsiaTheme="minorEastAsia" w:hAnsi="Cambria Math" w:cs="Times New Roman"/>
                <w:szCs w:val="24"/>
              </w:rPr>
              <m:t>k</m:t>
            </m:r>
          </m:den>
        </m:f>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3ε</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G</m:t>
            </m:r>
          </m:e>
          <m:sub>
            <m:r>
              <w:rPr>
                <w:rFonts w:ascii="Cambria Math" w:eastAsiaTheme="minorEastAsia" w:hAnsi="Cambria Math" w:cs="Times New Roman"/>
                <w:szCs w:val="24"/>
              </w:rPr>
              <m:t xml:space="preserve">b </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ε</m:t>
            </m:r>
          </m:sub>
        </m:sSub>
      </m:oMath>
      <w:r w:rsidR="002A1972" w:rsidRPr="00CC650F">
        <w:rPr>
          <w:rFonts w:eastAsiaTheme="minorEastAsia" w:cs="Times New Roman"/>
          <w:szCs w:val="24"/>
        </w:rPr>
        <w:t xml:space="preserve"> (2</w:t>
      </w:r>
      <w:r w:rsidR="00831584" w:rsidRPr="00CC650F">
        <w:rPr>
          <w:rFonts w:eastAsiaTheme="minorEastAsia" w:cs="Times New Roman"/>
          <w:szCs w:val="24"/>
        </w:rPr>
        <w:t>5</w:t>
      </w:r>
      <w:r w:rsidR="002A1972" w:rsidRPr="00CC650F">
        <w:rPr>
          <w:rFonts w:eastAsiaTheme="minorEastAsia" w:cs="Times New Roman"/>
          <w:szCs w:val="24"/>
        </w:rPr>
        <w:t>)</w:t>
      </w:r>
    </w:p>
    <w:p w14:paraId="474F7955" w14:textId="40A927F8" w:rsidR="002A1972" w:rsidRPr="00CC650F" w:rsidRDefault="002A1972" w:rsidP="004F1BC3">
      <w:pPr>
        <w:spacing w:line="480" w:lineRule="auto"/>
        <w:rPr>
          <w:rFonts w:eastAsiaTheme="minorEastAsia" w:cs="Times New Roman"/>
          <w:szCs w:val="24"/>
        </w:rPr>
      </w:pPr>
      <w:r w:rsidRPr="00CC650F">
        <w:rPr>
          <w:rFonts w:eastAsiaTheme="minorEastAsia" w:cs="Times New Roman"/>
          <w:szCs w:val="24"/>
        </w:rPr>
        <w:t xml:space="preserve">Where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1ε</m:t>
            </m:r>
          </m:sub>
        </m:sSub>
        <m:r>
          <w:rPr>
            <w:rFonts w:ascii="Cambria Math" w:eastAsiaTheme="minorEastAsia" w:hAnsi="Cambria Math" w:cs="Times New Roman"/>
            <w:szCs w:val="24"/>
          </w:rPr>
          <m:t xml:space="preserve">=Max </m:t>
        </m:r>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 0.43.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η</m:t>
                </m:r>
              </m:num>
              <m:den>
                <m:r>
                  <w:rPr>
                    <w:rFonts w:ascii="Cambria Math" w:eastAsiaTheme="minorEastAsia" w:hAnsi="Cambria Math" w:cs="Times New Roman"/>
                    <w:szCs w:val="24"/>
                  </w:rPr>
                  <m:t>η+5</m:t>
                </m:r>
              </m:den>
            </m:f>
          </m:e>
        </m:d>
      </m:oMath>
      <w:r w:rsidRPr="00CC650F">
        <w:rPr>
          <w:rFonts w:eastAsiaTheme="minorEastAsia" w:cs="Times New Roman"/>
          <w:szCs w:val="24"/>
        </w:rPr>
        <w:tab/>
        <w:t xml:space="preserve"> </w:t>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(2</w:t>
      </w:r>
      <w:r w:rsidR="00831584" w:rsidRPr="00CC650F">
        <w:rPr>
          <w:rFonts w:eastAsiaTheme="minorEastAsia" w:cs="Times New Roman"/>
          <w:szCs w:val="24"/>
        </w:rPr>
        <w:t>6</w:t>
      </w:r>
      <w:r w:rsidR="00BE22B6" w:rsidRPr="00CC650F">
        <w:rPr>
          <w:rFonts w:eastAsiaTheme="minorEastAsia" w:cs="Times New Roman"/>
          <w:szCs w:val="24"/>
        </w:rPr>
        <w:t>)</w:t>
      </w:r>
    </w:p>
    <w:p w14:paraId="4EEE8F9D" w14:textId="0F30CD58" w:rsidR="002A1972" w:rsidRPr="00CC650F" w:rsidRDefault="002A1972" w:rsidP="004F1BC3">
      <w:pPr>
        <w:spacing w:line="480" w:lineRule="auto"/>
        <w:rPr>
          <w:rFonts w:eastAsiaTheme="minorEastAsia" w:cs="Times New Roman"/>
          <w:szCs w:val="24"/>
        </w:rPr>
      </w:pPr>
      <m:oMath>
        <m:r>
          <w:rPr>
            <w:rFonts w:ascii="Cambria Math" w:eastAsiaTheme="minorEastAsia" w:hAnsi="Cambria Math" w:cs="Times New Roman"/>
            <w:szCs w:val="24"/>
          </w:rPr>
          <m:t>η=S</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k</m:t>
            </m:r>
          </m:num>
          <m:den>
            <m:r>
              <w:rPr>
                <w:rFonts w:ascii="Cambria Math" w:eastAsiaTheme="minorEastAsia" w:hAnsi="Cambria Math" w:cs="Times New Roman"/>
                <w:szCs w:val="24"/>
              </w:rPr>
              <m:t>ε</m:t>
            </m:r>
          </m:den>
        </m:f>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(2</w:t>
      </w:r>
      <w:r w:rsidR="00831584" w:rsidRPr="00CC650F">
        <w:rPr>
          <w:rFonts w:eastAsiaTheme="minorEastAsia" w:cs="Times New Roman"/>
          <w:szCs w:val="24"/>
        </w:rPr>
        <w:t>7</w:t>
      </w:r>
      <w:r w:rsidRPr="00CC650F">
        <w:rPr>
          <w:rFonts w:eastAsiaTheme="minorEastAsia" w:cs="Times New Roman"/>
          <w:szCs w:val="24"/>
        </w:rPr>
        <w:t>)</w:t>
      </w:r>
    </w:p>
    <w:p w14:paraId="31085CCB" w14:textId="08C3FB2A" w:rsidR="002A1972" w:rsidRPr="00CC650F" w:rsidRDefault="002A1972" w:rsidP="004F1BC3">
      <w:pPr>
        <w:spacing w:line="480" w:lineRule="auto"/>
        <w:rPr>
          <w:rFonts w:eastAsiaTheme="minorEastAsia" w:cs="Times New Roman"/>
          <w:szCs w:val="24"/>
        </w:rPr>
      </w:pPr>
      <m:oMath>
        <m:r>
          <w:rPr>
            <w:rFonts w:ascii="Cambria Math" w:eastAsiaTheme="minorEastAsia" w:hAnsi="Cambria Math" w:cs="Times New Roman"/>
            <w:szCs w:val="24"/>
          </w:rPr>
          <m:t xml:space="preserve">S= </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ij</m:t>
                </m:r>
              </m:sub>
            </m:sSub>
          </m:e>
        </m:rad>
      </m:oMath>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r>
      <w:r w:rsidRPr="00CC650F">
        <w:rPr>
          <w:rFonts w:eastAsiaTheme="minorEastAsia" w:cs="Times New Roman"/>
          <w:szCs w:val="24"/>
        </w:rPr>
        <w:tab/>
        <w:t>(2</w:t>
      </w:r>
      <w:r w:rsidR="00831584" w:rsidRPr="00CC650F">
        <w:rPr>
          <w:rFonts w:eastAsiaTheme="minorEastAsia" w:cs="Times New Roman"/>
          <w:szCs w:val="24"/>
        </w:rPr>
        <w:t>8</w:t>
      </w:r>
      <w:r w:rsidRPr="00CC650F">
        <w:rPr>
          <w:rFonts w:eastAsiaTheme="minorEastAsia" w:cs="Times New Roman"/>
          <w:szCs w:val="24"/>
        </w:rPr>
        <w:t>)</w:t>
      </w:r>
    </w:p>
    <w:p w14:paraId="28DC9AA9" w14:textId="0D4CED1C" w:rsidR="002A1972" w:rsidRPr="00CC650F" w:rsidRDefault="00BE22B6" w:rsidP="004F1BC3">
      <w:pPr>
        <w:spacing w:before="0" w:line="480" w:lineRule="auto"/>
        <w:rPr>
          <w:rFonts w:eastAsiaTheme="minorEastAsia" w:cs="Times New Roman"/>
          <w:szCs w:val="24"/>
        </w:rPr>
      </w:pPr>
      <w:r w:rsidRPr="00CC650F">
        <w:rPr>
          <w:rFonts w:eastAsiaTheme="minorEastAsia" w:cs="Times New Roman"/>
          <w:szCs w:val="24"/>
        </w:rPr>
        <w:t>w</w:t>
      </w:r>
      <w:r w:rsidR="002A1972" w:rsidRPr="00CC650F">
        <w:rPr>
          <w:rFonts w:eastAsiaTheme="minorEastAsia" w:cs="Times New Roman"/>
          <w:szCs w:val="24"/>
        </w:rPr>
        <w:t>here:</w:t>
      </w:r>
    </w:p>
    <w:p w14:paraId="322600BD" w14:textId="56653BF8" w:rsidR="002A1972" w:rsidRPr="00CC650F" w:rsidRDefault="002A1972" w:rsidP="004F1BC3">
      <w:pPr>
        <w:spacing w:before="0" w:after="0" w:line="480" w:lineRule="auto"/>
        <w:rPr>
          <w:rFonts w:eastAsiaTheme="minorEastAsia" w:cs="Times New Roman"/>
          <w:szCs w:val="24"/>
        </w:rPr>
      </w:pPr>
      <w:r w:rsidRPr="00CC650F">
        <w:rPr>
          <w:rFonts w:eastAsiaTheme="minorEastAsia" w:cs="Times New Roman"/>
          <w:szCs w:val="24"/>
        </w:rPr>
        <w:t>G</w:t>
      </w:r>
      <w:r w:rsidRPr="00CC650F">
        <w:rPr>
          <w:rFonts w:eastAsiaTheme="minorEastAsia" w:cs="Times New Roman"/>
          <w:szCs w:val="24"/>
          <w:vertAlign w:val="subscript"/>
        </w:rPr>
        <w:t>k</w:t>
      </w:r>
      <w:r w:rsidRPr="00CC650F">
        <w:rPr>
          <w:rFonts w:eastAsiaTheme="minorEastAsia" w:cs="Times New Roman"/>
          <w:szCs w:val="24"/>
        </w:rPr>
        <w:t xml:space="preserve"> – turbulence kinetic energy generation </w:t>
      </w:r>
      <w:r w:rsidR="000712EB" w:rsidRPr="00CC650F">
        <w:rPr>
          <w:rFonts w:eastAsiaTheme="minorEastAsia" w:cs="Times New Roman"/>
          <w:szCs w:val="24"/>
        </w:rPr>
        <w:t>owing</w:t>
      </w:r>
      <w:r w:rsidRPr="00CC650F">
        <w:rPr>
          <w:rFonts w:eastAsiaTheme="minorEastAsia" w:cs="Times New Roman"/>
          <w:szCs w:val="24"/>
        </w:rPr>
        <w:t xml:space="preserve"> to mean velocity.</w:t>
      </w:r>
    </w:p>
    <w:p w14:paraId="76F7271A" w14:textId="77777777" w:rsidR="002A1972" w:rsidRPr="00CC650F" w:rsidRDefault="002A1972" w:rsidP="004F1BC3">
      <w:pPr>
        <w:spacing w:before="0" w:after="0" w:line="480" w:lineRule="auto"/>
        <w:rPr>
          <w:rFonts w:eastAsiaTheme="minorEastAsia" w:cs="Times New Roman"/>
          <w:szCs w:val="24"/>
        </w:rPr>
      </w:pPr>
      <w:r w:rsidRPr="00CC650F">
        <w:rPr>
          <w:rFonts w:eastAsiaTheme="minorEastAsia" w:cs="Times New Roman"/>
          <w:szCs w:val="24"/>
        </w:rPr>
        <w:t>G</w:t>
      </w:r>
      <w:r w:rsidRPr="00CC650F">
        <w:rPr>
          <w:rFonts w:eastAsiaTheme="minorEastAsia" w:cs="Times New Roman"/>
          <w:szCs w:val="24"/>
          <w:vertAlign w:val="subscript"/>
        </w:rPr>
        <w:t>b</w:t>
      </w:r>
      <w:r w:rsidRPr="00CC650F">
        <w:rPr>
          <w:rFonts w:eastAsiaTheme="minorEastAsia" w:cs="Times New Roman"/>
          <w:szCs w:val="24"/>
        </w:rPr>
        <w:t xml:space="preserve"> – Turbulence kinetic energy due to buoyancy. </w:t>
      </w:r>
    </w:p>
    <w:p w14:paraId="02A4057D" w14:textId="77777777" w:rsidR="002A1972" w:rsidRPr="00CC650F" w:rsidRDefault="002A1972" w:rsidP="004F1BC3">
      <w:pPr>
        <w:spacing w:before="0" w:after="0" w:line="480" w:lineRule="auto"/>
        <w:rPr>
          <w:rFonts w:eastAsiaTheme="minorEastAsia" w:cs="Times New Roman"/>
          <w:szCs w:val="24"/>
        </w:rPr>
      </w:pPr>
      <w:r w:rsidRPr="00CC650F">
        <w:rPr>
          <w:rFonts w:eastAsiaTheme="minorEastAsia" w:cs="Times New Roman"/>
          <w:szCs w:val="24"/>
        </w:rPr>
        <w:t>Y</w:t>
      </w:r>
      <w:r w:rsidRPr="00CC650F">
        <w:rPr>
          <w:rFonts w:eastAsiaTheme="minorEastAsia" w:cs="Times New Roman"/>
          <w:szCs w:val="24"/>
          <w:vertAlign w:val="subscript"/>
        </w:rPr>
        <w:t>m</w:t>
      </w:r>
      <w:r w:rsidRPr="00CC650F">
        <w:rPr>
          <w:rFonts w:eastAsiaTheme="minorEastAsia" w:cs="Times New Roman"/>
          <w:szCs w:val="24"/>
        </w:rPr>
        <w:t xml:space="preserve"> – Contribution of fluctuating dilatation in compressible turbulence to the overall dissipation.</w:t>
      </w:r>
    </w:p>
    <w:p w14:paraId="69733565" w14:textId="77777777" w:rsidR="002A1972" w:rsidRPr="00CC650F" w:rsidRDefault="000515A6" w:rsidP="004F1BC3">
      <w:pPr>
        <w:spacing w:line="48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ε</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2ε,</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1ε</m:t>
            </m:r>
          </m:sub>
        </m:sSub>
      </m:oMath>
      <w:r w:rsidR="002A1972" w:rsidRPr="00CC650F">
        <w:rPr>
          <w:rFonts w:eastAsiaTheme="minorEastAsia" w:cs="Times New Roman"/>
          <w:szCs w:val="24"/>
        </w:rPr>
        <w:t xml:space="preserve">  - Constants established for the model for perform well</w:t>
      </w:r>
    </w:p>
    <w:p w14:paraId="02577B6B" w14:textId="64E8FC4C" w:rsidR="002A1972" w:rsidRPr="00CC650F" w:rsidRDefault="002A1972" w:rsidP="004F1BC3">
      <w:pPr>
        <w:tabs>
          <w:tab w:val="left" w:pos="3951"/>
        </w:tabs>
        <w:spacing w:before="0" w:line="480" w:lineRule="auto"/>
        <w:rPr>
          <w:rFonts w:cs="Times New Roman"/>
          <w:szCs w:val="24"/>
          <w:shd w:val="clear" w:color="auto" w:fill="FFFFFF"/>
        </w:rPr>
      </w:pPr>
      <w:r w:rsidRPr="00CC650F">
        <w:rPr>
          <w:rFonts w:eastAsiaTheme="minorEastAsia" w:cs="Times New Roman"/>
          <w:szCs w:val="24"/>
        </w:rPr>
        <w:fldChar w:fldCharType="begin"/>
      </w:r>
      <w:r w:rsidR="00B42E51" w:rsidRPr="00CC650F">
        <w:rPr>
          <w:rFonts w:eastAsiaTheme="minorEastAsia" w:cs="Times New Roman"/>
          <w:szCs w:val="24"/>
        </w:rPr>
        <w:instrText xml:space="preserve"> ADDIN EN.CITE &lt;EndNote&gt;&lt;Cite AuthorYear="1"&gt;&lt;Author&gt;Perez Cortes&lt;/Author&gt;&lt;Year&gt;2021&lt;/Year&gt;&lt;RecNum&gt;32&lt;/RecNum&gt;&lt;DisplayText&gt;Perez Cortes et al. (2021)&lt;/DisplayText&gt;&lt;record&gt;&lt;rec-number&gt;32&lt;/rec-number&gt;&lt;foreign-keys&gt;&lt;key app="EN" db-id="5zxvv9t00dwarueptfpxf2zys9ar2r205xvz" timestamp="1711045138"&gt;32&lt;/key&gt;&lt;/foreign-keys&gt;&lt;ref-type name="Journal Article"&gt;17&lt;/ref-type&gt;&lt;contributors&gt;&lt;authors&gt;&lt;author&gt;Perez Cortes, Sebastian Alexander&lt;/author&gt;&lt;author&gt;Aguilera Carvajal, Yerko Rafael&lt;/author&gt;&lt;author&gt;Vargas Norambuena, Juan Pablo&lt;/author&gt;&lt;author&gt;Norambuena Vasquez, Javier Antonio&lt;/author&gt;&lt;author&gt;Jarufe Troncoso, Juan Andres&lt;/author&gt;&lt;author&gt;Hurtado Cruz, Juan Pablo&lt;/author&gt;&lt;author&gt;Munoz Lagos, Angelica Patricia&lt;/author&gt;&lt;author&gt;Jara Munoz, Pamela Paz&lt;/author&gt;&lt;/authors&gt;&lt;/contributors&gt;&lt;titles&gt;&lt;title&gt;Modeling a fluidized bed dryer through computational fluid dynamics and the discrete element method&lt;/title&gt;&lt;secondary-title&gt;Chemical Engineering &amp;amp; Technology&lt;/secondary-title&gt;&lt;/titles&gt;&lt;periodical&gt;&lt;full-title&gt;Chemical Engineering &amp;amp; Technology&lt;/full-title&gt;&lt;/periodical&gt;&lt;pages&gt;1567-1577&lt;/pages&gt;&lt;volume&gt;44&lt;/volume&gt;&lt;number&gt;9&lt;/number&gt;&lt;dates&gt;&lt;year&gt;2021&lt;/year&gt;&lt;/dates&gt;&lt;isbn&gt;0930-7516&lt;/isbn&gt;&lt;urls&gt;&lt;/urls&gt;&lt;/record&gt;&lt;/Cite&gt;&lt;/EndNote&gt;</w:instrText>
      </w:r>
      <w:r w:rsidRPr="00CC650F">
        <w:rPr>
          <w:rFonts w:eastAsiaTheme="minorEastAsia" w:cs="Times New Roman"/>
          <w:szCs w:val="24"/>
        </w:rPr>
        <w:fldChar w:fldCharType="separate"/>
      </w:r>
      <w:r w:rsidR="00B42E51" w:rsidRPr="00CC650F">
        <w:rPr>
          <w:rFonts w:eastAsiaTheme="minorEastAsia" w:cs="Times New Roman"/>
          <w:noProof/>
          <w:szCs w:val="24"/>
        </w:rPr>
        <w:t>Perez Cortes et al. (2021)</w:t>
      </w:r>
      <w:r w:rsidRPr="00CC650F">
        <w:rPr>
          <w:rFonts w:eastAsiaTheme="minorEastAsia" w:cs="Times New Roman"/>
          <w:szCs w:val="24"/>
        </w:rPr>
        <w:fldChar w:fldCharType="end"/>
      </w:r>
      <w:r w:rsidRPr="00CC650F">
        <w:rPr>
          <w:rFonts w:eastAsiaTheme="minorEastAsia" w:cs="Times New Roman"/>
          <w:szCs w:val="24"/>
        </w:rPr>
        <w:t xml:space="preserve"> </w:t>
      </w:r>
      <w:r w:rsidRPr="00CC650F">
        <w:rPr>
          <w:rFonts w:cs="Times New Roman"/>
          <w:szCs w:val="24"/>
          <w:shd w:val="clear" w:color="auto" w:fill="FFFFFF"/>
        </w:rPr>
        <w:t xml:space="preserve">conducted research on Modelling a Fluidized Bed Dryer through Computational Fluid Dynamics and the Discrete Element Method (DEM). The objective of the study was to determine the </w:t>
      </w:r>
      <w:r w:rsidR="004E3CB7" w:rsidRPr="00CC650F">
        <w:rPr>
          <w:rFonts w:cs="Times New Roman"/>
          <w:szCs w:val="24"/>
          <w:shd w:val="clear" w:color="auto" w:fill="FFFFFF"/>
        </w:rPr>
        <w:t>behavior</w:t>
      </w:r>
      <w:r w:rsidRPr="00CC650F">
        <w:rPr>
          <w:rFonts w:cs="Times New Roman"/>
          <w:szCs w:val="24"/>
          <w:shd w:val="clear" w:color="auto" w:fill="FFFFFF"/>
        </w:rPr>
        <w:t xml:space="preserve"> of fluid dynamics on the fluidized bed dryer for copper concentrate. To investigate this, DEM and CFD techniques were used. Computational fluid dynamics technique has significantly impacted in process optimization over the years. Drying process one among many processes that has benefited from CFD simulations through several kinetic models </w:t>
      </w: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&lt;EndNote&gt;&lt;Cite&gt;&lt;Author&gt;Taskinen&lt;/Author&gt;&lt;Year&gt;2020&lt;/Year&gt;&lt;RecNum&gt;38&lt;/RecNum&gt;&lt;DisplayText&gt;(Taskinen et al., 2020)&lt;/DisplayText&gt;&lt;record&gt;&lt;rec-number&gt;38&lt;/rec-number&gt;&lt;foreign-keys&gt;&lt;key app="EN" db-id="5zxvv9t00dwarueptfpxf2zys9ar2r205xvz" timestamp="1711045184"&gt;38&lt;/key&gt;&lt;/foreign-keys&gt;&lt;ref-type name="Journal Article"&gt;17&lt;/ref-type&gt;&lt;contributors&gt;&lt;authors&gt;&lt;author&gt;Taskinen, Pekka&lt;/author&gt;&lt;author&gt;Jokilaakso, Ari&lt;/author&gt;&lt;author&gt;Lindberg, Daniel&lt;/author&gt;&lt;author&gt;Xia, Jiliang&lt;/author&gt;&lt;/authors&gt;&lt;/contributors&gt;&lt;titles&gt;&lt;title&gt;Modelling copper smelting–the flash smelting plant, process and equipment&lt;/title&gt;&lt;secondary-title&gt;Mineral Processing and Extractive Metallurgy&lt;/secondary-title&gt;&lt;/titles&gt;&lt;periodical&gt;&lt;full-title&gt;Mineral Processing and Extractive Metallurgy&lt;/full-title&gt;&lt;/periodical&gt;&lt;pages&gt;207-220&lt;/pages&gt;&lt;volume&gt;129&lt;/volume&gt;&lt;number&gt;2&lt;/number&gt;&lt;dates&gt;&lt;year&gt;2020&lt;/year&gt;&lt;/dates&gt;&lt;isbn&gt;2572-6641&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(Taskinen et al., 2020)</w:t>
      </w:r>
      <w:r w:rsidRPr="00CC650F">
        <w:rPr>
          <w:rFonts w:cs="Times New Roman"/>
          <w:szCs w:val="24"/>
          <w:shd w:val="clear" w:color="auto" w:fill="FFFFFF"/>
        </w:rPr>
        <w:fldChar w:fldCharType="end"/>
      </w:r>
      <w:r w:rsidRPr="00CC650F">
        <w:rPr>
          <w:rFonts w:cs="Times New Roman"/>
          <w:szCs w:val="24"/>
          <w:shd w:val="clear" w:color="auto" w:fill="FFFFFF"/>
        </w:rPr>
        <w:t xml:space="preserve">. CFD technique gives room for experimental and analytical simulations of complex flow problems </w:t>
      </w: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&lt;EndNote&gt;&lt;Cite&gt;&lt;Author&gt;Ramachandran&lt;/Author&gt;&lt;Year&gt;2018&lt;/Year&gt;&lt;RecNum&gt;33&lt;/RecNum&gt;&lt;DisplayText&gt;(Ramachandran et al., 2018)&lt;/DisplayText&gt;&lt;record&gt;&lt;rec-number&gt;33&lt;/rec-number&gt;&lt;foreign-keys&gt;&lt;key app="EN" db-id="5zxvv9t00dwarueptfpxf2zys9ar2r205xvz" timestamp="1711045148"&gt;33&lt;/key&gt;&lt;/foreign-keys&gt;&lt;ref-type name="Journal Article"&gt;17&lt;/ref-type&gt;&lt;contributors&gt;&lt;authors&gt;&lt;author&gt;Ramachandran, Rani Puthukulangara&lt;/author&gt;&lt;author&gt;Akbarzadeh, Mohsen&lt;/author&gt;&lt;author&gt;Paliwal, Jitendra&lt;/author&gt;&lt;author&gt;Cenkowski, Stefan&lt;/author&gt;&lt;/authors&gt;&lt;/contributors&gt;&lt;titles&gt;&lt;title&gt;Computational fluid dynamics in drying process modelling—a technical review&lt;/title&gt;&lt;secondary-title&gt;Food and bioprocess technology&lt;/secondary-title&gt;&lt;/titles&gt;&lt;periodical&gt;&lt;full-title&gt;Food and bioprocess technology&lt;/full-title&gt;&lt;/periodical&gt;&lt;pages&gt;271-292&lt;/pages&gt;&lt;volume&gt;11&lt;/volume&gt;&lt;dates&gt;&lt;year&gt;2018&lt;/year&gt;&lt;/dates&gt;&lt;isbn&gt;1935-5130&lt;/isbn&gt;&lt;urls&gt;&lt;/urls&gt;&lt;/record&gt;&lt;/Cite&gt;&lt;/EndNote&gt;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(Ramachandran et al., 2018)</w:t>
      </w:r>
      <w:r w:rsidRPr="00CC650F">
        <w:rPr>
          <w:rFonts w:cs="Times New Roman"/>
          <w:szCs w:val="24"/>
          <w:shd w:val="clear" w:color="auto" w:fill="FFFFFF"/>
        </w:rPr>
        <w:fldChar w:fldCharType="end"/>
      </w:r>
      <w:r w:rsidRPr="00CC650F">
        <w:rPr>
          <w:rFonts w:cs="Times New Roman"/>
          <w:szCs w:val="24"/>
          <w:shd w:val="clear" w:color="auto" w:fill="FFFFFF"/>
        </w:rPr>
        <w:t xml:space="preserve">. Simulation of the drying processes using CFD is at its early stages as compared to other processes </w:t>
      </w: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&lt;EndNote&gt;&lt;Cite&gt;&lt;Author&gt;Jamaleddine&lt;/Author&gt;&lt;Year&gt;2010&lt;/Year&gt;&lt;RecNum&gt;7&lt;/RecNum&gt;&lt;DisplayText&gt;(Jamaleddine &amp;amp; Ray, 2010)&lt;/DisplayText&gt;&lt;record&gt;&lt;rec-number&gt;7&lt;/rec-number&gt;&lt;foreign-keys&gt;&lt;key app="EN" db-id="vvwxtafv1aft96edze65vpzterezpfdaxezv" timestamp="1678283403"&gt;7&lt;/key&gt;&lt;/foreign-keys&gt;&lt;ref-type name="Journal Article"&gt;17&lt;/ref-type&gt;&lt;contributors&gt;&lt;authors&gt;&lt;author&gt;Jamaleddine, Tarek J&lt;/author&gt;&lt;author&gt;Ray, Madhumita B&lt;/author&gt;&lt;/authors&gt;&lt;/contributors&gt;&lt;titles&gt;&lt;title&gt;Application of computational fluid dynamics for simulation of drying processes: A review&lt;/title&gt;&lt;secondary-title&gt;Drying technology&lt;/secondary-title&gt;&lt;/titles&gt;&lt;periodical&gt;&lt;full-title&gt;Drying Technology&lt;/full-title&gt;&lt;/periodical&gt;&lt;pages&gt;120-154&lt;/pages&gt;&lt;volume&gt;28&lt;/volume&gt;&lt;number&gt;2&lt;/number&gt;&lt;dates&gt;&lt;year&gt;2010&lt;/year&gt;&lt;/dates&gt;&lt;isbn&gt;0737-3937&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 xml:space="preserve">(Jamaleddine </w:t>
      </w:r>
      <w:r w:rsidR="00810B66">
        <w:rPr>
          <w:rFonts w:cs="Times New Roman"/>
          <w:noProof/>
          <w:szCs w:val="24"/>
          <w:shd w:val="clear" w:color="auto" w:fill="FFFFFF"/>
        </w:rPr>
        <w:t>and</w:t>
      </w:r>
      <w:r w:rsidR="00B42E51" w:rsidRPr="00CC650F">
        <w:rPr>
          <w:rFonts w:cs="Times New Roman"/>
          <w:noProof/>
          <w:szCs w:val="24"/>
          <w:shd w:val="clear" w:color="auto" w:fill="FFFFFF"/>
        </w:rPr>
        <w:t xml:space="preserve"> Ray, 2010)</w:t>
      </w:r>
      <w:r w:rsidRPr="00CC650F">
        <w:rPr>
          <w:rFonts w:cs="Times New Roman"/>
          <w:szCs w:val="24"/>
          <w:shd w:val="clear" w:color="auto" w:fill="FFFFFF"/>
        </w:rPr>
        <w:fldChar w:fldCharType="end"/>
      </w:r>
      <w:r w:rsidRPr="00CC650F">
        <w:rPr>
          <w:rFonts w:cs="Times New Roman"/>
          <w:szCs w:val="24"/>
          <w:shd w:val="clear" w:color="auto" w:fill="FFFFFF"/>
        </w:rPr>
        <w:t xml:space="preserve">. Drying process is not only the process to </w:t>
      </w:r>
      <w:r w:rsidR="0010447F" w:rsidRPr="00CC650F">
        <w:rPr>
          <w:rFonts w:cs="Times New Roman"/>
          <w:szCs w:val="24"/>
          <w:shd w:val="clear" w:color="auto" w:fill="FFFFFF"/>
        </w:rPr>
        <w:t>eliminate</w:t>
      </w:r>
      <w:r w:rsidRPr="00CC650F">
        <w:rPr>
          <w:rFonts w:cs="Times New Roman"/>
          <w:szCs w:val="24"/>
          <w:shd w:val="clear" w:color="auto" w:fill="FFFFFF"/>
        </w:rPr>
        <w:t xml:space="preserve"> the </w:t>
      </w:r>
      <w:r w:rsidR="0010447F" w:rsidRPr="00CC650F">
        <w:rPr>
          <w:rFonts w:cs="Times New Roman"/>
          <w:szCs w:val="24"/>
          <w:shd w:val="clear" w:color="auto" w:fill="FFFFFF"/>
        </w:rPr>
        <w:t>water</w:t>
      </w:r>
      <w:r w:rsidRPr="00CC650F">
        <w:rPr>
          <w:rFonts w:cs="Times New Roman"/>
          <w:szCs w:val="24"/>
          <w:shd w:val="clear" w:color="auto" w:fill="FFFFFF"/>
        </w:rPr>
        <w:t xml:space="preserve"> from product</w:t>
      </w:r>
      <w:r w:rsidR="0010447F" w:rsidRPr="00CC650F">
        <w:rPr>
          <w:rFonts w:cs="Times New Roman"/>
          <w:szCs w:val="24"/>
          <w:shd w:val="clear" w:color="auto" w:fill="FFFFFF"/>
        </w:rPr>
        <w:t>s</w:t>
      </w:r>
      <w:r w:rsidRPr="00CC650F">
        <w:rPr>
          <w:rFonts w:cs="Times New Roman"/>
          <w:szCs w:val="24"/>
          <w:shd w:val="clear" w:color="auto" w:fill="FFFFFF"/>
        </w:rPr>
        <w:t xml:space="preserve">, but  is also the process of dehydrating products for achieving a specific quality index of the product </w:t>
      </w: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&lt;EndNote&gt;&lt;Cite&gt;&lt;Author&gt;Jamaleddine&lt;/Author&gt;&lt;Year&gt;2010&lt;/Year&gt;&lt;RecNum&gt;7&lt;/RecNum&gt;&lt;DisplayText&gt;(Jamaleddine &amp;amp; Ray, 2010)&lt;/DisplayText&gt;&lt;record&gt;&lt;rec-number&gt;7&lt;/rec-number&gt;&lt;foreign-keys&gt;&lt;key app="EN" db-id="vvwxtafv1aft96edze65vpzterezpfdaxezv" timestamp="1678283403"&gt;7&lt;/key&gt;&lt;/foreign-keys&gt;&lt;ref-type name="Journal Article"&gt;17&lt;/ref-type&gt;&lt;contributors&gt;&lt;authors&gt;&lt;author&gt;Jamaleddine, Tarek J&lt;/author&gt;&lt;author&gt;Ray, Madhumita B&lt;/author&gt;&lt;/authors&gt;&lt;/contributors&gt;&lt;titles&gt;&lt;title&gt;Application of computational fluid dynamics for simulation of drying processes: A review&lt;/title&gt;&lt;secondary-title&gt;Drying technology&lt;/secondary-title&gt;&lt;/titles&gt;&lt;periodical&gt;&lt;full-title&gt;Drying Technology&lt;/full-title&gt;&lt;/periodical&gt;&lt;pages&gt;120-154&lt;/pages&gt;&lt;volume&gt;28&lt;/volume&gt;&lt;number&gt;2&lt;/number&gt;&lt;dates&gt;&lt;year&gt;2010&lt;/year&gt;&lt;/dates&gt;&lt;isbn&gt;0737-3937&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 xml:space="preserve">(Jamaleddine </w:t>
      </w:r>
      <w:r w:rsidR="00810B66">
        <w:rPr>
          <w:rFonts w:cs="Times New Roman"/>
          <w:noProof/>
          <w:szCs w:val="24"/>
          <w:shd w:val="clear" w:color="auto" w:fill="FFFFFF"/>
        </w:rPr>
        <w:t>and</w:t>
      </w:r>
      <w:r w:rsidR="00B42E51" w:rsidRPr="00CC650F">
        <w:rPr>
          <w:rFonts w:cs="Times New Roman"/>
          <w:noProof/>
          <w:szCs w:val="24"/>
          <w:shd w:val="clear" w:color="auto" w:fill="FFFFFF"/>
        </w:rPr>
        <w:t xml:space="preserve"> Ray, 2010)</w:t>
      </w:r>
      <w:r w:rsidRPr="00CC650F">
        <w:rPr>
          <w:rFonts w:cs="Times New Roman"/>
          <w:szCs w:val="24"/>
          <w:shd w:val="clear" w:color="auto" w:fill="FFFFFF"/>
        </w:rPr>
        <w:fldChar w:fldCharType="end"/>
      </w:r>
      <w:r w:rsidRPr="00CC650F">
        <w:rPr>
          <w:rFonts w:cs="Times New Roman"/>
          <w:szCs w:val="24"/>
          <w:shd w:val="clear" w:color="auto" w:fill="FFFFFF"/>
        </w:rPr>
        <w:t xml:space="preserve">. Fluidized beds are used not only for product drying, but also for product mixing. DEM was used to study multiphase flow. This technique provides detailed and efficient data on complex phenomena, while the flow will be kept stable throughout the process </w:t>
      </w: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&lt;EndNote&gt;&lt;Cite&gt;&lt;Author&gt;Sae-Heng&lt;/Author&gt;&lt;Year&gt;2011&lt;/Year&gt;&lt;RecNum&gt;35&lt;/RecNum&gt;&lt;DisplayText&gt;(Sae-Heng et al., 2011)&lt;/DisplayText&gt;&lt;record&gt;&lt;rec-number&gt;35&lt;/rec-number&gt;&lt;foreign-keys&gt;&lt;key app="EN" db-id="5zxvv9t00dwarueptfpxf2zys9ar2r205xvz" timestamp="1711045162"&gt;35&lt;/key&gt;&lt;/foreign-keys&gt;&lt;ref-type name="Journal Article"&gt;17&lt;/ref-type&gt;&lt;contributors&gt;&lt;authors&gt;&lt;author&gt;Sae-Heng, Sumol&lt;/author&gt;&lt;author&gt;Swasdisevi, Thanit&lt;/author&gt;&lt;author&gt;Amornkitbamrung, Mana&lt;/author&gt;&lt;/authors&gt;&lt;/contributors&gt;&lt;titles&gt;&lt;title&gt;Investigation of temperature distribution and heat transfer in fluidized bed using a combined CFD-DEM model&lt;/title&gt;&lt;secondary-title&gt;Drying Technology&lt;/secondary-title&gt;&lt;/titles&gt;&lt;periodical&gt;&lt;full-title&gt;Drying Technology&lt;/full-title&gt;&lt;/periodical&gt;&lt;pages&gt;697-708&lt;/pages&gt;&lt;volume&gt;29&lt;/volume&gt;&lt;number&gt;6&lt;/number&gt;&lt;dates&gt;&lt;year&gt;2011&lt;/year&gt;&lt;/dates&gt;&lt;isbn&gt;0737-3937&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(Sae-Heng et al., 2011)</w:t>
      </w:r>
      <w:r w:rsidRPr="00CC650F">
        <w:rPr>
          <w:rFonts w:cs="Times New Roman"/>
          <w:szCs w:val="24"/>
          <w:shd w:val="clear" w:color="auto" w:fill="FFFFFF"/>
        </w:rPr>
        <w:fldChar w:fldCharType="end"/>
      </w:r>
      <w:r w:rsidRPr="00CC650F">
        <w:rPr>
          <w:rFonts w:cs="Times New Roman"/>
          <w:szCs w:val="24"/>
          <w:shd w:val="clear" w:color="auto" w:fill="FFFFFF"/>
        </w:rPr>
        <w:t>.</w:t>
      </w:r>
    </w:p>
    <w:p w14:paraId="71266EF1" w14:textId="77777777" w:rsidR="002A1972" w:rsidRPr="00CC650F" w:rsidRDefault="002A1972" w:rsidP="004F1BC3">
      <w:pPr>
        <w:spacing w:before="0" w:line="480" w:lineRule="auto"/>
        <w:rPr>
          <w:rFonts w:cs="Times New Roman"/>
          <w:szCs w:val="24"/>
          <w:shd w:val="clear" w:color="auto" w:fill="FFFFFF"/>
        </w:rPr>
      </w:pPr>
      <w:r w:rsidRPr="00CC650F">
        <w:rPr>
          <w:rFonts w:cs="Times New Roman"/>
          <w:szCs w:val="24"/>
          <w:shd w:val="clear" w:color="auto" w:fill="FFFFFF"/>
        </w:rPr>
        <w:t>Simulation solver characteristics are; i. Steady air flow. ii. Pressure based solver. iii. Gravity on vertical axis. iv. K-epsilon model used for turbulent model v. Physical properties of fluidization air defined.</w:t>
      </w:r>
    </w:p>
    <w:p w14:paraId="6A7B00CC" w14:textId="1210F452" w:rsidR="002A1972" w:rsidRPr="00CC650F" w:rsidRDefault="002A1972" w:rsidP="004F1BC3">
      <w:pPr>
        <w:spacing w:before="0" w:line="480" w:lineRule="auto"/>
        <w:rPr>
          <w:rFonts w:cs="Times New Roman"/>
          <w:szCs w:val="24"/>
          <w:shd w:val="clear" w:color="auto" w:fill="FFFFFF"/>
        </w:rPr>
      </w:pPr>
      <w:r w:rsidRPr="00CC650F">
        <w:rPr>
          <w:rFonts w:cs="Times New Roman"/>
          <w:szCs w:val="24"/>
          <w:shd w:val="clear" w:color="auto" w:fill="FFFFFF"/>
        </w:rPr>
        <w:fldChar w:fldCharType="begin"/>
      </w:r>
      <w:r w:rsidR="00B42E51" w:rsidRPr="00CC650F">
        <w:rPr>
          <w:rFonts w:cs="Times New Roman"/>
          <w:szCs w:val="24"/>
          <w:shd w:val="clear" w:color="auto" w:fill="FFFFFF"/>
        </w:rPr>
        <w:instrText xml:space="preserve"> ADDIN EN.CITE &lt;EndNote&gt;&lt;Cite AuthorYear="1"&gt;&lt;Author&gt;Yohana&lt;/Author&gt;&lt;Year&gt;2018&lt;/Year&gt;&lt;RecNum&gt;41&lt;/RecNum&gt;&lt;DisplayText&gt;Yohana et al. (2018)&lt;/DisplayText&gt;&lt;record&gt;&lt;rec-number&gt;41&lt;/rec-number&gt;&lt;foreign-keys&gt;&lt;key app="EN" db-id="5zxvv9t00dwarueptfpxf2zys9ar2r205xvz" timestamp="1711045205"&gt;41&lt;/key&gt;&lt;/foreign-keys&gt;&lt;ref-type name="Conference Proceedings"&gt;10&lt;/ref-type&gt;&lt;contributors&gt;&lt;authors&gt;&lt;author&gt;Yohana, Eflita&lt;/author&gt;&lt;author&gt;Nugraha, Afif Prasetya&lt;/author&gt;&lt;author&gt;Diana, Ade Eva&lt;/author&gt;&lt;author&gt;Mahawan, Ilham&lt;/author&gt;&lt;author&gt;Nugroho, Sri&lt;/author&gt;&lt;/authors&gt;&lt;/contributors&gt;&lt;titles&gt;&lt;title&gt;CFD analysis to calculate the optimal air velocity in drying green tea process using fluidized bed dryer&lt;/title&gt;&lt;secondary-title&gt;E3S Web of Conferences&lt;/secondary-title&gt;&lt;/titles&gt;&lt;pages&gt;01009&lt;/pages&gt;&lt;volume&gt;31&lt;/volume&gt;&lt;dates&gt;&lt;year&gt;2018&lt;/year&gt;&lt;/dates&gt;&lt;publisher&gt;EDP Sciences&lt;/publisher&gt;&lt;isbn&gt;2267-1242&lt;/isbn&gt;&lt;urls&gt;&lt;/urls&gt;&lt;/record&gt;&lt;/Cite&gt;&lt;/EndNote&gt;</w:instrText>
      </w:r>
      <w:r w:rsidRPr="00CC650F">
        <w:rPr>
          <w:rFonts w:cs="Times New Roman"/>
          <w:szCs w:val="24"/>
          <w:shd w:val="clear" w:color="auto" w:fill="FFFFFF"/>
        </w:rPr>
        <w:fldChar w:fldCharType="separate"/>
      </w:r>
      <w:r w:rsidR="00B42E51" w:rsidRPr="00CC650F">
        <w:rPr>
          <w:rFonts w:cs="Times New Roman"/>
          <w:noProof/>
          <w:szCs w:val="24"/>
          <w:shd w:val="clear" w:color="auto" w:fill="FFFFFF"/>
        </w:rPr>
        <w:t>Yohana et al. (2018)</w:t>
      </w:r>
      <w:r w:rsidRPr="00CC650F">
        <w:rPr>
          <w:rFonts w:cs="Times New Roman"/>
          <w:szCs w:val="24"/>
          <w:shd w:val="clear" w:color="auto" w:fill="FFFFFF"/>
        </w:rPr>
        <w:fldChar w:fldCharType="end"/>
      </w:r>
      <w:r w:rsidRPr="00CC650F">
        <w:rPr>
          <w:rFonts w:cs="Times New Roman"/>
          <w:szCs w:val="24"/>
          <w:shd w:val="clear" w:color="auto" w:fill="FFFFFF"/>
        </w:rPr>
        <w:t xml:space="preserve"> carried out CFD analysis to </w:t>
      </w:r>
      <w:r w:rsidR="0010447F" w:rsidRPr="00CC650F">
        <w:rPr>
          <w:rFonts w:cs="Times New Roman"/>
          <w:szCs w:val="24"/>
          <w:shd w:val="clear" w:color="auto" w:fill="FFFFFF"/>
        </w:rPr>
        <w:t>compute</w:t>
      </w:r>
      <w:r w:rsidRPr="00CC650F">
        <w:rPr>
          <w:rFonts w:cs="Times New Roman"/>
          <w:szCs w:val="24"/>
          <w:shd w:val="clear" w:color="auto" w:fill="FFFFFF"/>
        </w:rPr>
        <w:t xml:space="preserve"> optimal air velocity in drying green tea process using fluidized bed dryer. Tea is a widely consumed beverage globally. Tea contains ingredients that are either antimicrobial or anti-oxidants. Tea can be processed as black (CTC) tea, Oolong tea and green tea. Black tea processing </w:t>
      </w:r>
      <w:r w:rsidRPr="00CC650F">
        <w:rPr>
          <w:rFonts w:cs="Times New Roman"/>
          <w:szCs w:val="24"/>
          <w:shd w:val="clear" w:color="auto" w:fill="FFFFFF"/>
        </w:rPr>
        <w:lastRenderedPageBreak/>
        <w:t xml:space="preserve">includes full dhool oxidation process, oolong tea process includes partial dhool oxidation and green tea processing does not involve dhool oxidation process. Dhool fermentation or oxidation introduces </w:t>
      </w:r>
      <w:r w:rsidR="00E93DD3" w:rsidRPr="00CC650F">
        <w:rPr>
          <w:rFonts w:cs="Times New Roman"/>
          <w:szCs w:val="24"/>
          <w:shd w:val="clear" w:color="auto" w:fill="FFFFFF"/>
        </w:rPr>
        <w:t>flavor</w:t>
      </w:r>
      <w:r w:rsidRPr="00CC650F">
        <w:rPr>
          <w:rFonts w:cs="Times New Roman"/>
          <w:szCs w:val="24"/>
          <w:shd w:val="clear" w:color="auto" w:fill="FFFFFF"/>
        </w:rPr>
        <w:t xml:space="preserve"> in the final tea leaves </w:t>
      </w:r>
      <w:r w:rsidRPr="00CC650F">
        <w:rPr>
          <w:rFonts w:cs="Times New Roman"/>
          <w:szCs w:val="24"/>
          <w:shd w:val="clear" w:color="auto" w:fill="FFFFFF"/>
        </w:rPr>
        <w:fldChar w:fldCharType="begin"/>
      </w:r>
      <w:r w:rsidRPr="00CC650F">
        <w:rPr>
          <w:rFonts w:cs="Times New Roman"/>
          <w:szCs w:val="24"/>
          <w:shd w:val="clear" w:color="auto" w:fill="FFFFFF"/>
        </w:rPr>
        <w:instrText xml:space="preserve"> ADDIN EN.CITE &lt;EndNote&gt;&lt;Cite&gt;&lt;Author&gt;Ananda&lt;/Author&gt;&lt;Year&gt;2009&lt;/Year&gt;&lt;RecNum&gt;15&lt;/RecNum&gt;&lt;DisplayText&gt;(Ananda, 2009)&lt;/DisplayText&gt;&lt;record&gt;&lt;rec-number&gt;15&lt;/rec-number&gt;&lt;foreign-keys&gt;&lt;key app="EN" db-id="5zxvv9t00dwarueptfpxf2zys9ar2r205xvz" timestamp="1711044984"&gt;15&lt;/key&gt;&lt;/foreign-keys&gt;&lt;ref-type name="Journal Article"&gt;17&lt;/ref-type&gt;&lt;contributors&gt;&lt;authors&gt;&lt;author&gt;Ananda, Astri Dwi&lt;/author&gt;&lt;/authors&gt;&lt;/contributors&gt;&lt;titles&gt;&lt;title&gt;Aktivitas antioksidan dan karakteristik organoleptik minuman fungsional teh hijau (Camellia sinensis) rempah instan&lt;/title&gt;&lt;/titles&gt;&lt;dates&gt;&lt;year&gt;2009&lt;/year&gt;&lt;/dates&gt;&lt;urls&gt;&lt;/urls&gt;&lt;/record&gt;&lt;/Cite&gt;&lt;/EndNote&gt;</w:instrText>
      </w:r>
      <w:r w:rsidRPr="00CC650F">
        <w:rPr>
          <w:rFonts w:cs="Times New Roman"/>
          <w:szCs w:val="24"/>
          <w:shd w:val="clear" w:color="auto" w:fill="FFFFFF"/>
        </w:rPr>
        <w:fldChar w:fldCharType="separate"/>
      </w:r>
      <w:r w:rsidRPr="00CC650F">
        <w:rPr>
          <w:rFonts w:cs="Times New Roman"/>
          <w:noProof/>
          <w:szCs w:val="24"/>
          <w:shd w:val="clear" w:color="auto" w:fill="FFFFFF"/>
        </w:rPr>
        <w:t>(Ananda, 2009)</w:t>
      </w:r>
      <w:r w:rsidRPr="00CC650F">
        <w:rPr>
          <w:rFonts w:cs="Times New Roman"/>
          <w:szCs w:val="24"/>
          <w:shd w:val="clear" w:color="auto" w:fill="FFFFFF"/>
        </w:rPr>
        <w:fldChar w:fldCharType="end"/>
      </w:r>
      <w:r w:rsidRPr="00CC650F">
        <w:rPr>
          <w:rFonts w:cs="Times New Roman"/>
          <w:szCs w:val="24"/>
          <w:shd w:val="clear" w:color="auto" w:fill="FFFFFF"/>
        </w:rPr>
        <w:t>. Studies has shown that tea contains catechins compounds responsible for health. In this regard, green tea has compounds that are used for pharmaceutical products. The process for green tea production includes; shoot plucking, enzymes inactivation, OTR milling process, CTC milling and lastly drying process.  For drying process fluidized bed dryer is used instead to produce green tea of moisture content between 4</w:t>
      </w:r>
      <w:r w:rsidR="00C53465" w:rsidRPr="00CC650F">
        <w:rPr>
          <w:rFonts w:cs="Times New Roman"/>
          <w:szCs w:val="24"/>
          <w:shd w:val="clear" w:color="auto" w:fill="FFFFFF"/>
        </w:rPr>
        <w:t xml:space="preserve"> %</w:t>
      </w:r>
      <w:r w:rsidRPr="00CC650F">
        <w:rPr>
          <w:rFonts w:cs="Times New Roman"/>
          <w:szCs w:val="24"/>
          <w:shd w:val="clear" w:color="auto" w:fill="FFFFFF"/>
        </w:rPr>
        <w:t>-5</w:t>
      </w:r>
      <w:r w:rsidR="00C53465" w:rsidRPr="00CC650F">
        <w:rPr>
          <w:rFonts w:cs="Times New Roman"/>
          <w:szCs w:val="24"/>
          <w:shd w:val="clear" w:color="auto" w:fill="FFFFFF"/>
        </w:rPr>
        <w:t xml:space="preserve"> %</w:t>
      </w:r>
      <w:r w:rsidRPr="00CC650F">
        <w:rPr>
          <w:rFonts w:cs="Times New Roman"/>
          <w:szCs w:val="24"/>
          <w:shd w:val="clear" w:color="auto" w:fill="FFFFFF"/>
        </w:rPr>
        <w:t xml:space="preserve"> </w:t>
      </w:r>
      <w:r w:rsidRPr="00CC650F">
        <w:rPr>
          <w:rFonts w:cs="Times New Roman"/>
          <w:szCs w:val="24"/>
          <w:shd w:val="clear" w:color="auto" w:fill="FFFFFF"/>
        </w:rPr>
        <w:fldChar w:fldCharType="begin"/>
      </w:r>
      <w:r w:rsidRPr="00CC650F">
        <w:rPr>
          <w:rFonts w:cs="Times New Roman"/>
          <w:szCs w:val="24"/>
          <w:shd w:val="clear" w:color="auto" w:fill="FFFFFF"/>
        </w:rPr>
        <w:instrText xml:space="preserve"> ADDIN EN.CITE &lt;EndNote&gt;&lt;Cite&gt;&lt;Author&gt;Towaha&lt;/Author&gt;&lt;Year&gt;2013&lt;/Year&gt;&lt;RecNum&gt;39&lt;/RecNum&gt;&lt;DisplayText&gt;(Towaha, 2013)&lt;/DisplayText&gt;&lt;record&gt;&lt;rec-number&gt;39&lt;/rec-number&gt;&lt;foreign-keys&gt;&lt;key app="EN" db-id="5zxvv9t00dwarueptfpxf2zys9ar2r205xvz" timestamp="1711045190"&gt;39&lt;/key&gt;&lt;/foreign-keys&gt;&lt;ref-type name="Journal Article"&gt;17&lt;/ref-type&gt;&lt;contributors&gt;&lt;authors&gt;&lt;author&gt;Towaha, Juniaty&lt;/author&gt;&lt;/authors&gt;&lt;/contributors&gt;&lt;titles&gt;&lt;title&gt;Kandungan senyawa kimia pada daun teh (Camellia sinensis)&lt;/title&gt;&lt;secondary-title&gt;Warta penelitian dan pengembangan tanaman industri&lt;/secondary-title&gt;&lt;/titles&gt;&lt;periodical&gt;&lt;full-title&gt;Warta penelitian dan pengembangan tanaman industri&lt;/full-title&gt;&lt;/periodical&gt;&lt;pages&gt;12-16&lt;/pages&gt;&lt;volume&gt;19&lt;/volume&gt;&lt;number&gt;3&lt;/number&gt;&lt;dates&gt;&lt;year&gt;2013&lt;/year&gt;&lt;/dates&gt;&lt;urls&gt;&lt;/urls&gt;&lt;/record&gt;&lt;/Cite&gt;&lt;/EndNote&gt;</w:instrText>
      </w:r>
      <w:r w:rsidRPr="00CC650F">
        <w:rPr>
          <w:rFonts w:cs="Times New Roman"/>
          <w:szCs w:val="24"/>
          <w:shd w:val="clear" w:color="auto" w:fill="FFFFFF"/>
        </w:rPr>
        <w:fldChar w:fldCharType="separate"/>
      </w:r>
      <w:r w:rsidRPr="00CC650F">
        <w:rPr>
          <w:rFonts w:cs="Times New Roman"/>
          <w:noProof/>
          <w:szCs w:val="24"/>
          <w:shd w:val="clear" w:color="auto" w:fill="FFFFFF"/>
        </w:rPr>
        <w:t>(Towaha, 2013)</w:t>
      </w:r>
      <w:r w:rsidRPr="00CC650F">
        <w:rPr>
          <w:rFonts w:cs="Times New Roman"/>
          <w:szCs w:val="24"/>
          <w:shd w:val="clear" w:color="auto" w:fill="FFFFFF"/>
        </w:rPr>
        <w:fldChar w:fldCharType="end"/>
      </w:r>
      <w:r w:rsidRPr="00CC650F">
        <w:rPr>
          <w:rFonts w:cs="Times New Roman"/>
          <w:szCs w:val="24"/>
          <w:shd w:val="clear" w:color="auto" w:fill="FFFFFF"/>
        </w:rPr>
        <w:t>.</w:t>
      </w:r>
    </w:p>
    <w:p w14:paraId="79BA8432" w14:textId="09184D28" w:rsidR="002A1972" w:rsidRPr="00CC650F" w:rsidRDefault="002A1972" w:rsidP="004F1BC3">
      <w:pPr>
        <w:spacing w:before="0" w:line="480" w:lineRule="auto"/>
        <w:rPr>
          <w:rFonts w:cs="Times New Roman"/>
          <w:szCs w:val="24"/>
          <w:shd w:val="clear" w:color="auto" w:fill="FFFFFF"/>
        </w:rPr>
      </w:pPr>
      <w:r w:rsidRPr="00CC650F">
        <w:rPr>
          <w:rFonts w:cs="Times New Roman"/>
          <w:szCs w:val="24"/>
          <w:shd w:val="clear" w:color="auto" w:fill="FFFFFF"/>
        </w:rPr>
        <w:t xml:space="preserve">Fluidized bed dryer is used for drying process and to achieve the best quality of green leaves. FBD is used for many drying processes, hot air is blown from the bottom of the bed hence, expanding the particles surface areas, increases the convection heat transfer and vapour diffusion rate. The blowing air velocity should be more than the minimum bed fluidization velocity. Increase of drying air velocity will increase the static pressure of the air hence; the particulate will be lifted at a height thus fluidization. This state causes particulate to agitated uniformly. </w:t>
      </w:r>
      <w:r w:rsidR="008D1F87" w:rsidRPr="00CC650F">
        <w:rPr>
          <w:rFonts w:cs="Times New Roman"/>
          <w:szCs w:val="24"/>
          <w:shd w:val="clear" w:color="auto" w:fill="FFFFFF"/>
        </w:rPr>
        <w:fldChar w:fldCharType="begin"/>
      </w:r>
      <w:r w:rsidR="008D1F87" w:rsidRPr="00CC650F">
        <w:rPr>
          <w:rFonts w:cs="Times New Roman"/>
          <w:szCs w:val="24"/>
          <w:shd w:val="clear" w:color="auto" w:fill="FFFFFF"/>
        </w:rPr>
        <w:instrText xml:space="preserve"> REF _Ref182292835 \h </w:instrText>
      </w:r>
      <w:r w:rsidR="00975C6A">
        <w:rPr>
          <w:rFonts w:cs="Times New Roman"/>
          <w:szCs w:val="24"/>
          <w:shd w:val="clear" w:color="auto" w:fill="FFFFFF"/>
        </w:rPr>
        <w:instrText xml:space="preserve"> \* MERGEFORMAT </w:instrText>
      </w:r>
      <w:r w:rsidR="008D1F87" w:rsidRPr="00CC650F">
        <w:rPr>
          <w:rFonts w:cs="Times New Roman"/>
          <w:szCs w:val="24"/>
          <w:shd w:val="clear" w:color="auto" w:fill="FFFFFF"/>
        </w:rPr>
      </w:r>
      <w:r w:rsidR="008D1F87" w:rsidRPr="00CC650F">
        <w:rPr>
          <w:rFonts w:cs="Times New Roman"/>
          <w:szCs w:val="24"/>
          <w:shd w:val="clear" w:color="auto" w:fill="FFFFFF"/>
        </w:rPr>
        <w:fldChar w:fldCharType="separate"/>
      </w:r>
      <w:r w:rsidR="007A136B" w:rsidRPr="0084786D">
        <w:rPr>
          <w:bCs/>
        </w:rPr>
        <w:t xml:space="preserve">Table </w:t>
      </w:r>
      <w:r w:rsidR="007A136B">
        <w:rPr>
          <w:bCs/>
          <w:noProof/>
        </w:rPr>
        <w:t>2</w:t>
      </w:r>
      <w:r w:rsidR="007A136B" w:rsidRPr="0084786D">
        <w:rPr>
          <w:bCs/>
          <w:noProof/>
        </w:rPr>
        <w:t>.</w:t>
      </w:r>
      <w:r w:rsidR="007A136B">
        <w:rPr>
          <w:bCs/>
          <w:noProof/>
        </w:rPr>
        <w:t>1</w:t>
      </w:r>
      <w:r w:rsidR="008D1F87" w:rsidRPr="00CC650F">
        <w:rPr>
          <w:rFonts w:cs="Times New Roman"/>
          <w:szCs w:val="24"/>
          <w:shd w:val="clear" w:color="auto" w:fill="FFFFFF"/>
        </w:rPr>
        <w:fldChar w:fldCharType="end"/>
      </w:r>
      <w:r w:rsidR="008D1F87" w:rsidRPr="00CC650F">
        <w:rPr>
          <w:rFonts w:cs="Times New Roman"/>
          <w:szCs w:val="24"/>
          <w:shd w:val="clear" w:color="auto" w:fill="FFFFFF"/>
        </w:rPr>
        <w:t xml:space="preserve"> shows a summary of the literature review.</w:t>
      </w:r>
    </w:p>
    <w:p w14:paraId="428B8A14" w14:textId="77777777" w:rsidR="00482591" w:rsidRPr="00CC650F" w:rsidRDefault="00482591" w:rsidP="000E714B">
      <w:pPr>
        <w:spacing w:line="480" w:lineRule="auto"/>
        <w:rPr>
          <w:rFonts w:cs="Times New Roman"/>
          <w:szCs w:val="24"/>
          <w:shd w:val="clear" w:color="auto" w:fill="FFFFFF"/>
        </w:rPr>
        <w:sectPr w:rsidR="00482591" w:rsidRPr="00CC650F" w:rsidSect="007A354F">
          <w:pgSz w:w="11906" w:h="16838"/>
          <w:pgMar w:top="1440" w:right="1440" w:bottom="1440" w:left="2268" w:header="432" w:footer="0" w:gutter="0"/>
          <w:cols w:space="708"/>
          <w:docGrid w:linePitch="360"/>
        </w:sectPr>
      </w:pPr>
    </w:p>
    <w:p w14:paraId="23FC65DE" w14:textId="00699842" w:rsidR="005B2616" w:rsidRDefault="00073BAC" w:rsidP="00482591">
      <w:pPr>
        <w:pStyle w:val="Caption"/>
        <w:rPr>
          <w:bCs/>
        </w:rPr>
      </w:pPr>
      <w:bookmarkStart w:id="93" w:name="_Ref182292835"/>
      <w:bookmarkStart w:id="94" w:name="_Toc172484833"/>
      <w:bookmarkStart w:id="95" w:name="_Toc182905461"/>
      <w:r w:rsidRPr="0084786D">
        <w:rPr>
          <w:bCs/>
        </w:rPr>
        <w:lastRenderedPageBreak/>
        <w:t xml:space="preserve">Table </w:t>
      </w:r>
      <w:r w:rsidR="00DB5215" w:rsidRPr="0084786D">
        <w:rPr>
          <w:bCs/>
        </w:rPr>
        <w:fldChar w:fldCharType="begin"/>
      </w:r>
      <w:r w:rsidR="00DB5215" w:rsidRPr="0084786D">
        <w:rPr>
          <w:bCs/>
        </w:rPr>
        <w:instrText xml:space="preserve"> STYLEREF 1 \s </w:instrText>
      </w:r>
      <w:r w:rsidR="00DB5215" w:rsidRPr="0084786D">
        <w:rPr>
          <w:bCs/>
        </w:rPr>
        <w:fldChar w:fldCharType="separate"/>
      </w:r>
      <w:r w:rsidR="007A136B">
        <w:rPr>
          <w:bCs/>
          <w:noProof/>
        </w:rPr>
        <w:t>2</w:t>
      </w:r>
      <w:r w:rsidR="00DB5215" w:rsidRPr="0084786D">
        <w:rPr>
          <w:bCs/>
        </w:rPr>
        <w:fldChar w:fldCharType="end"/>
      </w:r>
      <w:r w:rsidR="00DB5215" w:rsidRPr="0084786D">
        <w:rPr>
          <w:bCs/>
        </w:rPr>
        <w:t>.</w:t>
      </w:r>
      <w:r w:rsidR="00DB5215" w:rsidRPr="0084786D">
        <w:rPr>
          <w:bCs/>
        </w:rPr>
        <w:fldChar w:fldCharType="begin"/>
      </w:r>
      <w:r w:rsidR="00DB5215" w:rsidRPr="0084786D">
        <w:rPr>
          <w:bCs/>
        </w:rPr>
        <w:instrText xml:space="preserve"> SEQ Table \* ARABIC \s 1 </w:instrText>
      </w:r>
      <w:r w:rsidR="00DB5215" w:rsidRPr="0084786D">
        <w:rPr>
          <w:bCs/>
        </w:rPr>
        <w:fldChar w:fldCharType="separate"/>
      </w:r>
      <w:r w:rsidR="007A136B">
        <w:rPr>
          <w:bCs/>
          <w:noProof/>
        </w:rPr>
        <w:t>1</w:t>
      </w:r>
      <w:r w:rsidR="00DB5215" w:rsidRPr="0084786D">
        <w:rPr>
          <w:bCs/>
        </w:rPr>
        <w:fldChar w:fldCharType="end"/>
      </w:r>
      <w:bookmarkEnd w:id="93"/>
      <w:r w:rsidR="0084786D">
        <w:rPr>
          <w:bCs/>
        </w:rPr>
        <w:t>: Literature Review S</w:t>
      </w:r>
      <w:r w:rsidRPr="0084786D">
        <w:rPr>
          <w:bCs/>
        </w:rPr>
        <w:t>ummary</w:t>
      </w:r>
      <w:bookmarkEnd w:id="94"/>
      <w:bookmarkEnd w:id="9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1560"/>
        <w:gridCol w:w="1549"/>
        <w:gridCol w:w="1570"/>
        <w:gridCol w:w="1564"/>
        <w:gridCol w:w="1577"/>
        <w:gridCol w:w="2016"/>
        <w:gridCol w:w="1547"/>
      </w:tblGrid>
      <w:tr w:rsidR="00F52755" w14:paraId="0E8BEBD3" w14:textId="77777777" w:rsidTr="006009E0">
        <w:trPr>
          <w:trHeight w:val="902"/>
          <w:tblHeader/>
        </w:trPr>
        <w:tc>
          <w:tcPr>
            <w:tcW w:w="1568" w:type="dxa"/>
            <w:tcBorders>
              <w:top w:val="single" w:sz="4" w:space="0" w:color="auto"/>
              <w:bottom w:val="single" w:sz="4" w:space="0" w:color="auto"/>
            </w:tcBorders>
          </w:tcPr>
          <w:p w14:paraId="009F41BA" w14:textId="6A5DB176" w:rsidR="00F52755" w:rsidRDefault="00F52755" w:rsidP="004F1BC3">
            <w:pPr>
              <w:spacing w:before="0" w:after="0" w:line="240" w:lineRule="auto"/>
              <w:jc w:val="left"/>
            </w:pPr>
            <w:r w:rsidRPr="00CC650F">
              <w:rPr>
                <w:b/>
                <w:bCs/>
              </w:rPr>
              <w:t>Title</w:t>
            </w:r>
          </w:p>
        </w:tc>
        <w:tc>
          <w:tcPr>
            <w:tcW w:w="1560" w:type="dxa"/>
            <w:tcBorders>
              <w:top w:val="single" w:sz="4" w:space="0" w:color="auto"/>
              <w:bottom w:val="single" w:sz="4" w:space="0" w:color="auto"/>
            </w:tcBorders>
          </w:tcPr>
          <w:p w14:paraId="78A9209C" w14:textId="276DFA59" w:rsidR="00F52755" w:rsidRDefault="00F52755" w:rsidP="004F1BC3">
            <w:pPr>
              <w:spacing w:before="0" w:after="0" w:line="240" w:lineRule="auto"/>
              <w:jc w:val="left"/>
            </w:pPr>
            <w:r w:rsidRPr="00CC650F">
              <w:rPr>
                <w:b/>
                <w:bCs/>
              </w:rPr>
              <w:t>Author</w:t>
            </w:r>
          </w:p>
        </w:tc>
        <w:tc>
          <w:tcPr>
            <w:tcW w:w="1549" w:type="dxa"/>
            <w:tcBorders>
              <w:top w:val="single" w:sz="4" w:space="0" w:color="auto"/>
              <w:bottom w:val="single" w:sz="4" w:space="0" w:color="auto"/>
            </w:tcBorders>
          </w:tcPr>
          <w:p w14:paraId="0B54E8AD" w14:textId="4129F330" w:rsidR="00F52755" w:rsidRDefault="00F52755" w:rsidP="004F1BC3">
            <w:pPr>
              <w:spacing w:before="0" w:after="0" w:line="240" w:lineRule="auto"/>
              <w:jc w:val="left"/>
            </w:pPr>
            <w:r w:rsidRPr="00CC650F">
              <w:rPr>
                <w:b/>
                <w:bCs/>
              </w:rPr>
              <w:t xml:space="preserve">Year </w:t>
            </w:r>
          </w:p>
        </w:tc>
        <w:tc>
          <w:tcPr>
            <w:tcW w:w="1570" w:type="dxa"/>
            <w:tcBorders>
              <w:top w:val="single" w:sz="4" w:space="0" w:color="auto"/>
              <w:bottom w:val="single" w:sz="4" w:space="0" w:color="auto"/>
            </w:tcBorders>
          </w:tcPr>
          <w:p w14:paraId="536EF85B" w14:textId="01633D87" w:rsidR="00F52755" w:rsidRDefault="00F52755" w:rsidP="004F1BC3">
            <w:pPr>
              <w:spacing w:before="0" w:after="0" w:line="240" w:lineRule="auto"/>
              <w:jc w:val="left"/>
            </w:pPr>
            <w:r w:rsidRPr="00CC650F">
              <w:rPr>
                <w:b/>
                <w:bCs/>
              </w:rPr>
              <w:t>Objective</w:t>
            </w:r>
          </w:p>
        </w:tc>
        <w:tc>
          <w:tcPr>
            <w:tcW w:w="1564" w:type="dxa"/>
            <w:tcBorders>
              <w:top w:val="single" w:sz="4" w:space="0" w:color="auto"/>
              <w:bottom w:val="single" w:sz="4" w:space="0" w:color="auto"/>
            </w:tcBorders>
          </w:tcPr>
          <w:p w14:paraId="633AAE26" w14:textId="573C0349" w:rsidR="00F52755" w:rsidRDefault="00F52755" w:rsidP="004F1BC3">
            <w:pPr>
              <w:spacing w:before="0" w:after="0" w:line="240" w:lineRule="auto"/>
              <w:jc w:val="left"/>
            </w:pPr>
            <w:r w:rsidRPr="00CC650F">
              <w:rPr>
                <w:b/>
                <w:bCs/>
              </w:rPr>
              <w:t xml:space="preserve">Method </w:t>
            </w:r>
          </w:p>
        </w:tc>
        <w:tc>
          <w:tcPr>
            <w:tcW w:w="1577" w:type="dxa"/>
            <w:tcBorders>
              <w:top w:val="single" w:sz="4" w:space="0" w:color="auto"/>
              <w:bottom w:val="single" w:sz="4" w:space="0" w:color="auto"/>
            </w:tcBorders>
          </w:tcPr>
          <w:p w14:paraId="5D37C1A4" w14:textId="3456FDE9" w:rsidR="00F52755" w:rsidRDefault="00F52755" w:rsidP="004F1BC3">
            <w:pPr>
              <w:spacing w:before="0" w:after="0" w:line="240" w:lineRule="auto"/>
              <w:jc w:val="left"/>
            </w:pPr>
            <w:r w:rsidRPr="00CC650F">
              <w:rPr>
                <w:b/>
                <w:bCs/>
              </w:rPr>
              <w:t>Results and Conclusion</w:t>
            </w:r>
          </w:p>
        </w:tc>
        <w:tc>
          <w:tcPr>
            <w:tcW w:w="1990" w:type="dxa"/>
            <w:tcBorders>
              <w:top w:val="single" w:sz="4" w:space="0" w:color="auto"/>
              <w:bottom w:val="single" w:sz="4" w:space="0" w:color="auto"/>
            </w:tcBorders>
          </w:tcPr>
          <w:p w14:paraId="3F0CA89D" w14:textId="0857924A" w:rsidR="00F52755" w:rsidRDefault="00F52755" w:rsidP="004F1BC3">
            <w:pPr>
              <w:spacing w:before="0" w:after="0" w:line="240" w:lineRule="auto"/>
              <w:jc w:val="left"/>
            </w:pPr>
            <w:r w:rsidRPr="00CC650F">
              <w:rPr>
                <w:b/>
                <w:bCs/>
              </w:rPr>
              <w:t>Recommendation</w:t>
            </w:r>
          </w:p>
        </w:tc>
        <w:tc>
          <w:tcPr>
            <w:tcW w:w="1547" w:type="dxa"/>
            <w:tcBorders>
              <w:top w:val="single" w:sz="4" w:space="0" w:color="auto"/>
              <w:bottom w:val="single" w:sz="4" w:space="0" w:color="auto"/>
            </w:tcBorders>
          </w:tcPr>
          <w:p w14:paraId="63AD686C" w14:textId="2293CEAB" w:rsidR="00F52755" w:rsidRDefault="00F52755" w:rsidP="004F1BC3">
            <w:pPr>
              <w:spacing w:before="0" w:after="0" w:line="240" w:lineRule="auto"/>
              <w:jc w:val="left"/>
            </w:pPr>
            <w:r w:rsidRPr="00CC650F">
              <w:rPr>
                <w:b/>
                <w:bCs/>
              </w:rPr>
              <w:t>Gap</w:t>
            </w:r>
          </w:p>
        </w:tc>
      </w:tr>
      <w:tr w:rsidR="00F52755" w14:paraId="566828F4" w14:textId="77777777" w:rsidTr="006009E0">
        <w:trPr>
          <w:trHeight w:val="3009"/>
        </w:trPr>
        <w:tc>
          <w:tcPr>
            <w:tcW w:w="1568" w:type="dxa"/>
            <w:tcBorders>
              <w:top w:val="single" w:sz="4" w:space="0" w:color="auto"/>
            </w:tcBorders>
          </w:tcPr>
          <w:p w14:paraId="28E2C968" w14:textId="317F3BEF" w:rsidR="00F52755" w:rsidRDefault="00F52755" w:rsidP="004F1BC3">
            <w:pPr>
              <w:spacing w:before="0" w:after="0" w:line="240" w:lineRule="auto"/>
              <w:jc w:val="left"/>
            </w:pPr>
            <w:r w:rsidRPr="00CC650F">
              <w:t>Performance of an improved fluidized system for processing green tea</w:t>
            </w:r>
          </w:p>
        </w:tc>
        <w:tc>
          <w:tcPr>
            <w:tcW w:w="1560" w:type="dxa"/>
            <w:tcBorders>
              <w:top w:val="single" w:sz="4" w:space="0" w:color="auto"/>
            </w:tcBorders>
          </w:tcPr>
          <w:p w14:paraId="1F5566C3" w14:textId="792B0AAD" w:rsidR="00F52755" w:rsidRDefault="00F52755" w:rsidP="004F1BC3">
            <w:pPr>
              <w:spacing w:before="0" w:after="0" w:line="240" w:lineRule="auto"/>
              <w:jc w:val="left"/>
            </w:pPr>
            <w:r w:rsidRPr="00CC650F">
              <w:t>Nickson Kipngetich Langat</w:t>
            </w:r>
          </w:p>
        </w:tc>
        <w:tc>
          <w:tcPr>
            <w:tcW w:w="1549" w:type="dxa"/>
            <w:tcBorders>
              <w:top w:val="single" w:sz="4" w:space="0" w:color="auto"/>
            </w:tcBorders>
          </w:tcPr>
          <w:p w14:paraId="2A54015C" w14:textId="03457A4D" w:rsidR="00F52755" w:rsidRDefault="00F52755" w:rsidP="004F1BC3">
            <w:pPr>
              <w:spacing w:before="0" w:after="0" w:line="240" w:lineRule="auto"/>
              <w:jc w:val="left"/>
            </w:pPr>
            <w:r w:rsidRPr="00CC650F">
              <w:t>2016</w:t>
            </w:r>
          </w:p>
        </w:tc>
        <w:tc>
          <w:tcPr>
            <w:tcW w:w="1570" w:type="dxa"/>
            <w:tcBorders>
              <w:top w:val="single" w:sz="4" w:space="0" w:color="auto"/>
            </w:tcBorders>
          </w:tcPr>
          <w:p w14:paraId="73C4FAF0" w14:textId="1B717B5F" w:rsidR="00F52755" w:rsidRDefault="00F52755" w:rsidP="004F1BC3">
            <w:pPr>
              <w:spacing w:before="0" w:after="0" w:line="240" w:lineRule="auto"/>
              <w:jc w:val="left"/>
            </w:pPr>
            <w:r w:rsidRPr="00CC650F">
              <w:t>Develop an improved fluidized bed dryer.</w:t>
            </w:r>
          </w:p>
        </w:tc>
        <w:tc>
          <w:tcPr>
            <w:tcW w:w="1564" w:type="dxa"/>
            <w:tcBorders>
              <w:top w:val="single" w:sz="4" w:space="0" w:color="auto"/>
            </w:tcBorders>
          </w:tcPr>
          <w:p w14:paraId="66DBC531" w14:textId="6B96A31C" w:rsidR="00F52755" w:rsidRDefault="00F52755" w:rsidP="004F1BC3">
            <w:pPr>
              <w:spacing w:before="0" w:after="0" w:line="240" w:lineRule="auto"/>
              <w:jc w:val="left"/>
            </w:pPr>
            <w:r w:rsidRPr="00CC650F">
              <w:t>Experimental</w:t>
            </w:r>
          </w:p>
        </w:tc>
        <w:tc>
          <w:tcPr>
            <w:tcW w:w="1577" w:type="dxa"/>
            <w:tcBorders>
              <w:top w:val="single" w:sz="4" w:space="0" w:color="auto"/>
            </w:tcBorders>
          </w:tcPr>
          <w:p w14:paraId="1828DA52" w14:textId="0CFC517A" w:rsidR="00F52755" w:rsidRDefault="00F52755" w:rsidP="004F1BC3">
            <w:pPr>
              <w:spacing w:before="0" w:after="0" w:line="240" w:lineRule="auto"/>
              <w:jc w:val="left"/>
            </w:pPr>
            <w:r w:rsidRPr="00CC650F">
              <w:t>Reduced energy consumption was witness at minimum fluidized velocity due to rotating drum.</w:t>
            </w:r>
          </w:p>
        </w:tc>
        <w:tc>
          <w:tcPr>
            <w:tcW w:w="1990" w:type="dxa"/>
            <w:tcBorders>
              <w:top w:val="single" w:sz="4" w:space="0" w:color="auto"/>
            </w:tcBorders>
          </w:tcPr>
          <w:p w14:paraId="724C3661" w14:textId="46CE62CD" w:rsidR="00F52755" w:rsidRDefault="00F52755" w:rsidP="004F1BC3">
            <w:pPr>
              <w:spacing w:before="0" w:after="0" w:line="240" w:lineRule="auto"/>
              <w:jc w:val="left"/>
            </w:pPr>
            <w:r w:rsidRPr="00CC650F">
              <w:t>Rotating fluidization bed reduces energy consumption</w:t>
            </w:r>
          </w:p>
        </w:tc>
        <w:tc>
          <w:tcPr>
            <w:tcW w:w="1547" w:type="dxa"/>
            <w:tcBorders>
              <w:top w:val="single" w:sz="4" w:space="0" w:color="auto"/>
            </w:tcBorders>
          </w:tcPr>
          <w:p w14:paraId="70CF2916" w14:textId="76B13620" w:rsidR="00F52755" w:rsidRDefault="00F52755" w:rsidP="004F1BC3">
            <w:pPr>
              <w:spacing w:before="0" w:after="0" w:line="240" w:lineRule="auto"/>
              <w:jc w:val="left"/>
            </w:pPr>
            <w:r w:rsidRPr="00CC650F">
              <w:t>Attaining balanced forces on dhool as a result of drag force and buoyance.</w:t>
            </w:r>
          </w:p>
        </w:tc>
      </w:tr>
      <w:tr w:rsidR="00F52755" w14:paraId="10C513BF" w14:textId="77777777" w:rsidTr="006009E0">
        <w:trPr>
          <w:trHeight w:val="715"/>
        </w:trPr>
        <w:tc>
          <w:tcPr>
            <w:tcW w:w="1568" w:type="dxa"/>
          </w:tcPr>
          <w:p w14:paraId="74F7EB22" w14:textId="077659CC" w:rsidR="00F52755" w:rsidRDefault="00F52755" w:rsidP="004F1BC3">
            <w:pPr>
              <w:spacing w:before="0" w:after="0" w:line="240" w:lineRule="auto"/>
              <w:jc w:val="left"/>
            </w:pPr>
            <w:r w:rsidRPr="00CC650F">
              <w:t>Energy and exergy analysis of industrial fluidized bed drying of paddy.</w:t>
            </w:r>
          </w:p>
        </w:tc>
        <w:tc>
          <w:tcPr>
            <w:tcW w:w="1560" w:type="dxa"/>
          </w:tcPr>
          <w:p w14:paraId="66047707" w14:textId="625F9770" w:rsidR="00F52755" w:rsidRDefault="00F52755" w:rsidP="004F1BC3">
            <w:pPr>
              <w:spacing w:before="0" w:after="0" w:line="240" w:lineRule="auto"/>
              <w:jc w:val="left"/>
            </w:pPr>
            <w:r w:rsidRPr="00CC650F">
              <w:t>Md. Sazzat Hossain Sarker, Mohd Nordin Ibrahim</w:t>
            </w:r>
          </w:p>
        </w:tc>
        <w:tc>
          <w:tcPr>
            <w:tcW w:w="1549" w:type="dxa"/>
          </w:tcPr>
          <w:p w14:paraId="5457352A" w14:textId="08418399" w:rsidR="00F52755" w:rsidRDefault="00F52755" w:rsidP="004F1BC3">
            <w:pPr>
              <w:spacing w:before="0" w:after="0" w:line="240" w:lineRule="auto"/>
              <w:jc w:val="left"/>
            </w:pPr>
            <w:r w:rsidRPr="00CC650F">
              <w:t>2015</w:t>
            </w:r>
          </w:p>
        </w:tc>
        <w:tc>
          <w:tcPr>
            <w:tcW w:w="1570" w:type="dxa"/>
          </w:tcPr>
          <w:p w14:paraId="309F5C22" w14:textId="54624B3D" w:rsidR="00F52755" w:rsidRDefault="00F52755" w:rsidP="004F1BC3">
            <w:pPr>
              <w:spacing w:before="0" w:after="0" w:line="240" w:lineRule="auto"/>
              <w:jc w:val="left"/>
            </w:pPr>
            <w:r w:rsidRPr="00CC650F">
              <w:t>Evaluation of energy and exergy efficiency to come up with energy improvement scopes to be used in rice processing industries.</w:t>
            </w:r>
          </w:p>
        </w:tc>
        <w:tc>
          <w:tcPr>
            <w:tcW w:w="1564" w:type="dxa"/>
          </w:tcPr>
          <w:p w14:paraId="6C9E4FF4" w14:textId="59ED4803" w:rsidR="00F52755" w:rsidRDefault="00F52755" w:rsidP="004F1BC3">
            <w:pPr>
              <w:spacing w:before="0" w:after="0" w:line="240" w:lineRule="auto"/>
              <w:jc w:val="left"/>
            </w:pPr>
            <w:r w:rsidRPr="00CC650F">
              <w:t>Experimental</w:t>
            </w:r>
          </w:p>
        </w:tc>
        <w:tc>
          <w:tcPr>
            <w:tcW w:w="1577" w:type="dxa"/>
          </w:tcPr>
          <w:p w14:paraId="106E280C" w14:textId="7EF087A8" w:rsidR="00F52755" w:rsidRDefault="00F52755" w:rsidP="004F1BC3">
            <w:pPr>
              <w:spacing w:before="0" w:after="0" w:line="240" w:lineRule="auto"/>
              <w:jc w:val="left"/>
            </w:pPr>
            <w:r w:rsidRPr="00CC650F">
              <w:t>With high initial moisture content, energy usage ratio and energy usage increased. High drying time decreased exergy efficiency</w:t>
            </w:r>
          </w:p>
        </w:tc>
        <w:tc>
          <w:tcPr>
            <w:tcW w:w="1990" w:type="dxa"/>
          </w:tcPr>
          <w:p w14:paraId="6D03171E" w14:textId="6C913FCD" w:rsidR="00F52755" w:rsidRDefault="00F52755" w:rsidP="004F1BC3">
            <w:pPr>
              <w:spacing w:before="0" w:after="0" w:line="240" w:lineRule="auto"/>
              <w:jc w:val="left"/>
            </w:pPr>
            <w:r w:rsidRPr="00CC650F">
              <w:t>By providing critical insulation, exergy efficiency is improved.</w:t>
            </w:r>
          </w:p>
        </w:tc>
        <w:tc>
          <w:tcPr>
            <w:tcW w:w="1547" w:type="dxa"/>
          </w:tcPr>
          <w:p w14:paraId="2A9AD408" w14:textId="1B497A69" w:rsidR="00F52755" w:rsidRDefault="00F52755" w:rsidP="004F1BC3">
            <w:pPr>
              <w:spacing w:before="0" w:after="0" w:line="240" w:lineRule="auto"/>
              <w:jc w:val="left"/>
            </w:pPr>
            <w:r w:rsidRPr="00CC650F">
              <w:t>Optimization of the drying time to increase on overall energy efficiency.</w:t>
            </w:r>
          </w:p>
        </w:tc>
      </w:tr>
      <w:tr w:rsidR="00F52755" w14:paraId="0C90EB7B" w14:textId="77777777" w:rsidTr="006009E0">
        <w:trPr>
          <w:trHeight w:val="3009"/>
        </w:trPr>
        <w:tc>
          <w:tcPr>
            <w:tcW w:w="1568" w:type="dxa"/>
          </w:tcPr>
          <w:p w14:paraId="73933BE2" w14:textId="6CE9C703" w:rsidR="00F52755" w:rsidRDefault="00F52755" w:rsidP="004F1BC3">
            <w:pPr>
              <w:spacing w:before="0" w:after="0" w:line="240" w:lineRule="auto"/>
              <w:jc w:val="left"/>
            </w:pPr>
            <w:r w:rsidRPr="00CC650F">
              <w:lastRenderedPageBreak/>
              <w:t>CFD simulation and optimization of factors affecting the performance of fluidized bed dryer</w:t>
            </w:r>
          </w:p>
        </w:tc>
        <w:tc>
          <w:tcPr>
            <w:tcW w:w="1560" w:type="dxa"/>
          </w:tcPr>
          <w:p w14:paraId="726D4176" w14:textId="5F84B91F" w:rsidR="00F52755" w:rsidRDefault="00F52755" w:rsidP="004F1BC3">
            <w:pPr>
              <w:spacing w:before="0" w:after="0" w:line="240" w:lineRule="auto"/>
              <w:jc w:val="left"/>
            </w:pPr>
            <w:r w:rsidRPr="00CC650F">
              <w:t>Nazghelichi Tayyeb, Jafari Arezou, Kianmerhr Mohammad Hossein, Aghbashlo Mortaza</w:t>
            </w:r>
          </w:p>
        </w:tc>
        <w:tc>
          <w:tcPr>
            <w:tcW w:w="1549" w:type="dxa"/>
          </w:tcPr>
          <w:p w14:paraId="64754F84" w14:textId="01BEBDFF" w:rsidR="00F52755" w:rsidRDefault="00F52755" w:rsidP="004F1BC3">
            <w:pPr>
              <w:spacing w:before="0" w:after="0" w:line="240" w:lineRule="auto"/>
              <w:jc w:val="left"/>
            </w:pPr>
            <w:r w:rsidRPr="00CC650F">
              <w:t>2013</w:t>
            </w:r>
          </w:p>
        </w:tc>
        <w:tc>
          <w:tcPr>
            <w:tcW w:w="1570" w:type="dxa"/>
          </w:tcPr>
          <w:p w14:paraId="03785A57" w14:textId="0D8B8A0D" w:rsidR="00F52755" w:rsidRDefault="00F52755" w:rsidP="004F1BC3">
            <w:pPr>
              <w:spacing w:before="0" w:after="0" w:line="240" w:lineRule="auto"/>
              <w:jc w:val="left"/>
            </w:pPr>
            <w:r w:rsidRPr="00CC650F">
              <w:t>Optimization of FBD drying parameters (particle size, bed depth and inlet air temperature).</w:t>
            </w:r>
          </w:p>
        </w:tc>
        <w:tc>
          <w:tcPr>
            <w:tcW w:w="1564" w:type="dxa"/>
          </w:tcPr>
          <w:p w14:paraId="3B2E77D9" w14:textId="3D3BC0DC" w:rsidR="00F52755" w:rsidRDefault="00F52755" w:rsidP="004F1BC3">
            <w:pPr>
              <w:spacing w:before="0" w:after="0" w:line="240" w:lineRule="auto"/>
              <w:jc w:val="left"/>
            </w:pPr>
            <w:r w:rsidRPr="00CC650F">
              <w:t>CFD</w:t>
            </w:r>
          </w:p>
        </w:tc>
        <w:tc>
          <w:tcPr>
            <w:tcW w:w="1577" w:type="dxa"/>
          </w:tcPr>
          <w:p w14:paraId="00B89B2C" w14:textId="386281E0" w:rsidR="00F52755" w:rsidRDefault="00F52755" w:rsidP="004F1BC3">
            <w:pPr>
              <w:spacing w:before="0" w:after="0" w:line="240" w:lineRule="auto"/>
              <w:jc w:val="left"/>
            </w:pPr>
            <w:r w:rsidRPr="00CC650F">
              <w:t xml:space="preserve">CFD best method for process optimization and energy loss reduction </w:t>
            </w:r>
          </w:p>
        </w:tc>
        <w:tc>
          <w:tcPr>
            <w:tcW w:w="1990" w:type="dxa"/>
          </w:tcPr>
          <w:p w14:paraId="4525AA92" w14:textId="361D52EE" w:rsidR="00F52755" w:rsidRDefault="00F52755" w:rsidP="004F1BC3">
            <w:pPr>
              <w:spacing w:before="0" w:after="0" w:line="240" w:lineRule="auto"/>
              <w:jc w:val="left"/>
            </w:pPr>
            <w:r w:rsidRPr="00CC650F">
              <w:t>Deep bed depth, particle sizes and increased inlet air velocity increases energy utilization.</w:t>
            </w:r>
          </w:p>
        </w:tc>
        <w:tc>
          <w:tcPr>
            <w:tcW w:w="1547" w:type="dxa"/>
          </w:tcPr>
          <w:p w14:paraId="510D76BC" w14:textId="1E034529" w:rsidR="00F52755" w:rsidRDefault="00F52755" w:rsidP="004F1BC3">
            <w:pPr>
              <w:spacing w:before="0" w:after="0" w:line="240" w:lineRule="auto"/>
              <w:jc w:val="left"/>
            </w:pPr>
            <w:r w:rsidRPr="00CC650F">
              <w:t>Inlet air velocity to be evaluated to optimal fluidization</w:t>
            </w:r>
          </w:p>
        </w:tc>
      </w:tr>
      <w:tr w:rsidR="00F52755" w14:paraId="4537C85B" w14:textId="77777777" w:rsidTr="006009E0">
        <w:trPr>
          <w:trHeight w:val="4895"/>
        </w:trPr>
        <w:tc>
          <w:tcPr>
            <w:tcW w:w="1568" w:type="dxa"/>
          </w:tcPr>
          <w:p w14:paraId="2EA697B7" w14:textId="7E81016B" w:rsidR="00F52755" w:rsidRDefault="00F52755" w:rsidP="004F1BC3">
            <w:pPr>
              <w:spacing w:before="0" w:after="0" w:line="240" w:lineRule="auto"/>
              <w:jc w:val="left"/>
            </w:pPr>
            <w:r w:rsidRPr="00CC650F">
              <w:t>Modeling of fluidized bed dryer through computational fluid dynamics and the discrete method</w:t>
            </w:r>
          </w:p>
        </w:tc>
        <w:tc>
          <w:tcPr>
            <w:tcW w:w="1560" w:type="dxa"/>
          </w:tcPr>
          <w:p w14:paraId="48170CA4" w14:textId="4E8F1FF4" w:rsidR="00F52755" w:rsidRDefault="00F52755" w:rsidP="004F1BC3">
            <w:pPr>
              <w:spacing w:before="0" w:after="0" w:line="240" w:lineRule="auto"/>
              <w:jc w:val="left"/>
            </w:pPr>
            <w:r w:rsidRPr="00CC650F">
              <w:rPr>
                <w:rFonts w:cs="Times New Roman"/>
                <w:szCs w:val="24"/>
                <w:shd w:val="clear" w:color="auto" w:fill="FFFFFF"/>
              </w:rPr>
              <w:t xml:space="preserve">Pérez Cortés, S.A.,Aguilera Carvajal,Y. R.,Vargas Norambuena, J.P., Norambuena Vasquez, J. A.,Jarufe Troncoso, J. A., Hurtado Cruz, J. P., ... </w:t>
            </w:r>
            <w:r w:rsidR="00810B66">
              <w:rPr>
                <w:rFonts w:cs="Times New Roman"/>
                <w:szCs w:val="24"/>
                <w:shd w:val="clear" w:color="auto" w:fill="FFFFFF"/>
              </w:rPr>
              <w:t>and</w:t>
            </w:r>
            <w:r w:rsidRPr="00CC650F">
              <w:rPr>
                <w:rFonts w:cs="Times New Roman"/>
                <w:szCs w:val="24"/>
                <w:shd w:val="clear" w:color="auto" w:fill="FFFFFF"/>
              </w:rPr>
              <w:t>Jara Munoz, P</w:t>
            </w:r>
          </w:p>
        </w:tc>
        <w:tc>
          <w:tcPr>
            <w:tcW w:w="1549" w:type="dxa"/>
          </w:tcPr>
          <w:p w14:paraId="374CBC28" w14:textId="1482B272" w:rsidR="00F52755" w:rsidRDefault="00F52755" w:rsidP="004F1BC3">
            <w:pPr>
              <w:spacing w:before="0" w:after="0" w:line="240" w:lineRule="auto"/>
              <w:jc w:val="left"/>
            </w:pPr>
            <w:r w:rsidRPr="00CC650F">
              <w:t>2021</w:t>
            </w:r>
          </w:p>
        </w:tc>
        <w:tc>
          <w:tcPr>
            <w:tcW w:w="1570" w:type="dxa"/>
          </w:tcPr>
          <w:p w14:paraId="15DB1670" w14:textId="75047369" w:rsidR="00F52755" w:rsidRDefault="00F52755" w:rsidP="004F1BC3">
            <w:pPr>
              <w:spacing w:before="0" w:after="0" w:line="240" w:lineRule="auto"/>
              <w:jc w:val="left"/>
            </w:pPr>
            <w:r w:rsidRPr="00CC650F">
              <w:t xml:space="preserve">To determine the fluid dynamic behavior of fluidized bed dryer for copper concentrate </w:t>
            </w:r>
          </w:p>
        </w:tc>
        <w:tc>
          <w:tcPr>
            <w:tcW w:w="1564" w:type="dxa"/>
          </w:tcPr>
          <w:p w14:paraId="10F87A3E" w14:textId="46CC8598" w:rsidR="00F52755" w:rsidRDefault="00F52755" w:rsidP="004F1BC3">
            <w:pPr>
              <w:spacing w:before="0" w:after="0" w:line="240" w:lineRule="auto"/>
              <w:jc w:val="left"/>
            </w:pPr>
            <w:r w:rsidRPr="00CC650F">
              <w:t xml:space="preserve">CFD </w:t>
            </w:r>
          </w:p>
        </w:tc>
        <w:tc>
          <w:tcPr>
            <w:tcW w:w="1577" w:type="dxa"/>
          </w:tcPr>
          <w:p w14:paraId="27764ECD" w14:textId="2F2DFB33" w:rsidR="00F52755" w:rsidRDefault="00F52755" w:rsidP="004F1BC3">
            <w:pPr>
              <w:spacing w:before="0" w:after="0" w:line="240" w:lineRule="auto"/>
              <w:jc w:val="left"/>
            </w:pPr>
            <w:r w:rsidRPr="00CC650F">
              <w:t>Simulation results were presented in image form. ANSYS tool was used for accurate analysis</w:t>
            </w:r>
          </w:p>
        </w:tc>
        <w:tc>
          <w:tcPr>
            <w:tcW w:w="1990" w:type="dxa"/>
          </w:tcPr>
          <w:p w14:paraId="00B9E3BF" w14:textId="120AAB59" w:rsidR="00F52755" w:rsidRDefault="00F52755" w:rsidP="004F1BC3">
            <w:pPr>
              <w:spacing w:before="0" w:after="0" w:line="240" w:lineRule="auto"/>
              <w:jc w:val="left"/>
            </w:pPr>
            <w:r w:rsidRPr="00CC650F">
              <w:t>Product feed point into the dryer is key. This will ensure good fluidization, hence, eliminate product accretion.</w:t>
            </w:r>
          </w:p>
        </w:tc>
        <w:tc>
          <w:tcPr>
            <w:tcW w:w="1547" w:type="dxa"/>
          </w:tcPr>
          <w:p w14:paraId="7662BE9F" w14:textId="3E5C2450" w:rsidR="00F52755" w:rsidRDefault="00F52755" w:rsidP="004F1BC3">
            <w:pPr>
              <w:spacing w:before="0" w:after="0" w:line="240" w:lineRule="auto"/>
              <w:jc w:val="left"/>
            </w:pPr>
            <w:r w:rsidRPr="00CC650F">
              <w:t>In addition to getting the right product feed point, the drying velocity need to be determined to achieved maximum fluidization for optimal EU.</w:t>
            </w:r>
          </w:p>
        </w:tc>
      </w:tr>
    </w:tbl>
    <w:p w14:paraId="0BD31B28" w14:textId="77777777" w:rsidR="00482591" w:rsidRPr="00CC650F" w:rsidRDefault="00482591" w:rsidP="00B55CDB">
      <w:pPr>
        <w:spacing w:line="480" w:lineRule="auto"/>
        <w:rPr>
          <w:rFonts w:cs="Times New Roman"/>
          <w:szCs w:val="24"/>
          <w:shd w:val="clear" w:color="auto" w:fill="FFFFFF"/>
        </w:rPr>
        <w:sectPr w:rsidR="00482591" w:rsidRPr="00CC650F" w:rsidSect="007A354F">
          <w:pgSz w:w="16838" w:h="11906" w:orient="landscape"/>
          <w:pgMar w:top="1440" w:right="1440" w:bottom="1440" w:left="2268" w:header="432" w:footer="0" w:gutter="0"/>
          <w:cols w:space="708"/>
          <w:docGrid w:linePitch="360"/>
        </w:sectPr>
      </w:pPr>
    </w:p>
    <w:p w14:paraId="1C101A28" w14:textId="77777777" w:rsidR="00FA0893" w:rsidRPr="00CC650F" w:rsidRDefault="00FA0893" w:rsidP="00171F01">
      <w:pPr>
        <w:pStyle w:val="Title"/>
      </w:pPr>
      <w:bookmarkStart w:id="96" w:name="_Toc6791"/>
      <w:bookmarkStart w:id="97" w:name="_Toc172484794"/>
      <w:bookmarkStart w:id="98" w:name="_Toc182916400"/>
      <w:r w:rsidRPr="00CC650F">
        <w:lastRenderedPageBreak/>
        <w:t>CHAPTER THREE</w:t>
      </w:r>
      <w:bookmarkEnd w:id="96"/>
      <w:bookmarkEnd w:id="97"/>
      <w:bookmarkEnd w:id="98"/>
    </w:p>
    <w:p w14:paraId="30C838C3" w14:textId="7B0B5327" w:rsidR="00FA0893" w:rsidRPr="00CC650F" w:rsidRDefault="00FA0893" w:rsidP="00171F01">
      <w:pPr>
        <w:pStyle w:val="Title"/>
      </w:pPr>
      <w:bookmarkStart w:id="99" w:name="_Toc18428"/>
      <w:bookmarkStart w:id="100" w:name="_Toc172484795"/>
      <w:bookmarkStart w:id="101" w:name="_Toc182916401"/>
      <w:r w:rsidRPr="00CC650F">
        <w:t>MATERIALS AND METHOD</w:t>
      </w:r>
      <w:bookmarkEnd w:id="99"/>
      <w:r w:rsidRPr="00CC650F">
        <w:t>S</w:t>
      </w:r>
      <w:bookmarkEnd w:id="100"/>
      <w:bookmarkEnd w:id="101"/>
    </w:p>
    <w:p w14:paraId="405658C2" w14:textId="3F79171F" w:rsidR="002E6C45" w:rsidRPr="00CC650F" w:rsidRDefault="002E6C45" w:rsidP="002E6C45">
      <w:pPr>
        <w:pStyle w:val="Heading1"/>
      </w:pPr>
      <w:r w:rsidRPr="00CC650F">
        <w:t>Materials and Methods</w:t>
      </w:r>
    </w:p>
    <w:p w14:paraId="0C366E94" w14:textId="7E3AE040" w:rsidR="00FA0893" w:rsidRPr="00CC650F" w:rsidRDefault="00FA0893" w:rsidP="00993B50">
      <w:pPr>
        <w:pStyle w:val="Heading2"/>
      </w:pPr>
      <w:bookmarkStart w:id="102" w:name="_Toc30448"/>
      <w:bookmarkStart w:id="103" w:name="_Toc172484796"/>
      <w:bookmarkStart w:id="104" w:name="_Toc182916402"/>
      <w:r w:rsidRPr="00CC650F">
        <w:t>Materials</w:t>
      </w:r>
      <w:bookmarkEnd w:id="102"/>
      <w:bookmarkEnd w:id="103"/>
      <w:bookmarkEnd w:id="104"/>
      <w:r w:rsidRPr="00CC650F">
        <w:t xml:space="preserve"> </w:t>
      </w:r>
    </w:p>
    <w:p w14:paraId="14E58B3D" w14:textId="3B3CD88A" w:rsidR="002800BE" w:rsidRPr="00CC650F" w:rsidRDefault="002A1972" w:rsidP="00993B50">
      <w:pPr>
        <w:spacing w:before="0" w:line="480" w:lineRule="auto"/>
        <w:rPr>
          <w:bCs/>
        </w:rPr>
      </w:pPr>
      <w:r w:rsidRPr="00CC650F">
        <w:rPr>
          <w:rFonts w:cs="Times New Roman"/>
          <w:szCs w:val="24"/>
        </w:rPr>
        <w:t xml:space="preserve">Green leaves from the field were plucked (two leaves and a bud). The leaves were withered and then macerated on the CTC to wet macerated leaves referred to as dhool. The dhool from the CTC was fermented </w:t>
      </w:r>
      <w:r w:rsidR="002800BE" w:rsidRPr="00CC650F">
        <w:rPr>
          <w:rFonts w:cs="Times New Roman"/>
          <w:szCs w:val="24"/>
        </w:rPr>
        <w:t>using a continuous fermenter unit</w:t>
      </w:r>
      <w:r w:rsidRPr="00CC650F">
        <w:rPr>
          <w:rFonts w:cs="Times New Roman"/>
          <w:szCs w:val="24"/>
        </w:rPr>
        <w:t xml:space="preserve"> at 27</w:t>
      </w:r>
      <w:r w:rsidR="002800BE" w:rsidRPr="00CC650F">
        <w:rPr>
          <w:rFonts w:cs="Times New Roman"/>
          <w:szCs w:val="24"/>
        </w:rPr>
        <w:t xml:space="preserve"> °C</w:t>
      </w:r>
      <w:r w:rsidRPr="00CC650F">
        <w:rPr>
          <w:rFonts w:cs="Times New Roman"/>
          <w:szCs w:val="24"/>
        </w:rPr>
        <w:t xml:space="preserve">.  Fermented dhool was taken from the tea processing line </w:t>
      </w:r>
      <w:r w:rsidR="002800BE" w:rsidRPr="00CC650F">
        <w:rPr>
          <w:rFonts w:cs="Times New Roman"/>
          <w:szCs w:val="24"/>
        </w:rPr>
        <w:t>and it was subjected to</w:t>
      </w:r>
      <w:r w:rsidRPr="00CC650F">
        <w:rPr>
          <w:rFonts w:cs="Times New Roman"/>
          <w:szCs w:val="24"/>
        </w:rPr>
        <w:t xml:space="preserve"> drying at the laboratory using a lab scale fluidizes bed dryer Sherwood 501 model. </w:t>
      </w:r>
    </w:p>
    <w:p w14:paraId="1E20E11D" w14:textId="0698B6AE" w:rsidR="002A1972" w:rsidRPr="00CC650F" w:rsidRDefault="002A1972" w:rsidP="00993B50">
      <w:pPr>
        <w:pStyle w:val="Heading2"/>
      </w:pPr>
      <w:bookmarkStart w:id="105" w:name="_Toc172484797"/>
      <w:bookmarkStart w:id="106" w:name="_Toc182916403"/>
      <w:r w:rsidRPr="00CC650F">
        <w:t>Methods</w:t>
      </w:r>
      <w:bookmarkEnd w:id="105"/>
      <w:bookmarkEnd w:id="106"/>
      <w:r w:rsidRPr="00CC650F">
        <w:t xml:space="preserve"> </w:t>
      </w:r>
    </w:p>
    <w:p w14:paraId="2BA4E729" w14:textId="7E3F97A9" w:rsidR="002A1972" w:rsidRPr="00CC650F" w:rsidRDefault="00C8529C" w:rsidP="003861E4">
      <w:pPr>
        <w:pStyle w:val="Heading3"/>
      </w:pPr>
      <w:bookmarkStart w:id="107" w:name="_Toc172484798"/>
      <w:bookmarkStart w:id="108" w:name="_Toc182916404"/>
      <w:r>
        <w:t>Experimental D</w:t>
      </w:r>
      <w:r w:rsidR="002A1972" w:rsidRPr="00CC650F">
        <w:t>esign</w:t>
      </w:r>
      <w:bookmarkEnd w:id="107"/>
      <w:bookmarkEnd w:id="108"/>
    </w:p>
    <w:p w14:paraId="07402C7A" w14:textId="24EDC47C" w:rsidR="002A1972" w:rsidRPr="00CC650F" w:rsidRDefault="003A52C5" w:rsidP="00993B50">
      <w:pPr>
        <w:spacing w:line="480" w:lineRule="auto"/>
        <w:rPr>
          <w:rFonts w:cs="Times New Roman"/>
          <w:szCs w:val="24"/>
        </w:rPr>
      </w:pPr>
      <w:r w:rsidRPr="00CC650F">
        <w:rPr>
          <w:rFonts w:cs="Times New Roman"/>
          <w:szCs w:val="24"/>
        </w:rPr>
        <w:t>The r</w:t>
      </w:r>
      <w:r w:rsidR="002A1972" w:rsidRPr="00CC650F">
        <w:rPr>
          <w:rFonts w:cs="Times New Roman"/>
          <w:szCs w:val="24"/>
        </w:rPr>
        <w:t xml:space="preserve">esearch experimental </w:t>
      </w:r>
      <w:r w:rsidR="00F155DC" w:rsidRPr="00CC650F">
        <w:rPr>
          <w:rFonts w:cs="Times New Roman"/>
          <w:szCs w:val="24"/>
        </w:rPr>
        <w:t>strategy</w:t>
      </w:r>
      <w:r w:rsidR="002A1972" w:rsidRPr="00CC650F">
        <w:rPr>
          <w:rFonts w:cs="Times New Roman"/>
          <w:szCs w:val="24"/>
        </w:rPr>
        <w:t xml:space="preserve"> was </w:t>
      </w:r>
      <w:r w:rsidR="000712EB" w:rsidRPr="00CC650F">
        <w:rPr>
          <w:rFonts w:cs="Times New Roman"/>
          <w:szCs w:val="24"/>
        </w:rPr>
        <w:t>considered</w:t>
      </w:r>
      <w:r w:rsidR="002A1972" w:rsidRPr="00CC650F">
        <w:rPr>
          <w:rFonts w:cs="Times New Roman"/>
          <w:szCs w:val="24"/>
        </w:rPr>
        <w:t xml:space="preserve"> as a blueprint to investigate the research hypot</w:t>
      </w:r>
      <w:r w:rsidR="00993B50">
        <w:rPr>
          <w:rFonts w:cs="Times New Roman"/>
          <w:szCs w:val="24"/>
        </w:rPr>
        <w:t>heses</w:t>
      </w:r>
    </w:p>
    <w:p w14:paraId="1F433B93" w14:textId="54152084" w:rsidR="002A1972" w:rsidRPr="00CC650F" w:rsidRDefault="002A1972" w:rsidP="000E714B">
      <w:pPr>
        <w:pStyle w:val="Heading4"/>
      </w:pPr>
      <w:bookmarkStart w:id="109" w:name="_Toc182916405"/>
      <w:r w:rsidRPr="00CC650F">
        <w:t>Experimental procedure</w:t>
      </w:r>
      <w:bookmarkEnd w:id="109"/>
    </w:p>
    <w:p w14:paraId="01427681" w14:textId="374F6EA3" w:rsidR="002A1972" w:rsidRPr="00CC650F" w:rsidRDefault="002A1972" w:rsidP="00993B50">
      <w:pPr>
        <w:spacing w:before="0" w:line="480" w:lineRule="auto"/>
        <w:rPr>
          <w:rFonts w:cs="Times New Roman"/>
          <w:szCs w:val="24"/>
        </w:rPr>
      </w:pPr>
      <w:r w:rsidRPr="00CC650F">
        <w:rPr>
          <w:rFonts w:cs="Times New Roman"/>
          <w:szCs w:val="24"/>
        </w:rPr>
        <w:t>Fully fermented dhool sample was taken at the exit from the continuous fermenter</w:t>
      </w:r>
      <w:r w:rsidR="003A52C5" w:rsidRPr="00CC650F">
        <w:rPr>
          <w:rFonts w:cs="Times New Roman"/>
          <w:szCs w:val="24"/>
        </w:rPr>
        <w:t xml:space="preserve"> unit at Sotik Tea Company L</w:t>
      </w:r>
      <w:r w:rsidRPr="00CC650F">
        <w:rPr>
          <w:rFonts w:cs="Times New Roman"/>
          <w:szCs w:val="24"/>
        </w:rPr>
        <w:t>td. The weight (W</w:t>
      </w:r>
      <w:r w:rsidRPr="00CC650F">
        <w:rPr>
          <w:rFonts w:cs="Times New Roman"/>
          <w:szCs w:val="24"/>
          <w:vertAlign w:val="subscript"/>
        </w:rPr>
        <w:t>w</w:t>
      </w:r>
      <w:r w:rsidRPr="00CC650F">
        <w:rPr>
          <w:rFonts w:cs="Times New Roman"/>
          <w:szCs w:val="24"/>
        </w:rPr>
        <w:t xml:space="preserve">) of dhool was determined by use of a weighing scale. </w:t>
      </w:r>
      <w:r w:rsidR="003A52C5" w:rsidRPr="00CC650F">
        <w:rPr>
          <w:rFonts w:cs="Times New Roman"/>
          <w:szCs w:val="24"/>
        </w:rPr>
        <w:t xml:space="preserve">To determine dhool’s </w:t>
      </w:r>
      <w:r w:rsidRPr="00CC650F">
        <w:rPr>
          <w:rFonts w:cs="Times New Roman"/>
          <w:szCs w:val="24"/>
        </w:rPr>
        <w:t>moisture content (X), an oven was used to dry the dhool sample at a specified temperat</w:t>
      </w:r>
      <w:r w:rsidR="003A52C5" w:rsidRPr="00CC650F">
        <w:rPr>
          <w:rFonts w:cs="Times New Roman"/>
          <w:szCs w:val="24"/>
        </w:rPr>
        <w:t xml:space="preserve">ure for a maximum of 30 minutes. The </w:t>
      </w:r>
      <w:r w:rsidRPr="00CC650F">
        <w:rPr>
          <w:rFonts w:cs="Times New Roman"/>
          <w:szCs w:val="24"/>
        </w:rPr>
        <w:t xml:space="preserve">difference between </w:t>
      </w:r>
      <w:r w:rsidR="003A52C5" w:rsidRPr="00CC650F">
        <w:rPr>
          <w:rFonts w:cs="Times New Roman"/>
          <w:szCs w:val="24"/>
        </w:rPr>
        <w:t xml:space="preserve">the weight of </w:t>
      </w:r>
      <w:r w:rsidRPr="00CC650F">
        <w:rPr>
          <w:rFonts w:cs="Times New Roman"/>
          <w:szCs w:val="24"/>
        </w:rPr>
        <w:t>the dry dhool (W</w:t>
      </w:r>
      <w:r w:rsidRPr="00CC650F">
        <w:rPr>
          <w:rFonts w:cs="Times New Roman"/>
          <w:szCs w:val="24"/>
          <w:vertAlign w:val="subscript"/>
        </w:rPr>
        <w:t>d</w:t>
      </w:r>
      <w:r w:rsidRPr="00CC650F">
        <w:rPr>
          <w:rFonts w:cs="Times New Roman"/>
          <w:szCs w:val="24"/>
        </w:rPr>
        <w:t>) and wet dhool (W</w:t>
      </w:r>
      <w:r w:rsidRPr="00CC650F">
        <w:rPr>
          <w:rFonts w:cs="Times New Roman"/>
          <w:szCs w:val="24"/>
          <w:vertAlign w:val="subscript"/>
        </w:rPr>
        <w:t>w</w:t>
      </w:r>
      <w:r w:rsidRPr="00CC650F">
        <w:rPr>
          <w:rFonts w:cs="Times New Roman"/>
          <w:szCs w:val="24"/>
        </w:rPr>
        <w:t xml:space="preserve">) resulted </w:t>
      </w:r>
      <w:r w:rsidR="003A52C5" w:rsidRPr="00CC650F">
        <w:rPr>
          <w:rFonts w:cs="Times New Roman"/>
          <w:szCs w:val="24"/>
        </w:rPr>
        <w:t>in</w:t>
      </w:r>
      <w:r w:rsidRPr="00CC650F">
        <w:rPr>
          <w:rFonts w:cs="Times New Roman"/>
          <w:szCs w:val="24"/>
        </w:rPr>
        <w:t xml:space="preserve"> moisture content (X). This </w:t>
      </w:r>
      <w:r w:rsidR="00F155DC" w:rsidRPr="00CC650F">
        <w:rPr>
          <w:rFonts w:cs="Times New Roman"/>
          <w:szCs w:val="24"/>
        </w:rPr>
        <w:t>method</w:t>
      </w:r>
      <w:r w:rsidRPr="00CC650F">
        <w:rPr>
          <w:rFonts w:cs="Times New Roman"/>
          <w:szCs w:val="24"/>
        </w:rPr>
        <w:t xml:space="preserve"> was </w:t>
      </w:r>
      <w:r w:rsidR="00F155DC" w:rsidRPr="00CC650F">
        <w:rPr>
          <w:rFonts w:cs="Times New Roman"/>
          <w:szCs w:val="24"/>
        </w:rPr>
        <w:t>done</w:t>
      </w:r>
      <w:r w:rsidRPr="00CC650F">
        <w:rPr>
          <w:rFonts w:cs="Times New Roman"/>
          <w:szCs w:val="24"/>
        </w:rPr>
        <w:t xml:space="preserve"> four times the average moisture content was used as the reference value.</w:t>
      </w:r>
    </w:p>
    <w:p w14:paraId="19719D53" w14:textId="163244DA" w:rsidR="0087255C" w:rsidRPr="00CC650F" w:rsidRDefault="00C8529C" w:rsidP="003861E4">
      <w:pPr>
        <w:pStyle w:val="Heading3"/>
      </w:pPr>
      <w:bookmarkStart w:id="110" w:name="_Toc172484799"/>
      <w:bookmarkStart w:id="111" w:name="_Toc182916406"/>
      <w:r>
        <w:t>Experimental Set</w:t>
      </w:r>
      <w:r w:rsidR="0087255C" w:rsidRPr="00CC650F">
        <w:t>up</w:t>
      </w:r>
      <w:bookmarkEnd w:id="110"/>
      <w:bookmarkEnd w:id="111"/>
    </w:p>
    <w:p w14:paraId="50716A80" w14:textId="7FB13CCE" w:rsidR="0087255C" w:rsidRPr="00CC650F" w:rsidRDefault="0087255C" w:rsidP="00993B50">
      <w:pPr>
        <w:spacing w:line="480" w:lineRule="auto"/>
        <w:rPr>
          <w:rFonts w:cs="Times New Roman"/>
          <w:szCs w:val="24"/>
        </w:rPr>
      </w:pPr>
      <w:r w:rsidRPr="00CC650F">
        <w:rPr>
          <w:rFonts w:cs="Times New Roman"/>
          <w:szCs w:val="24"/>
        </w:rPr>
        <w:t xml:space="preserve">The fluidized bed dryer used to study </w:t>
      </w:r>
      <w:r w:rsidR="003A52C5" w:rsidRPr="00CC650F">
        <w:rPr>
          <w:rFonts w:cs="Times New Roman"/>
          <w:szCs w:val="24"/>
        </w:rPr>
        <w:t xml:space="preserve">the </w:t>
      </w:r>
      <w:r w:rsidRPr="00CC650F">
        <w:rPr>
          <w:rFonts w:cs="Times New Roman"/>
          <w:szCs w:val="24"/>
        </w:rPr>
        <w:t xml:space="preserve">tea drying </w:t>
      </w:r>
      <w:r w:rsidR="003A52C5" w:rsidRPr="00CC650F">
        <w:rPr>
          <w:rFonts w:cs="Times New Roman"/>
          <w:szCs w:val="24"/>
        </w:rPr>
        <w:t xml:space="preserve">process </w:t>
      </w:r>
      <w:r w:rsidR="00F155DC" w:rsidRPr="00CC650F">
        <w:rPr>
          <w:rFonts w:cs="Times New Roman"/>
          <w:szCs w:val="24"/>
        </w:rPr>
        <w:t xml:space="preserve">had </w:t>
      </w:r>
      <w:r w:rsidR="003A52C5" w:rsidRPr="00CC650F">
        <w:rPr>
          <w:rFonts w:cs="Times New Roman"/>
          <w:szCs w:val="24"/>
        </w:rPr>
        <w:t xml:space="preserve">the following </w:t>
      </w:r>
      <w:r w:rsidRPr="00CC650F">
        <w:rPr>
          <w:rFonts w:cs="Times New Roman"/>
          <w:szCs w:val="24"/>
        </w:rPr>
        <w:t>components</w:t>
      </w:r>
      <w:r w:rsidR="003A52C5" w:rsidRPr="00CC650F">
        <w:rPr>
          <w:rFonts w:cs="Times New Roman"/>
          <w:szCs w:val="24"/>
        </w:rPr>
        <w:t>;</w:t>
      </w:r>
    </w:p>
    <w:p w14:paraId="2A0F91E9" w14:textId="77777777" w:rsidR="0087255C" w:rsidRPr="00CC650F" w:rsidRDefault="0087255C" w:rsidP="00993B50">
      <w:pPr>
        <w:pStyle w:val="ListParagraph"/>
        <w:numPr>
          <w:ilvl w:val="0"/>
          <w:numId w:val="32"/>
        </w:numPr>
        <w:spacing w:before="0" w:after="160" w:line="480" w:lineRule="auto"/>
        <w:ind w:left="360"/>
        <w:rPr>
          <w:rFonts w:cs="Times New Roman"/>
          <w:szCs w:val="24"/>
        </w:rPr>
      </w:pPr>
      <w:r w:rsidRPr="00CC650F">
        <w:rPr>
          <w:rFonts w:cs="Times New Roman"/>
          <w:szCs w:val="24"/>
        </w:rPr>
        <w:t>Blower</w:t>
      </w:r>
    </w:p>
    <w:p w14:paraId="325D5037" w14:textId="77777777" w:rsidR="0087255C" w:rsidRPr="00CC650F" w:rsidRDefault="0087255C" w:rsidP="00993B50">
      <w:pPr>
        <w:pStyle w:val="ListParagraph"/>
        <w:numPr>
          <w:ilvl w:val="0"/>
          <w:numId w:val="32"/>
        </w:numPr>
        <w:spacing w:before="0" w:after="160" w:line="480" w:lineRule="auto"/>
        <w:ind w:left="360"/>
        <w:rPr>
          <w:rFonts w:cs="Times New Roman"/>
          <w:szCs w:val="24"/>
        </w:rPr>
      </w:pPr>
      <w:r w:rsidRPr="00CC650F">
        <w:rPr>
          <w:rFonts w:cs="Times New Roman"/>
          <w:szCs w:val="24"/>
        </w:rPr>
        <w:lastRenderedPageBreak/>
        <w:t xml:space="preserve">Electric heater </w:t>
      </w:r>
    </w:p>
    <w:p w14:paraId="40DB2D24" w14:textId="77777777" w:rsidR="0087255C" w:rsidRPr="00CC650F" w:rsidRDefault="0087255C" w:rsidP="00993B50">
      <w:pPr>
        <w:pStyle w:val="ListParagraph"/>
        <w:numPr>
          <w:ilvl w:val="0"/>
          <w:numId w:val="32"/>
        </w:numPr>
        <w:spacing w:before="0" w:after="160" w:line="480" w:lineRule="auto"/>
        <w:ind w:left="360"/>
        <w:rPr>
          <w:rFonts w:cs="Times New Roman"/>
          <w:szCs w:val="24"/>
        </w:rPr>
      </w:pPr>
      <w:r w:rsidRPr="00CC650F">
        <w:rPr>
          <w:rFonts w:cs="Times New Roman"/>
          <w:szCs w:val="24"/>
        </w:rPr>
        <w:t>Drying chamber with perforated bed</w:t>
      </w:r>
    </w:p>
    <w:p w14:paraId="1B772960" w14:textId="4DE99D3D" w:rsidR="003A52C5" w:rsidRPr="00993B50" w:rsidRDefault="0087255C" w:rsidP="000E714B">
      <w:pPr>
        <w:pStyle w:val="ListParagraph"/>
        <w:numPr>
          <w:ilvl w:val="0"/>
          <w:numId w:val="32"/>
        </w:numPr>
        <w:spacing w:before="0" w:after="160" w:line="480" w:lineRule="auto"/>
        <w:ind w:left="360"/>
        <w:rPr>
          <w:rFonts w:cs="Times New Roman"/>
          <w:szCs w:val="24"/>
        </w:rPr>
      </w:pPr>
      <w:r w:rsidRPr="00CC650F">
        <w:rPr>
          <w:rFonts w:cs="Times New Roman"/>
          <w:szCs w:val="24"/>
        </w:rPr>
        <w:t xml:space="preserve">Control panel (Air </w:t>
      </w:r>
      <w:r w:rsidR="000712EB" w:rsidRPr="00CC650F">
        <w:rPr>
          <w:rFonts w:cs="Times New Roman"/>
          <w:szCs w:val="24"/>
        </w:rPr>
        <w:t>velocity</w:t>
      </w:r>
      <w:r w:rsidRPr="00CC650F">
        <w:rPr>
          <w:rFonts w:cs="Times New Roman"/>
          <w:szCs w:val="24"/>
        </w:rPr>
        <w:t xml:space="preserve">, air </w:t>
      </w:r>
      <w:r w:rsidR="000712EB" w:rsidRPr="00CC650F">
        <w:rPr>
          <w:rFonts w:cs="Times New Roman"/>
          <w:szCs w:val="24"/>
        </w:rPr>
        <w:t xml:space="preserve">temperature </w:t>
      </w:r>
      <w:r w:rsidRPr="00CC650F">
        <w:rPr>
          <w:rFonts w:cs="Times New Roman"/>
          <w:szCs w:val="24"/>
        </w:rPr>
        <w:t>and drying time)</w:t>
      </w:r>
    </w:p>
    <w:p w14:paraId="738238FE" w14:textId="00A911D6" w:rsidR="0087255C" w:rsidRPr="00CC650F" w:rsidRDefault="003A52C5" w:rsidP="00993B50">
      <w:pPr>
        <w:spacing w:before="0"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_Ref182293449 \h  \* MERGEFORMAT </w:instrText>
      </w:r>
      <w:r w:rsidRPr="00CC650F">
        <w:rPr>
          <w:rFonts w:cs="Times New Roman"/>
          <w:szCs w:val="24"/>
        </w:rPr>
      </w:r>
      <w:r w:rsidRPr="00CC650F">
        <w:rPr>
          <w:rFonts w:cs="Times New Roman"/>
          <w:szCs w:val="24"/>
        </w:rPr>
        <w:fldChar w:fldCharType="separate"/>
      </w:r>
      <w:r w:rsidR="007A136B" w:rsidRPr="00CC650F">
        <w:rPr>
          <w:bCs/>
        </w:rPr>
        <w:t xml:space="preserve">Figure </w:t>
      </w:r>
      <w:r w:rsidR="007A136B">
        <w:rPr>
          <w:bCs/>
          <w:noProof/>
        </w:rPr>
        <w:t>3</w:t>
      </w:r>
      <w:r w:rsidR="007A136B" w:rsidRPr="00CC650F">
        <w:rPr>
          <w:bCs/>
          <w:noProof/>
        </w:rPr>
        <w:t>.</w:t>
      </w:r>
      <w:r w:rsidR="007A136B">
        <w:rPr>
          <w:bCs/>
          <w:noProof/>
        </w:rPr>
        <w:t>1</w:t>
      </w:r>
      <w:r w:rsidRPr="00CC650F">
        <w:rPr>
          <w:rFonts w:cs="Times New Roman"/>
          <w:szCs w:val="24"/>
        </w:rPr>
        <w:fldChar w:fldCharType="end"/>
      </w:r>
      <w:r w:rsidRPr="00CC650F">
        <w:rPr>
          <w:rFonts w:cs="Times New Roman"/>
          <w:szCs w:val="24"/>
        </w:rPr>
        <w:t xml:space="preserve"> d</w:t>
      </w:r>
      <w:r w:rsidR="00B809FB" w:rsidRPr="00CC650F">
        <w:rPr>
          <w:rFonts w:cs="Times New Roman"/>
          <w:szCs w:val="24"/>
        </w:rPr>
        <w:t>emonstrates</w:t>
      </w:r>
      <w:r w:rsidR="0087255C" w:rsidRPr="00CC650F">
        <w:rPr>
          <w:rFonts w:cs="Times New Roman"/>
          <w:szCs w:val="24"/>
        </w:rPr>
        <w:t xml:space="preserve"> the schematic flow diagram of </w:t>
      </w:r>
      <w:r w:rsidRPr="00CC650F">
        <w:rPr>
          <w:rFonts w:cs="Times New Roman"/>
          <w:szCs w:val="24"/>
        </w:rPr>
        <w:t xml:space="preserve">a </w:t>
      </w:r>
      <w:r w:rsidR="0087255C" w:rsidRPr="00CC650F">
        <w:rPr>
          <w:rFonts w:cs="Times New Roman"/>
          <w:szCs w:val="24"/>
        </w:rPr>
        <w:t xml:space="preserve">laboratory </w:t>
      </w:r>
      <w:r w:rsidR="00F155DC" w:rsidRPr="00CC650F">
        <w:rPr>
          <w:rFonts w:cs="Times New Roman"/>
          <w:szCs w:val="24"/>
        </w:rPr>
        <w:t>FBD</w:t>
      </w:r>
      <w:r w:rsidR="0087255C" w:rsidRPr="00CC650F">
        <w:rPr>
          <w:rFonts w:cs="Times New Roman"/>
          <w:szCs w:val="24"/>
        </w:rPr>
        <w:t>. Fluidized bed dryer e</w:t>
      </w:r>
      <w:r w:rsidRPr="00CC650F">
        <w:rPr>
          <w:rFonts w:cs="Times New Roman"/>
          <w:szCs w:val="24"/>
        </w:rPr>
        <w:t xml:space="preserve">xperimental study was conducted </w:t>
      </w:r>
      <w:r w:rsidR="0087255C" w:rsidRPr="00CC650F">
        <w:rPr>
          <w:rFonts w:cs="Times New Roman"/>
          <w:szCs w:val="24"/>
        </w:rPr>
        <w:t xml:space="preserve">using a miniature laboratory quick fluidized bed dryer Sherwood Tornado model 501. Dhool weighing 500 grams was used </w:t>
      </w:r>
      <w:r w:rsidR="00F155DC" w:rsidRPr="00CC650F">
        <w:rPr>
          <w:rFonts w:cs="Times New Roman"/>
          <w:szCs w:val="24"/>
        </w:rPr>
        <w:t>to</w:t>
      </w:r>
      <w:r w:rsidR="0087255C" w:rsidRPr="00CC650F">
        <w:rPr>
          <w:rFonts w:cs="Times New Roman"/>
          <w:szCs w:val="24"/>
        </w:rPr>
        <w:t xml:space="preserve"> conduc</w:t>
      </w:r>
      <w:r w:rsidR="00F155DC" w:rsidRPr="00CC650F">
        <w:rPr>
          <w:rFonts w:cs="Times New Roman"/>
          <w:szCs w:val="24"/>
        </w:rPr>
        <w:t xml:space="preserve">t the </w:t>
      </w:r>
      <w:r w:rsidR="0087255C" w:rsidRPr="00CC650F">
        <w:rPr>
          <w:rFonts w:cs="Times New Roman"/>
          <w:szCs w:val="24"/>
        </w:rPr>
        <w:t xml:space="preserve">drying experiment. The </w:t>
      </w:r>
      <w:r w:rsidRPr="00CC650F">
        <w:rPr>
          <w:rFonts w:cs="Times New Roman"/>
          <w:szCs w:val="24"/>
        </w:rPr>
        <w:t>initial</w:t>
      </w:r>
      <w:r w:rsidR="0087255C" w:rsidRPr="00CC650F">
        <w:rPr>
          <w:rFonts w:cs="Times New Roman"/>
          <w:szCs w:val="24"/>
        </w:rPr>
        <w:t xml:space="preserve"> </w:t>
      </w:r>
      <w:r w:rsidR="00F155DC" w:rsidRPr="00CC650F">
        <w:rPr>
          <w:rFonts w:cs="Times New Roman"/>
          <w:szCs w:val="24"/>
        </w:rPr>
        <w:t>water</w:t>
      </w:r>
      <w:r w:rsidR="0087255C" w:rsidRPr="00CC650F">
        <w:rPr>
          <w:rFonts w:cs="Times New Roman"/>
          <w:szCs w:val="24"/>
        </w:rPr>
        <w:t xml:space="preserve"> content of the fermented dhool was determined (W</w:t>
      </w:r>
      <w:r w:rsidR="0087255C" w:rsidRPr="00CC650F">
        <w:rPr>
          <w:rFonts w:cs="Times New Roman"/>
          <w:szCs w:val="24"/>
          <w:vertAlign w:val="subscript"/>
        </w:rPr>
        <w:t>w</w:t>
      </w:r>
      <w:r w:rsidR="0087255C" w:rsidRPr="00CC650F">
        <w:rPr>
          <w:rFonts w:cs="Times New Roman"/>
          <w:szCs w:val="24"/>
        </w:rPr>
        <w:t xml:space="preserve">). </w:t>
      </w:r>
      <w:r w:rsidRPr="00CC650F">
        <w:rPr>
          <w:rFonts w:cs="Times New Roman"/>
          <w:szCs w:val="24"/>
        </w:rPr>
        <w:t>The f</w:t>
      </w:r>
      <w:r w:rsidR="0087255C" w:rsidRPr="00CC650F">
        <w:rPr>
          <w:rFonts w:cs="Times New Roman"/>
          <w:szCs w:val="24"/>
        </w:rPr>
        <w:t xml:space="preserve">luidized bed dryer was </w:t>
      </w:r>
      <w:r w:rsidRPr="00CC650F">
        <w:rPr>
          <w:rFonts w:cs="Times New Roman"/>
          <w:szCs w:val="24"/>
        </w:rPr>
        <w:t xml:space="preserve">then </w:t>
      </w:r>
      <w:r w:rsidR="0087255C" w:rsidRPr="00CC650F">
        <w:rPr>
          <w:rFonts w:cs="Times New Roman"/>
          <w:szCs w:val="24"/>
        </w:rPr>
        <w:t xml:space="preserve">switched on pre-run to circulate the air in the loop for 5 minutes in order to achieve the initial experimental start conditions of FBD.  This phase reduced the heat loss through the FBD wall which was at room temperature. After the FBD pre heating was complete, dhool was put into the FBD to start the drying </w:t>
      </w:r>
      <w:r w:rsidRPr="00CC650F">
        <w:rPr>
          <w:rFonts w:cs="Times New Roman"/>
          <w:szCs w:val="24"/>
        </w:rPr>
        <w:t>process</w:t>
      </w:r>
      <w:r w:rsidR="0087255C" w:rsidRPr="00CC650F">
        <w:rPr>
          <w:rFonts w:cs="Times New Roman"/>
          <w:szCs w:val="24"/>
        </w:rPr>
        <w:t xml:space="preserve">. After time (t), dry dhool was weighed and </w:t>
      </w:r>
      <w:r w:rsidRPr="00CC650F">
        <w:rPr>
          <w:rFonts w:cs="Times New Roman"/>
          <w:szCs w:val="24"/>
        </w:rPr>
        <w:t xml:space="preserve">the </w:t>
      </w:r>
      <w:r w:rsidR="0087255C" w:rsidRPr="00CC650F">
        <w:rPr>
          <w:rFonts w:cs="Times New Roman"/>
          <w:szCs w:val="24"/>
        </w:rPr>
        <w:t>weight recorded as (W</w:t>
      </w:r>
      <w:r w:rsidR="0087255C" w:rsidRPr="00CC650F">
        <w:rPr>
          <w:rFonts w:cs="Times New Roman"/>
          <w:szCs w:val="24"/>
          <w:vertAlign w:val="subscript"/>
        </w:rPr>
        <w:t>d.</w:t>
      </w:r>
      <w:r w:rsidRPr="00CC650F">
        <w:rPr>
          <w:rFonts w:cs="Times New Roman"/>
          <w:szCs w:val="24"/>
        </w:rPr>
        <w:t xml:space="preserve">). Tea moisture content X </w:t>
      </w:r>
      <w:r w:rsidR="0087255C" w:rsidRPr="00CC650F">
        <w:rPr>
          <w:rFonts w:cs="Times New Roman"/>
          <w:szCs w:val="24"/>
        </w:rPr>
        <w:t xml:space="preserve">was then calculated in dry base db </w:t>
      </w:r>
      <w:r w:rsidR="00F155DC" w:rsidRPr="00CC650F">
        <w:rPr>
          <w:rFonts w:cs="Times New Roman"/>
          <w:szCs w:val="24"/>
        </w:rPr>
        <w:t>by means of</w:t>
      </w:r>
      <w:r w:rsidRPr="00CC650F">
        <w:rPr>
          <w:rFonts w:cs="Times New Roman"/>
          <w:szCs w:val="24"/>
        </w:rPr>
        <w:t xml:space="preserve"> E</w:t>
      </w:r>
      <w:r w:rsidR="0087255C" w:rsidRPr="00CC650F">
        <w:rPr>
          <w:rFonts w:cs="Times New Roman"/>
          <w:szCs w:val="24"/>
        </w:rPr>
        <w:t xml:space="preserve">quation </w:t>
      </w:r>
      <w:r w:rsidRPr="00CC650F">
        <w:rPr>
          <w:rFonts w:cs="Times New Roman"/>
          <w:szCs w:val="24"/>
        </w:rPr>
        <w:t>29</w:t>
      </w:r>
      <w:r w:rsidR="0087255C" w:rsidRPr="00CC650F">
        <w:rPr>
          <w:rFonts w:cs="Times New Roman"/>
          <w:szCs w:val="24"/>
        </w:rPr>
        <w:t xml:space="preserve">. </w:t>
      </w:r>
    </w:p>
    <w:p w14:paraId="4607D313" w14:textId="77777777" w:rsidR="003A52C5" w:rsidRPr="00CC650F" w:rsidRDefault="003A52C5" w:rsidP="003A52C5">
      <w:pPr>
        <w:spacing w:before="0"/>
        <w:rPr>
          <w:rFonts w:cs="Times New Roman"/>
          <w:szCs w:val="24"/>
        </w:rPr>
      </w:pPr>
    </w:p>
    <w:p w14:paraId="3539498F" w14:textId="77777777" w:rsidR="003A52C5" w:rsidRPr="00CC650F" w:rsidRDefault="003A52C5" w:rsidP="003A52C5">
      <w:pPr>
        <w:jc w:val="center"/>
      </w:pPr>
      <w:r w:rsidRPr="00CC650F">
        <w:rPr>
          <w:noProof/>
          <w:lang w:val="en-GB" w:eastAsia="en-GB"/>
        </w:rPr>
        <w:lastRenderedPageBreak/>
        <w:drawing>
          <wp:inline distT="0" distB="0" distL="0" distR="0" wp14:anchorId="1675F0AC" wp14:editId="459EC097">
            <wp:extent cx="4486275" cy="400222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102" cy="4030614"/>
                    </a:xfrm>
                    <a:prstGeom prst="rect">
                      <a:avLst/>
                    </a:prstGeom>
                    <a:noFill/>
                  </pic:spPr>
                </pic:pic>
              </a:graphicData>
            </a:graphic>
          </wp:inline>
        </w:drawing>
      </w:r>
    </w:p>
    <w:p w14:paraId="71C7BBA0" w14:textId="73DCFAD5" w:rsidR="003A52C5" w:rsidRPr="00CC650F" w:rsidRDefault="003A52C5" w:rsidP="003A52C5">
      <w:pPr>
        <w:pStyle w:val="Caption"/>
        <w:rPr>
          <w:bCs/>
        </w:rPr>
      </w:pPr>
      <w:bookmarkStart w:id="112" w:name="_Ref182293449"/>
      <w:bookmarkStart w:id="113" w:name="_Toc182905439"/>
      <w:r w:rsidRPr="00CC650F">
        <w:rPr>
          <w:bCs/>
        </w:rPr>
        <w:t xml:space="preserve">Figure </w:t>
      </w:r>
      <w:r w:rsidRPr="00CC650F">
        <w:rPr>
          <w:bCs/>
        </w:rPr>
        <w:fldChar w:fldCharType="begin"/>
      </w:r>
      <w:r w:rsidRPr="00CC650F">
        <w:rPr>
          <w:bCs/>
        </w:rPr>
        <w:instrText xml:space="preserve"> STYLEREF 1 \s </w:instrText>
      </w:r>
      <w:r w:rsidRPr="00CC650F">
        <w:rPr>
          <w:bCs/>
        </w:rPr>
        <w:fldChar w:fldCharType="separate"/>
      </w:r>
      <w:r w:rsidR="007A136B">
        <w:rPr>
          <w:bCs/>
          <w:noProof/>
        </w:rPr>
        <w:t>3</w:t>
      </w:r>
      <w:r w:rsidRPr="00CC650F">
        <w:rPr>
          <w:bCs/>
        </w:rPr>
        <w:fldChar w:fldCharType="end"/>
      </w:r>
      <w:r w:rsidRPr="00CC650F">
        <w:rPr>
          <w:bCs/>
        </w:rPr>
        <w:t>.</w:t>
      </w:r>
      <w:r w:rsidRPr="00CC650F">
        <w:rPr>
          <w:bCs/>
        </w:rPr>
        <w:fldChar w:fldCharType="begin"/>
      </w:r>
      <w:r w:rsidRPr="00CC650F">
        <w:rPr>
          <w:bCs/>
        </w:rPr>
        <w:instrText xml:space="preserve"> SEQ Figure \* ARABIC \s 1 </w:instrText>
      </w:r>
      <w:r w:rsidRPr="00CC650F">
        <w:rPr>
          <w:bCs/>
        </w:rPr>
        <w:fldChar w:fldCharType="separate"/>
      </w:r>
      <w:r w:rsidR="007A136B">
        <w:rPr>
          <w:bCs/>
          <w:noProof/>
        </w:rPr>
        <w:t>1</w:t>
      </w:r>
      <w:r w:rsidRPr="00CC650F">
        <w:rPr>
          <w:bCs/>
        </w:rPr>
        <w:fldChar w:fldCharType="end"/>
      </w:r>
      <w:bookmarkEnd w:id="112"/>
      <w:r w:rsidRPr="00CC650F">
        <w:rPr>
          <w:bCs/>
        </w:rPr>
        <w:t>: Sherwood Tornado 501 Dryer Representation Diagram</w:t>
      </w:r>
      <w:bookmarkEnd w:id="113"/>
    </w:p>
    <w:p w14:paraId="4F55D295" w14:textId="77777777" w:rsidR="003A52C5" w:rsidRPr="00CC650F" w:rsidRDefault="003A52C5" w:rsidP="000E714B">
      <w:pPr>
        <w:rPr>
          <w:rFonts w:cs="Times New Roman"/>
          <w:szCs w:val="24"/>
        </w:rPr>
      </w:pP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105"/>
        <w:gridCol w:w="1141"/>
      </w:tblGrid>
      <w:tr w:rsidR="00CC650F" w:rsidRPr="00CC650F" w14:paraId="2CD98561" w14:textId="77777777" w:rsidTr="00DE26B1">
        <w:trPr>
          <w:trHeight w:val="1137"/>
        </w:trPr>
        <w:tc>
          <w:tcPr>
            <w:tcW w:w="870" w:type="dxa"/>
          </w:tcPr>
          <w:p w14:paraId="35A3E75F" w14:textId="77777777" w:rsidR="0087255C" w:rsidRPr="00CC650F" w:rsidRDefault="0087255C" w:rsidP="000E714B">
            <w:pPr>
              <w:rPr>
                <w:rFonts w:cs="Times New Roman"/>
                <w:szCs w:val="24"/>
              </w:rPr>
            </w:pPr>
          </w:p>
          <w:p w14:paraId="2A210A6B" w14:textId="486A99B2" w:rsidR="00073BAC" w:rsidRPr="00CC650F" w:rsidRDefault="00073BAC" w:rsidP="003A52C5">
            <w:pPr>
              <w:rPr>
                <w:rFonts w:cs="Times New Roman"/>
                <w:szCs w:val="24"/>
              </w:rPr>
            </w:pPr>
          </w:p>
        </w:tc>
        <w:tc>
          <w:tcPr>
            <w:tcW w:w="7105" w:type="dxa"/>
          </w:tcPr>
          <w:p w14:paraId="509978A5" w14:textId="28A86513" w:rsidR="0087255C" w:rsidRPr="00CC650F" w:rsidRDefault="008A7671" w:rsidP="000E714B">
            <w:pPr>
              <w:rPr>
                <w:rFonts w:cs="Times New Roman"/>
                <w:bCs/>
                <w:szCs w:val="24"/>
              </w:rPr>
            </w:pPr>
            <m:oMathPara>
              <m:oMathParaPr>
                <m:jc m:val="left"/>
              </m:oMathParaPr>
              <m:oMath>
                <m:r>
                  <w:rPr>
                    <w:rFonts w:ascii="Cambria Math" w:eastAsia="Times New Roman" w:hAnsi="Cambria Math" w:cs="Times New Roman"/>
                    <w:szCs w:val="24"/>
                  </w:rPr>
                  <m:t xml:space="preserve">X= </m:t>
                </m:r>
                <m:f>
                  <m:fPr>
                    <m:ctrlPr>
                      <w:rPr>
                        <w:rFonts w:ascii="Cambria Math" w:eastAsia="Times New Roman" w:hAnsi="Cambria Math" w:cs="Times New Roman"/>
                        <w:bCs/>
                        <w:i/>
                        <w:szCs w:val="24"/>
                      </w:rPr>
                    </m:ctrlPr>
                  </m:fPr>
                  <m:num>
                    <m:d>
                      <m:dPr>
                        <m:ctrlPr>
                          <w:rPr>
                            <w:rFonts w:ascii="Cambria Math" w:eastAsia="Times New Roman" w:hAnsi="Cambria Math" w:cs="Times New Roman"/>
                            <w:bCs/>
                            <w:i/>
                            <w:szCs w:val="24"/>
                          </w:rPr>
                        </m:ctrlPr>
                      </m:dPr>
                      <m:e>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W</m:t>
                            </m:r>
                          </m:e>
                          <m:sub>
                            <m:r>
                              <w:rPr>
                                <w:rFonts w:ascii="Cambria Math" w:eastAsia="Times New Roman" w:hAnsi="Cambria Math" w:cs="Times New Roman"/>
                                <w:szCs w:val="24"/>
                              </w:rPr>
                              <m:t xml:space="preserve">w </m:t>
                            </m:r>
                          </m:sub>
                        </m:sSub>
                        <m:r>
                          <w:rPr>
                            <w:rFonts w:ascii="Cambria Math" w:eastAsia="Times New Roman" w:hAnsi="Cambria Math" w:cs="Times New Roman"/>
                            <w:szCs w:val="24"/>
                          </w:rPr>
                          <m:t>-</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W</m:t>
                            </m:r>
                          </m:e>
                          <m:sub>
                            <m:r>
                              <w:rPr>
                                <w:rFonts w:ascii="Cambria Math" w:eastAsia="Times New Roman" w:hAnsi="Cambria Math" w:cs="Times New Roman"/>
                                <w:szCs w:val="24"/>
                              </w:rPr>
                              <m:t>d</m:t>
                            </m:r>
                          </m:sub>
                        </m:sSub>
                      </m:e>
                    </m:d>
                    <m:r>
                      <w:rPr>
                        <w:rFonts w:ascii="Cambria Math" w:eastAsia="Times New Roman" w:hAnsi="Cambria Math" w:cs="Times New Roman"/>
                        <w:szCs w:val="24"/>
                      </w:rPr>
                      <m:t xml:space="preserve">. </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W</m:t>
                        </m:r>
                      </m:e>
                      <m:sub>
                        <m:r>
                          <w:rPr>
                            <w:rFonts w:ascii="Cambria Math" w:eastAsia="Times New Roman" w:hAnsi="Cambria Math" w:cs="Times New Roman"/>
                            <w:szCs w:val="24"/>
                          </w:rPr>
                          <m:t>d</m:t>
                        </m:r>
                      </m:sub>
                    </m:sSub>
                    <m:r>
                      <w:rPr>
                        <w:rFonts w:ascii="Cambria Math" w:eastAsia="Times New Roman" w:hAnsi="Cambria Math" w:cs="Times New Roman"/>
                        <w:szCs w:val="24"/>
                      </w:rPr>
                      <m:t xml:space="preserve"> </m:t>
                    </m:r>
                  </m:num>
                  <m:den>
                    <m:r>
                      <w:rPr>
                        <w:rFonts w:ascii="Cambria Math" w:eastAsia="Times New Roman" w:hAnsi="Cambria Math" w:cs="Times New Roman"/>
                        <w:szCs w:val="24"/>
                      </w:rPr>
                      <m:t>100</m:t>
                    </m:r>
                  </m:den>
                </m:f>
              </m:oMath>
            </m:oMathPara>
          </w:p>
        </w:tc>
        <w:tc>
          <w:tcPr>
            <w:tcW w:w="1141" w:type="dxa"/>
          </w:tcPr>
          <w:p w14:paraId="2AB6409D" w14:textId="0F8B067E" w:rsidR="0087255C" w:rsidRPr="00CC650F" w:rsidRDefault="0087255C" w:rsidP="000E714B">
            <w:pPr>
              <w:rPr>
                <w:rFonts w:cs="Times New Roman"/>
                <w:szCs w:val="24"/>
              </w:rPr>
            </w:pPr>
            <w:r w:rsidRPr="00CC650F">
              <w:rPr>
                <w:rFonts w:cs="Times New Roman"/>
                <w:szCs w:val="24"/>
              </w:rPr>
              <w:t>(</w:t>
            </w:r>
            <w:r w:rsidR="00CF1632" w:rsidRPr="00CC650F">
              <w:rPr>
                <w:rFonts w:cs="Times New Roman"/>
                <w:szCs w:val="24"/>
              </w:rPr>
              <w:t>2</w:t>
            </w:r>
            <w:r w:rsidR="00831584" w:rsidRPr="00CC650F">
              <w:rPr>
                <w:rFonts w:cs="Times New Roman"/>
                <w:szCs w:val="24"/>
              </w:rPr>
              <w:t>9</w:t>
            </w:r>
            <w:r w:rsidRPr="00CC650F">
              <w:rPr>
                <w:rFonts w:cs="Times New Roman"/>
                <w:szCs w:val="24"/>
              </w:rPr>
              <w:t>)</w:t>
            </w:r>
          </w:p>
        </w:tc>
      </w:tr>
    </w:tbl>
    <w:p w14:paraId="307F8596" w14:textId="554AB77C" w:rsidR="0087255C" w:rsidRPr="00CC650F" w:rsidRDefault="0087255C" w:rsidP="00993B50">
      <w:pPr>
        <w:pStyle w:val="Heading2"/>
      </w:pPr>
      <w:bookmarkStart w:id="114" w:name="_Toc172484800"/>
      <w:bookmarkStart w:id="115" w:name="_Toc182916407"/>
      <w:r w:rsidRPr="00CC650F">
        <w:t>Design of experiment</w:t>
      </w:r>
      <w:bookmarkEnd w:id="114"/>
      <w:bookmarkEnd w:id="115"/>
    </w:p>
    <w:p w14:paraId="045ABD7A" w14:textId="4BFC2DF6" w:rsidR="00175701" w:rsidRDefault="0087255C" w:rsidP="00993B50">
      <w:pPr>
        <w:spacing w:line="480" w:lineRule="auto"/>
        <w:rPr>
          <w:rFonts w:cs="Times New Roman"/>
          <w:szCs w:val="24"/>
        </w:rPr>
      </w:pPr>
      <w:r w:rsidRPr="00CC650F">
        <w:rPr>
          <w:rFonts w:cs="Times New Roman"/>
          <w:szCs w:val="24"/>
        </w:rPr>
        <w:t xml:space="preserve">Minitab software was used for design of experiment and analysis of experimental data. </w:t>
      </w:r>
      <w:r w:rsidR="003A52C5" w:rsidRPr="00CC650F">
        <w:rPr>
          <w:rFonts w:cs="Times New Roman"/>
          <w:szCs w:val="24"/>
        </w:rPr>
        <w:t xml:space="preserve">The </w:t>
      </w:r>
      <w:r w:rsidRPr="00CC650F">
        <w:rPr>
          <w:rFonts w:cs="Times New Roman"/>
          <w:szCs w:val="24"/>
        </w:rPr>
        <w:t>Box Behnken design of the response surface methodology with 3 factors and two levels was used to design experimental models, analyze a</w:t>
      </w:r>
      <w:r w:rsidR="00CB64E9" w:rsidRPr="00CC650F">
        <w:rPr>
          <w:rFonts w:cs="Times New Roman"/>
          <w:szCs w:val="24"/>
        </w:rPr>
        <w:t xml:space="preserve">nd optimize the drying process </w:t>
      </w:r>
      <w:r w:rsidR="00CB64E9" w:rsidRPr="00CC650F">
        <w:rPr>
          <w:rFonts w:cs="Times New Roman"/>
          <w:szCs w:val="24"/>
        </w:rPr>
        <w:fldChar w:fldCharType="begin"/>
      </w:r>
      <w:r w:rsidR="00CB64E9" w:rsidRPr="00CC650F">
        <w:rPr>
          <w:rFonts w:cs="Times New Roman"/>
          <w:szCs w:val="24"/>
        </w:rPr>
        <w:instrText xml:space="preserve"> REF _Ref181808177 \h </w:instrText>
      </w:r>
      <w:r w:rsidR="003A52C5" w:rsidRPr="00CC650F">
        <w:rPr>
          <w:rFonts w:cs="Times New Roman"/>
          <w:szCs w:val="24"/>
        </w:rPr>
        <w:instrText xml:space="preserve"> \* MERGEFORMAT </w:instrText>
      </w:r>
      <w:r w:rsidR="00CB64E9" w:rsidRPr="00CC650F">
        <w:rPr>
          <w:rFonts w:cs="Times New Roman"/>
          <w:szCs w:val="24"/>
        </w:rPr>
      </w:r>
      <w:r w:rsidR="00CB64E9" w:rsidRPr="00CC650F">
        <w:rPr>
          <w:rFonts w:cs="Times New Roman"/>
          <w:szCs w:val="24"/>
        </w:rPr>
        <w:fldChar w:fldCharType="separate"/>
      </w:r>
      <w:r w:rsidR="007A136B" w:rsidRPr="00975C6A">
        <w:rPr>
          <w:bCs/>
        </w:rPr>
        <w:t xml:space="preserve">Table </w:t>
      </w:r>
      <w:r w:rsidR="007A136B">
        <w:rPr>
          <w:bCs/>
          <w:noProof/>
        </w:rPr>
        <w:t>3</w:t>
      </w:r>
      <w:r w:rsidR="007A136B" w:rsidRPr="00975C6A">
        <w:rPr>
          <w:bCs/>
          <w:noProof/>
        </w:rPr>
        <w:t>.</w:t>
      </w:r>
      <w:r w:rsidR="007A136B">
        <w:rPr>
          <w:bCs/>
          <w:noProof/>
        </w:rPr>
        <w:t>1</w:t>
      </w:r>
      <w:r w:rsidR="00CB64E9" w:rsidRPr="00CC650F">
        <w:rPr>
          <w:rFonts w:cs="Times New Roman"/>
          <w:szCs w:val="24"/>
        </w:rPr>
        <w:fldChar w:fldCharType="end"/>
      </w:r>
      <w:r w:rsidR="00CB64E9" w:rsidRPr="00CC650F">
        <w:rPr>
          <w:rFonts w:cs="Times New Roman"/>
          <w:szCs w:val="24"/>
        </w:rPr>
        <w:t xml:space="preserve"> s</w:t>
      </w:r>
      <w:r w:rsidRPr="00CC650F">
        <w:rPr>
          <w:rFonts w:cs="Times New Roman"/>
          <w:szCs w:val="24"/>
        </w:rPr>
        <w:t>hows levels and factors that were used in the experiment.</w:t>
      </w:r>
    </w:p>
    <w:p w14:paraId="3724EF9A" w14:textId="77777777" w:rsidR="00061207" w:rsidRDefault="00061207" w:rsidP="00993B50">
      <w:pPr>
        <w:spacing w:line="480" w:lineRule="auto"/>
        <w:rPr>
          <w:rFonts w:cs="Times New Roman"/>
          <w:szCs w:val="24"/>
        </w:rPr>
      </w:pPr>
    </w:p>
    <w:p w14:paraId="2E686A3A" w14:textId="77777777" w:rsidR="00061207" w:rsidRDefault="00061207" w:rsidP="00993B50">
      <w:pPr>
        <w:spacing w:line="480" w:lineRule="auto"/>
        <w:rPr>
          <w:rFonts w:cs="Times New Roman"/>
          <w:szCs w:val="24"/>
        </w:rPr>
      </w:pPr>
    </w:p>
    <w:p w14:paraId="0B588762" w14:textId="77777777" w:rsidR="00061207" w:rsidRDefault="00061207" w:rsidP="00993B50">
      <w:pPr>
        <w:spacing w:line="480" w:lineRule="auto"/>
        <w:rPr>
          <w:rFonts w:cs="Times New Roman"/>
          <w:szCs w:val="24"/>
        </w:rPr>
      </w:pPr>
    </w:p>
    <w:p w14:paraId="7128D293" w14:textId="77777777" w:rsidR="00061207" w:rsidRPr="00CC650F" w:rsidRDefault="00061207" w:rsidP="00993B50">
      <w:pPr>
        <w:spacing w:line="480" w:lineRule="auto"/>
        <w:rPr>
          <w:rFonts w:cs="Times New Roman"/>
          <w:szCs w:val="24"/>
        </w:rPr>
      </w:pPr>
    </w:p>
    <w:p w14:paraId="20598E01" w14:textId="6B4EFCD7" w:rsidR="009B44E8" w:rsidRPr="00975C6A" w:rsidRDefault="00175701" w:rsidP="000E714B">
      <w:pPr>
        <w:pStyle w:val="Caption"/>
        <w:rPr>
          <w:rFonts w:cs="Times New Roman"/>
          <w:bCs/>
          <w:szCs w:val="24"/>
        </w:rPr>
      </w:pPr>
      <w:bookmarkStart w:id="116" w:name="_Ref181808177"/>
      <w:bookmarkStart w:id="117" w:name="_Toc172484834"/>
      <w:bookmarkStart w:id="118" w:name="_Toc182905462"/>
      <w:r w:rsidRPr="00975C6A">
        <w:rPr>
          <w:bCs/>
        </w:rPr>
        <w:lastRenderedPageBreak/>
        <w:t xml:space="preserve">Table </w:t>
      </w:r>
      <w:r w:rsidR="00DB5215" w:rsidRPr="00975C6A">
        <w:rPr>
          <w:bCs/>
        </w:rPr>
        <w:fldChar w:fldCharType="begin"/>
      </w:r>
      <w:r w:rsidR="00DB5215" w:rsidRPr="00975C6A">
        <w:rPr>
          <w:bCs/>
        </w:rPr>
        <w:instrText xml:space="preserve"> STYLEREF 1 \s </w:instrText>
      </w:r>
      <w:r w:rsidR="00DB5215" w:rsidRPr="00975C6A">
        <w:rPr>
          <w:bCs/>
        </w:rPr>
        <w:fldChar w:fldCharType="separate"/>
      </w:r>
      <w:r w:rsidR="007A136B">
        <w:rPr>
          <w:bCs/>
          <w:noProof/>
        </w:rPr>
        <w:t>3</w:t>
      </w:r>
      <w:r w:rsidR="00DB5215" w:rsidRPr="00975C6A">
        <w:rPr>
          <w:bCs/>
        </w:rPr>
        <w:fldChar w:fldCharType="end"/>
      </w:r>
      <w:r w:rsidR="00DB5215" w:rsidRPr="00975C6A">
        <w:rPr>
          <w:bCs/>
        </w:rPr>
        <w:t>.</w:t>
      </w:r>
      <w:r w:rsidR="00DB5215" w:rsidRPr="00975C6A">
        <w:rPr>
          <w:bCs/>
        </w:rPr>
        <w:fldChar w:fldCharType="begin"/>
      </w:r>
      <w:r w:rsidR="00DB5215" w:rsidRPr="00975C6A">
        <w:rPr>
          <w:bCs/>
        </w:rPr>
        <w:instrText xml:space="preserve"> SEQ Table \* ARABIC \s 1 </w:instrText>
      </w:r>
      <w:r w:rsidR="00DB5215" w:rsidRPr="00975C6A">
        <w:rPr>
          <w:bCs/>
        </w:rPr>
        <w:fldChar w:fldCharType="separate"/>
      </w:r>
      <w:r w:rsidR="007A136B">
        <w:rPr>
          <w:bCs/>
          <w:noProof/>
        </w:rPr>
        <w:t>1</w:t>
      </w:r>
      <w:r w:rsidR="00DB5215" w:rsidRPr="00975C6A">
        <w:rPr>
          <w:bCs/>
        </w:rPr>
        <w:fldChar w:fldCharType="end"/>
      </w:r>
      <w:bookmarkEnd w:id="116"/>
      <w:r w:rsidRPr="00975C6A">
        <w:rPr>
          <w:bCs/>
        </w:rPr>
        <w:t xml:space="preserve">: Levels </w:t>
      </w:r>
      <w:r w:rsidR="0084786D">
        <w:rPr>
          <w:bCs/>
        </w:rPr>
        <w:t>and Factors in t</w:t>
      </w:r>
      <w:r w:rsidR="0084786D" w:rsidRPr="00975C6A">
        <w:rPr>
          <w:bCs/>
        </w:rPr>
        <w:t>he Experiment</w:t>
      </w:r>
      <w:bookmarkEnd w:id="117"/>
      <w:bookmarkEnd w:id="118"/>
      <w:r w:rsidR="0084786D" w:rsidRPr="00975C6A">
        <w:rPr>
          <w:bCs/>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554"/>
        <w:gridCol w:w="1984"/>
        <w:gridCol w:w="1835"/>
      </w:tblGrid>
      <w:tr w:rsidR="00CC650F" w:rsidRPr="00CC650F" w14:paraId="4B0EDD73" w14:textId="77777777" w:rsidTr="003A52C5">
        <w:trPr>
          <w:trHeight w:val="491"/>
          <w:jc w:val="center"/>
        </w:trPr>
        <w:tc>
          <w:tcPr>
            <w:tcW w:w="1980" w:type="dxa"/>
            <w:vMerge w:val="restart"/>
            <w:tcBorders>
              <w:top w:val="single" w:sz="4" w:space="0" w:color="auto"/>
              <w:bottom w:val="nil"/>
            </w:tcBorders>
          </w:tcPr>
          <w:p w14:paraId="30C52085" w14:textId="77777777" w:rsidR="0087255C" w:rsidRPr="00CC650F" w:rsidRDefault="0087255C" w:rsidP="00517899">
            <w:pPr>
              <w:spacing w:before="0" w:after="160"/>
              <w:jc w:val="center"/>
              <w:rPr>
                <w:rFonts w:eastAsia="Calibri" w:cs="Times New Roman"/>
                <w:b/>
                <w:bCs/>
                <w:szCs w:val="24"/>
                <w:lang w:val="en-ZA"/>
              </w:rPr>
            </w:pPr>
            <w:r w:rsidRPr="00CC650F">
              <w:rPr>
                <w:rFonts w:eastAsia="Calibri" w:cs="Times New Roman"/>
                <w:b/>
                <w:bCs/>
                <w:szCs w:val="24"/>
                <w:lang w:val="en-ZA"/>
              </w:rPr>
              <w:t>Symbol</w:t>
            </w:r>
          </w:p>
        </w:tc>
        <w:tc>
          <w:tcPr>
            <w:tcW w:w="2743" w:type="dxa"/>
            <w:vMerge w:val="restart"/>
            <w:tcBorders>
              <w:top w:val="single" w:sz="4" w:space="0" w:color="auto"/>
              <w:bottom w:val="nil"/>
            </w:tcBorders>
          </w:tcPr>
          <w:p w14:paraId="157D65FC" w14:textId="43DA14BB" w:rsidR="0087255C" w:rsidRPr="00CC650F" w:rsidRDefault="0087255C" w:rsidP="00517899">
            <w:pPr>
              <w:spacing w:before="0" w:after="160"/>
              <w:jc w:val="center"/>
              <w:rPr>
                <w:rFonts w:eastAsia="Calibri" w:cs="Times New Roman"/>
                <w:b/>
                <w:bCs/>
                <w:szCs w:val="24"/>
                <w:lang w:val="en-ZA"/>
              </w:rPr>
            </w:pPr>
            <w:r w:rsidRPr="00CC650F">
              <w:rPr>
                <w:rFonts w:eastAsia="Calibri" w:cs="Times New Roman"/>
                <w:b/>
                <w:bCs/>
                <w:szCs w:val="24"/>
                <w:lang w:val="en-ZA"/>
              </w:rPr>
              <w:t>Intermediate variables</w:t>
            </w:r>
          </w:p>
        </w:tc>
        <w:tc>
          <w:tcPr>
            <w:tcW w:w="4275" w:type="dxa"/>
            <w:gridSpan w:val="2"/>
            <w:tcBorders>
              <w:top w:val="single" w:sz="4" w:space="0" w:color="auto"/>
              <w:bottom w:val="nil"/>
            </w:tcBorders>
          </w:tcPr>
          <w:p w14:paraId="06BE3BF5" w14:textId="6D4BF428" w:rsidR="0087255C" w:rsidRPr="00CC650F" w:rsidRDefault="0087255C" w:rsidP="00517899">
            <w:pPr>
              <w:spacing w:before="0" w:after="160"/>
              <w:jc w:val="center"/>
              <w:rPr>
                <w:rFonts w:eastAsia="Calibri" w:cs="Times New Roman"/>
                <w:b/>
                <w:bCs/>
                <w:szCs w:val="24"/>
                <w:lang w:val="en-ZA"/>
              </w:rPr>
            </w:pPr>
            <w:r w:rsidRPr="00CC650F">
              <w:rPr>
                <w:rFonts w:eastAsia="Calibri" w:cs="Times New Roman"/>
                <w:b/>
                <w:bCs/>
                <w:szCs w:val="24"/>
                <w:lang w:val="en-ZA"/>
              </w:rPr>
              <w:t>Actual levels uncoded factors</w:t>
            </w:r>
          </w:p>
        </w:tc>
      </w:tr>
      <w:tr w:rsidR="00CC650F" w:rsidRPr="00CC650F" w14:paraId="4B9779EB" w14:textId="77777777" w:rsidTr="003A52C5">
        <w:trPr>
          <w:trHeight w:val="301"/>
          <w:jc w:val="center"/>
        </w:trPr>
        <w:tc>
          <w:tcPr>
            <w:tcW w:w="1980" w:type="dxa"/>
            <w:vMerge/>
            <w:tcBorders>
              <w:top w:val="nil"/>
              <w:bottom w:val="single" w:sz="4" w:space="0" w:color="auto"/>
            </w:tcBorders>
          </w:tcPr>
          <w:p w14:paraId="14526E81" w14:textId="77777777" w:rsidR="0087255C" w:rsidRPr="00CC650F" w:rsidRDefault="0087255C" w:rsidP="00517899">
            <w:pPr>
              <w:spacing w:before="0" w:after="160"/>
              <w:jc w:val="center"/>
              <w:rPr>
                <w:rFonts w:eastAsia="Calibri" w:cs="Times New Roman"/>
                <w:b/>
                <w:bCs/>
                <w:szCs w:val="24"/>
                <w:lang w:val="en-ZA"/>
              </w:rPr>
            </w:pPr>
          </w:p>
        </w:tc>
        <w:tc>
          <w:tcPr>
            <w:tcW w:w="2743" w:type="dxa"/>
            <w:vMerge/>
            <w:tcBorders>
              <w:top w:val="nil"/>
              <w:bottom w:val="single" w:sz="4" w:space="0" w:color="auto"/>
            </w:tcBorders>
          </w:tcPr>
          <w:p w14:paraId="396609A7" w14:textId="77777777" w:rsidR="0087255C" w:rsidRPr="00CC650F" w:rsidRDefault="0087255C" w:rsidP="00517899">
            <w:pPr>
              <w:spacing w:before="0" w:after="160"/>
              <w:jc w:val="center"/>
              <w:rPr>
                <w:rFonts w:eastAsia="Calibri" w:cs="Times New Roman"/>
                <w:b/>
                <w:bCs/>
                <w:szCs w:val="24"/>
                <w:lang w:val="en-ZA"/>
              </w:rPr>
            </w:pPr>
          </w:p>
        </w:tc>
        <w:tc>
          <w:tcPr>
            <w:tcW w:w="2231" w:type="dxa"/>
            <w:tcBorders>
              <w:top w:val="nil"/>
              <w:bottom w:val="single" w:sz="4" w:space="0" w:color="auto"/>
            </w:tcBorders>
          </w:tcPr>
          <w:p w14:paraId="1A8D2DC0" w14:textId="77777777" w:rsidR="0087255C" w:rsidRPr="00CC650F" w:rsidRDefault="0087255C" w:rsidP="00517899">
            <w:pPr>
              <w:spacing w:before="0" w:after="160"/>
              <w:jc w:val="center"/>
              <w:rPr>
                <w:rFonts w:eastAsia="Calibri" w:cs="Times New Roman"/>
                <w:b/>
                <w:bCs/>
                <w:szCs w:val="24"/>
                <w:lang w:val="en-ZA"/>
              </w:rPr>
            </w:pPr>
            <w:r w:rsidRPr="00CC650F">
              <w:rPr>
                <w:rFonts w:eastAsia="Calibri" w:cs="Times New Roman"/>
                <w:b/>
                <w:bCs/>
                <w:szCs w:val="24"/>
                <w:lang w:val="en-ZA"/>
              </w:rPr>
              <w:t>Low</w:t>
            </w:r>
          </w:p>
        </w:tc>
        <w:tc>
          <w:tcPr>
            <w:tcW w:w="2044" w:type="dxa"/>
            <w:tcBorders>
              <w:top w:val="nil"/>
              <w:bottom w:val="single" w:sz="4" w:space="0" w:color="auto"/>
            </w:tcBorders>
          </w:tcPr>
          <w:p w14:paraId="3520EFAC" w14:textId="77777777" w:rsidR="0087255C" w:rsidRPr="00CC650F" w:rsidRDefault="0087255C" w:rsidP="00517899">
            <w:pPr>
              <w:spacing w:before="0" w:after="160"/>
              <w:jc w:val="center"/>
              <w:rPr>
                <w:rFonts w:eastAsia="Calibri" w:cs="Times New Roman"/>
                <w:b/>
                <w:bCs/>
                <w:szCs w:val="24"/>
                <w:lang w:val="en-ZA"/>
              </w:rPr>
            </w:pPr>
            <w:r w:rsidRPr="00CC650F">
              <w:rPr>
                <w:rFonts w:eastAsia="Calibri" w:cs="Times New Roman"/>
                <w:b/>
                <w:bCs/>
                <w:szCs w:val="24"/>
                <w:lang w:val="en-ZA"/>
              </w:rPr>
              <w:t>High</w:t>
            </w:r>
          </w:p>
        </w:tc>
      </w:tr>
      <w:tr w:rsidR="00CC650F" w:rsidRPr="00CC650F" w14:paraId="69D3AC9C" w14:textId="77777777" w:rsidTr="003A52C5">
        <w:trPr>
          <w:trHeight w:val="491"/>
          <w:jc w:val="center"/>
        </w:trPr>
        <w:tc>
          <w:tcPr>
            <w:tcW w:w="1980" w:type="dxa"/>
            <w:tcBorders>
              <w:top w:val="single" w:sz="4" w:space="0" w:color="auto"/>
            </w:tcBorders>
          </w:tcPr>
          <w:p w14:paraId="0D2CFD72"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A</w:t>
            </w:r>
            <w:r w:rsidRPr="00CC650F">
              <w:rPr>
                <w:rFonts w:eastAsia="Calibri" w:cs="Times New Roman"/>
                <w:szCs w:val="24"/>
                <w:vertAlign w:val="subscript"/>
                <w:lang w:val="en-ZA"/>
              </w:rPr>
              <w:t>T</w:t>
            </w:r>
          </w:p>
        </w:tc>
        <w:tc>
          <w:tcPr>
            <w:tcW w:w="2743" w:type="dxa"/>
            <w:tcBorders>
              <w:top w:val="single" w:sz="4" w:space="0" w:color="auto"/>
            </w:tcBorders>
          </w:tcPr>
          <w:p w14:paraId="1203C66C" w14:textId="77777777" w:rsidR="0087255C" w:rsidRPr="00CC650F" w:rsidRDefault="0087255C" w:rsidP="000E714B">
            <w:pPr>
              <w:spacing w:before="0" w:after="160"/>
              <w:rPr>
                <w:rFonts w:eastAsia="Calibri" w:cs="Times New Roman"/>
                <w:szCs w:val="24"/>
                <w:lang w:val="en-ZA"/>
              </w:rPr>
            </w:pPr>
            <w:r w:rsidRPr="00CC650F">
              <w:rPr>
                <w:rFonts w:eastAsia="Calibri" w:cs="Times New Roman"/>
                <w:szCs w:val="24"/>
                <w:lang w:val="en-ZA"/>
              </w:rPr>
              <w:t>Air temperature (</w:t>
            </w:r>
            <w:r w:rsidRPr="00CC650F">
              <w:rPr>
                <w:rFonts w:eastAsia="Calibri" w:cs="Times New Roman"/>
                <w:szCs w:val="24"/>
                <w:vertAlign w:val="superscript"/>
                <w:lang w:val="en-ZA"/>
              </w:rPr>
              <w:t>0</w:t>
            </w:r>
            <w:r w:rsidRPr="00CC650F">
              <w:rPr>
                <w:rFonts w:eastAsia="Calibri" w:cs="Times New Roman"/>
                <w:szCs w:val="24"/>
                <w:lang w:val="en-ZA"/>
              </w:rPr>
              <w:t>C)</w:t>
            </w:r>
          </w:p>
        </w:tc>
        <w:tc>
          <w:tcPr>
            <w:tcW w:w="2231" w:type="dxa"/>
            <w:tcBorders>
              <w:top w:val="single" w:sz="4" w:space="0" w:color="auto"/>
            </w:tcBorders>
          </w:tcPr>
          <w:p w14:paraId="35DFE611" w14:textId="255A3A8D"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70</w:t>
            </w:r>
          </w:p>
        </w:tc>
        <w:tc>
          <w:tcPr>
            <w:tcW w:w="2044" w:type="dxa"/>
            <w:tcBorders>
              <w:top w:val="single" w:sz="4" w:space="0" w:color="auto"/>
            </w:tcBorders>
          </w:tcPr>
          <w:p w14:paraId="6989E2EE"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130</w:t>
            </w:r>
          </w:p>
        </w:tc>
      </w:tr>
      <w:tr w:rsidR="00CC650F" w:rsidRPr="00CC650F" w14:paraId="6827F96B" w14:textId="77777777" w:rsidTr="003A52C5">
        <w:trPr>
          <w:trHeight w:val="491"/>
          <w:jc w:val="center"/>
        </w:trPr>
        <w:tc>
          <w:tcPr>
            <w:tcW w:w="1980" w:type="dxa"/>
          </w:tcPr>
          <w:p w14:paraId="7891C8F1"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A</w:t>
            </w:r>
            <w:r w:rsidRPr="00CC650F">
              <w:rPr>
                <w:rFonts w:eastAsia="Calibri" w:cs="Times New Roman"/>
                <w:szCs w:val="24"/>
                <w:vertAlign w:val="subscript"/>
                <w:lang w:val="en-ZA"/>
              </w:rPr>
              <w:t>V</w:t>
            </w:r>
          </w:p>
        </w:tc>
        <w:tc>
          <w:tcPr>
            <w:tcW w:w="2743" w:type="dxa"/>
          </w:tcPr>
          <w:p w14:paraId="0BD6B173" w14:textId="77777777" w:rsidR="0087255C" w:rsidRPr="00CC650F" w:rsidRDefault="0087255C" w:rsidP="000E714B">
            <w:pPr>
              <w:spacing w:before="0" w:after="160"/>
              <w:rPr>
                <w:rFonts w:eastAsia="Calibri" w:cs="Times New Roman"/>
                <w:szCs w:val="24"/>
                <w:lang w:val="en-ZA"/>
              </w:rPr>
            </w:pPr>
            <w:r w:rsidRPr="00CC650F">
              <w:rPr>
                <w:rFonts w:eastAsia="Calibri" w:cs="Times New Roman"/>
                <w:szCs w:val="24"/>
                <w:lang w:val="en-ZA"/>
              </w:rPr>
              <w:t>Air Velocity (m/s)</w:t>
            </w:r>
          </w:p>
        </w:tc>
        <w:tc>
          <w:tcPr>
            <w:tcW w:w="2231" w:type="dxa"/>
          </w:tcPr>
          <w:p w14:paraId="466251D5"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0.21</w:t>
            </w:r>
          </w:p>
        </w:tc>
        <w:tc>
          <w:tcPr>
            <w:tcW w:w="2044" w:type="dxa"/>
          </w:tcPr>
          <w:p w14:paraId="44EA360A"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0.55</w:t>
            </w:r>
          </w:p>
        </w:tc>
      </w:tr>
      <w:tr w:rsidR="00CC650F" w:rsidRPr="00CC650F" w14:paraId="6BB9B797" w14:textId="77777777" w:rsidTr="003A52C5">
        <w:trPr>
          <w:trHeight w:val="491"/>
          <w:jc w:val="center"/>
        </w:trPr>
        <w:tc>
          <w:tcPr>
            <w:tcW w:w="1980" w:type="dxa"/>
          </w:tcPr>
          <w:p w14:paraId="60986B44"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T</w:t>
            </w:r>
            <w:r w:rsidRPr="00CC650F">
              <w:rPr>
                <w:rFonts w:eastAsia="Calibri" w:cs="Times New Roman"/>
                <w:szCs w:val="24"/>
                <w:vertAlign w:val="subscript"/>
                <w:lang w:val="en-ZA"/>
              </w:rPr>
              <w:t>d</w:t>
            </w:r>
          </w:p>
        </w:tc>
        <w:tc>
          <w:tcPr>
            <w:tcW w:w="2743" w:type="dxa"/>
          </w:tcPr>
          <w:p w14:paraId="5257F109" w14:textId="77777777" w:rsidR="0087255C" w:rsidRPr="00CC650F" w:rsidRDefault="0087255C" w:rsidP="000E714B">
            <w:pPr>
              <w:spacing w:before="0" w:after="160"/>
              <w:rPr>
                <w:rFonts w:eastAsia="Calibri" w:cs="Times New Roman"/>
                <w:szCs w:val="24"/>
                <w:lang w:val="en-ZA"/>
              </w:rPr>
            </w:pPr>
            <w:r w:rsidRPr="00CC650F">
              <w:rPr>
                <w:rFonts w:eastAsia="Calibri" w:cs="Times New Roman"/>
                <w:szCs w:val="24"/>
                <w:lang w:val="en-ZA"/>
              </w:rPr>
              <w:t>Drying Time (min)</w:t>
            </w:r>
          </w:p>
        </w:tc>
        <w:tc>
          <w:tcPr>
            <w:tcW w:w="2231" w:type="dxa"/>
          </w:tcPr>
          <w:p w14:paraId="12C6BE3D"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3</w:t>
            </w:r>
          </w:p>
        </w:tc>
        <w:tc>
          <w:tcPr>
            <w:tcW w:w="2044" w:type="dxa"/>
          </w:tcPr>
          <w:p w14:paraId="6D7CE713"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20</w:t>
            </w:r>
          </w:p>
        </w:tc>
      </w:tr>
      <w:tr w:rsidR="0087255C" w:rsidRPr="00CC650F" w14:paraId="051E312A" w14:textId="77777777" w:rsidTr="003A52C5">
        <w:trPr>
          <w:trHeight w:val="301"/>
          <w:jc w:val="center"/>
        </w:trPr>
        <w:tc>
          <w:tcPr>
            <w:tcW w:w="1980" w:type="dxa"/>
          </w:tcPr>
          <w:p w14:paraId="4EC50714" w14:textId="77777777" w:rsidR="0087255C" w:rsidRPr="00CC650F" w:rsidRDefault="0087255C" w:rsidP="000D2479">
            <w:pPr>
              <w:spacing w:before="0" w:after="160"/>
              <w:jc w:val="center"/>
              <w:rPr>
                <w:rFonts w:eastAsia="Calibri" w:cs="Times New Roman"/>
                <w:szCs w:val="24"/>
                <w:lang w:val="en-ZA"/>
              </w:rPr>
            </w:pPr>
            <w:r w:rsidRPr="00CC650F">
              <w:rPr>
                <w:rFonts w:eastAsia="Calibri" w:cs="Times New Roman"/>
                <w:szCs w:val="24"/>
                <w:lang w:val="en-ZA"/>
              </w:rPr>
              <w:t>d</w:t>
            </w:r>
          </w:p>
        </w:tc>
        <w:tc>
          <w:tcPr>
            <w:tcW w:w="2743" w:type="dxa"/>
          </w:tcPr>
          <w:p w14:paraId="77AD6167" w14:textId="77777777" w:rsidR="0087255C" w:rsidRPr="00CC650F" w:rsidRDefault="0087255C" w:rsidP="000E714B">
            <w:pPr>
              <w:spacing w:before="0" w:after="160"/>
              <w:rPr>
                <w:rFonts w:eastAsia="Calibri" w:cs="Times New Roman"/>
                <w:szCs w:val="24"/>
                <w:lang w:val="en-ZA"/>
              </w:rPr>
            </w:pPr>
            <w:r w:rsidRPr="00CC650F">
              <w:rPr>
                <w:rFonts w:eastAsia="Calibri" w:cs="Times New Roman"/>
                <w:szCs w:val="24"/>
                <w:lang w:val="en-ZA"/>
              </w:rPr>
              <w:t xml:space="preserve">Dhool </w:t>
            </w:r>
          </w:p>
        </w:tc>
        <w:tc>
          <w:tcPr>
            <w:tcW w:w="4275" w:type="dxa"/>
            <w:gridSpan w:val="2"/>
          </w:tcPr>
          <w:p w14:paraId="517EB623" w14:textId="35B2C4DB" w:rsidR="0087255C" w:rsidRPr="00CC650F" w:rsidRDefault="000D2479" w:rsidP="000E714B">
            <w:pPr>
              <w:spacing w:before="0" w:after="160"/>
              <w:rPr>
                <w:rFonts w:eastAsia="Calibri" w:cs="Times New Roman"/>
                <w:szCs w:val="24"/>
                <w:lang w:val="en-ZA"/>
              </w:rPr>
            </w:pPr>
            <w:r w:rsidRPr="00CC650F">
              <w:rPr>
                <w:rFonts w:eastAsia="Calibri" w:cs="Times New Roman"/>
                <w:szCs w:val="24"/>
                <w:lang w:val="en-ZA"/>
              </w:rPr>
              <w:t>10</w:t>
            </w:r>
            <w:r w:rsidR="0087255C" w:rsidRPr="00CC650F">
              <w:rPr>
                <w:rFonts w:eastAsia="Calibri" w:cs="Times New Roman"/>
                <w:szCs w:val="24"/>
                <w:lang w:val="en-ZA"/>
              </w:rPr>
              <w:t>00 (g) and 4 cm height</w:t>
            </w:r>
          </w:p>
        </w:tc>
      </w:tr>
    </w:tbl>
    <w:p w14:paraId="017847EF" w14:textId="15E51314" w:rsidR="0087255C" w:rsidRPr="00CC650F" w:rsidRDefault="00C8529C" w:rsidP="003861E4">
      <w:pPr>
        <w:pStyle w:val="Heading3"/>
      </w:pPr>
      <w:bookmarkStart w:id="119" w:name="_Toc172484801"/>
      <w:bookmarkStart w:id="120" w:name="_Toc182916408"/>
      <w:r>
        <w:t>Experimental M</w:t>
      </w:r>
      <w:r w:rsidR="0087255C" w:rsidRPr="00CC650F">
        <w:t>odels</w:t>
      </w:r>
      <w:bookmarkEnd w:id="119"/>
      <w:bookmarkEnd w:id="120"/>
    </w:p>
    <w:p w14:paraId="0A541AA3" w14:textId="75D56711" w:rsidR="0087255C" w:rsidRPr="00CC650F" w:rsidRDefault="003A52C5" w:rsidP="00993B50">
      <w:pPr>
        <w:spacing w:line="480" w:lineRule="auto"/>
      </w:pPr>
      <w:r w:rsidRPr="00CC650F">
        <w:fldChar w:fldCharType="begin"/>
      </w:r>
      <w:r w:rsidRPr="00CC650F">
        <w:instrText xml:space="preserve"> REF _Ref182297108 \h </w:instrText>
      </w:r>
      <w:r w:rsidR="00993B50">
        <w:instrText xml:space="preserve"> \* MERGEFORMAT </w:instrText>
      </w:r>
      <w:r w:rsidRPr="00CC650F">
        <w:fldChar w:fldCharType="separate"/>
      </w:r>
      <w:r w:rsidR="007A136B" w:rsidRPr="00975C6A">
        <w:rPr>
          <w:bCs/>
        </w:rPr>
        <w:t xml:space="preserve">Table </w:t>
      </w:r>
      <w:r w:rsidR="007A136B">
        <w:rPr>
          <w:bCs/>
          <w:noProof/>
        </w:rPr>
        <w:t>3</w:t>
      </w:r>
      <w:r w:rsidR="007A136B" w:rsidRPr="00975C6A">
        <w:rPr>
          <w:bCs/>
        </w:rPr>
        <w:t>.</w:t>
      </w:r>
      <w:r w:rsidR="007A136B">
        <w:rPr>
          <w:bCs/>
          <w:noProof/>
        </w:rPr>
        <w:t>2</w:t>
      </w:r>
      <w:r w:rsidRPr="00CC650F">
        <w:fldChar w:fldCharType="end"/>
      </w:r>
      <w:r w:rsidRPr="00CC650F">
        <w:t xml:space="preserve"> i</w:t>
      </w:r>
      <w:r w:rsidR="0087255C" w:rsidRPr="00CC650F">
        <w:t>llustrates the experimental models that were developed from the response surface methodology.</w:t>
      </w:r>
    </w:p>
    <w:p w14:paraId="7D102A1F" w14:textId="68412D49" w:rsidR="00175701" w:rsidRPr="00975C6A" w:rsidRDefault="00175701" w:rsidP="000E714B">
      <w:pPr>
        <w:pStyle w:val="Caption"/>
        <w:rPr>
          <w:bCs/>
        </w:rPr>
      </w:pPr>
      <w:bookmarkStart w:id="121" w:name="_Ref182297108"/>
      <w:bookmarkStart w:id="122" w:name="_Toc172484835"/>
      <w:bookmarkStart w:id="123" w:name="_Toc182905463"/>
      <w:r w:rsidRPr="00975C6A">
        <w:rPr>
          <w:bCs/>
        </w:rPr>
        <w:t xml:space="preserve">Table </w:t>
      </w:r>
      <w:r w:rsidR="00DB5215" w:rsidRPr="00975C6A">
        <w:rPr>
          <w:bCs/>
        </w:rPr>
        <w:fldChar w:fldCharType="begin"/>
      </w:r>
      <w:r w:rsidR="00DB5215" w:rsidRPr="00975C6A">
        <w:rPr>
          <w:bCs/>
        </w:rPr>
        <w:instrText xml:space="preserve"> STYLEREF 1 \s </w:instrText>
      </w:r>
      <w:r w:rsidR="00DB5215" w:rsidRPr="00975C6A">
        <w:rPr>
          <w:bCs/>
        </w:rPr>
        <w:fldChar w:fldCharType="separate"/>
      </w:r>
      <w:r w:rsidR="007A136B">
        <w:rPr>
          <w:bCs/>
          <w:noProof/>
        </w:rPr>
        <w:t>3</w:t>
      </w:r>
      <w:r w:rsidR="00DB5215" w:rsidRPr="00975C6A">
        <w:rPr>
          <w:bCs/>
        </w:rPr>
        <w:fldChar w:fldCharType="end"/>
      </w:r>
      <w:r w:rsidR="00DB5215" w:rsidRPr="00975C6A">
        <w:rPr>
          <w:bCs/>
        </w:rPr>
        <w:t>.</w:t>
      </w:r>
      <w:r w:rsidR="00DB5215" w:rsidRPr="00975C6A">
        <w:rPr>
          <w:bCs/>
        </w:rPr>
        <w:fldChar w:fldCharType="begin"/>
      </w:r>
      <w:r w:rsidR="00DB5215" w:rsidRPr="00975C6A">
        <w:rPr>
          <w:bCs/>
        </w:rPr>
        <w:instrText xml:space="preserve"> SEQ Table \* ARABIC \s 1 </w:instrText>
      </w:r>
      <w:r w:rsidR="00DB5215" w:rsidRPr="00975C6A">
        <w:rPr>
          <w:bCs/>
        </w:rPr>
        <w:fldChar w:fldCharType="separate"/>
      </w:r>
      <w:r w:rsidR="007A136B">
        <w:rPr>
          <w:bCs/>
          <w:noProof/>
        </w:rPr>
        <w:t>2</w:t>
      </w:r>
      <w:r w:rsidR="00DB5215" w:rsidRPr="00975C6A">
        <w:rPr>
          <w:bCs/>
        </w:rPr>
        <w:fldChar w:fldCharType="end"/>
      </w:r>
      <w:bookmarkEnd w:id="121"/>
      <w:r w:rsidRPr="00975C6A">
        <w:rPr>
          <w:bCs/>
        </w:rPr>
        <w:t xml:space="preserve">: </w:t>
      </w:r>
      <w:r w:rsidR="0084786D">
        <w:rPr>
          <w:bCs/>
        </w:rPr>
        <w:t>Design of E</w:t>
      </w:r>
      <w:r w:rsidR="009E07B8" w:rsidRPr="00975C6A">
        <w:rPr>
          <w:bCs/>
        </w:rPr>
        <w:t>xperiment</w:t>
      </w:r>
      <w:bookmarkEnd w:id="122"/>
      <w:bookmarkEnd w:id="123"/>
      <w:r w:rsidR="009E07B8" w:rsidRPr="00975C6A">
        <w:rPr>
          <w:bCs/>
        </w:rPr>
        <w:t xml:space="preserve"> </w:t>
      </w:r>
    </w:p>
    <w:tbl>
      <w:tblPr>
        <w:tblW w:w="4790" w:type="pct"/>
        <w:jc w:val="center"/>
        <w:tblBorders>
          <w:top w:val="single" w:sz="4" w:space="0" w:color="auto"/>
          <w:bottom w:val="single" w:sz="4" w:space="0" w:color="auto"/>
        </w:tblBorders>
        <w:tblLook w:val="04A0" w:firstRow="1" w:lastRow="0" w:firstColumn="1" w:lastColumn="0" w:noHBand="0" w:noVBand="1"/>
      </w:tblPr>
      <w:tblGrid>
        <w:gridCol w:w="1442"/>
        <w:gridCol w:w="1630"/>
        <w:gridCol w:w="1025"/>
        <w:gridCol w:w="1802"/>
        <w:gridCol w:w="1205"/>
        <w:gridCol w:w="750"/>
      </w:tblGrid>
      <w:tr w:rsidR="00CC650F" w:rsidRPr="00CC650F" w14:paraId="3EFEFD39" w14:textId="77777777" w:rsidTr="003A52C5">
        <w:trPr>
          <w:trHeight w:val="308"/>
          <w:tblHeader/>
          <w:jc w:val="center"/>
        </w:trPr>
        <w:tc>
          <w:tcPr>
            <w:tcW w:w="919" w:type="pct"/>
            <w:tcBorders>
              <w:top w:val="single" w:sz="4" w:space="0" w:color="auto"/>
              <w:bottom w:val="single" w:sz="4" w:space="0" w:color="auto"/>
            </w:tcBorders>
            <w:shd w:val="clear" w:color="auto" w:fill="auto"/>
            <w:noWrap/>
            <w:vAlign w:val="bottom"/>
            <w:hideMark/>
          </w:tcPr>
          <w:p w14:paraId="154CEC65"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Std Order</w:t>
            </w:r>
          </w:p>
        </w:tc>
        <w:tc>
          <w:tcPr>
            <w:tcW w:w="1039" w:type="pct"/>
            <w:tcBorders>
              <w:top w:val="single" w:sz="4" w:space="0" w:color="auto"/>
              <w:bottom w:val="single" w:sz="4" w:space="0" w:color="auto"/>
            </w:tcBorders>
            <w:shd w:val="clear" w:color="auto" w:fill="auto"/>
            <w:noWrap/>
            <w:vAlign w:val="bottom"/>
            <w:hideMark/>
          </w:tcPr>
          <w:p w14:paraId="4315A041"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Run Order</w:t>
            </w:r>
          </w:p>
        </w:tc>
        <w:tc>
          <w:tcPr>
            <w:tcW w:w="653" w:type="pct"/>
            <w:tcBorders>
              <w:top w:val="single" w:sz="4" w:space="0" w:color="auto"/>
              <w:bottom w:val="single" w:sz="4" w:space="0" w:color="auto"/>
            </w:tcBorders>
            <w:shd w:val="clear" w:color="auto" w:fill="auto"/>
            <w:noWrap/>
            <w:vAlign w:val="bottom"/>
            <w:hideMark/>
          </w:tcPr>
          <w:p w14:paraId="2FB1B4FB"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Blocks</w:t>
            </w:r>
          </w:p>
        </w:tc>
        <w:tc>
          <w:tcPr>
            <w:tcW w:w="1148" w:type="pct"/>
            <w:tcBorders>
              <w:top w:val="single" w:sz="4" w:space="0" w:color="auto"/>
              <w:bottom w:val="single" w:sz="4" w:space="0" w:color="auto"/>
            </w:tcBorders>
            <w:shd w:val="clear" w:color="auto" w:fill="auto"/>
            <w:noWrap/>
            <w:vAlign w:val="bottom"/>
            <w:hideMark/>
          </w:tcPr>
          <w:p w14:paraId="4F78D314"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Temperature</w:t>
            </w:r>
          </w:p>
        </w:tc>
        <w:tc>
          <w:tcPr>
            <w:tcW w:w="768" w:type="pct"/>
            <w:tcBorders>
              <w:top w:val="single" w:sz="4" w:space="0" w:color="auto"/>
              <w:bottom w:val="single" w:sz="4" w:space="0" w:color="auto"/>
            </w:tcBorders>
            <w:shd w:val="clear" w:color="auto" w:fill="auto"/>
            <w:noWrap/>
            <w:vAlign w:val="bottom"/>
            <w:hideMark/>
          </w:tcPr>
          <w:p w14:paraId="6946948F"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Velocity</w:t>
            </w:r>
          </w:p>
        </w:tc>
        <w:tc>
          <w:tcPr>
            <w:tcW w:w="472" w:type="pct"/>
            <w:tcBorders>
              <w:top w:val="single" w:sz="4" w:space="0" w:color="auto"/>
              <w:bottom w:val="single" w:sz="4" w:space="0" w:color="auto"/>
            </w:tcBorders>
            <w:shd w:val="clear" w:color="auto" w:fill="auto"/>
            <w:noWrap/>
            <w:vAlign w:val="bottom"/>
            <w:hideMark/>
          </w:tcPr>
          <w:p w14:paraId="53BE1A2C" w14:textId="77777777" w:rsidR="0087255C" w:rsidRPr="00CC650F" w:rsidRDefault="0087255C" w:rsidP="000E714B">
            <w:pPr>
              <w:spacing w:before="0" w:after="0" w:line="240" w:lineRule="auto"/>
              <w:rPr>
                <w:rFonts w:eastAsia="Times New Roman" w:cs="Times New Roman"/>
                <w:b/>
                <w:bCs/>
                <w:szCs w:val="24"/>
                <w:lang w:val="en-ZA"/>
              </w:rPr>
            </w:pPr>
            <w:r w:rsidRPr="00CC650F">
              <w:rPr>
                <w:rFonts w:eastAsia="Times New Roman" w:cs="Times New Roman"/>
                <w:b/>
                <w:bCs/>
                <w:szCs w:val="24"/>
                <w:lang w:val="en-ZA"/>
              </w:rPr>
              <w:t>Time</w:t>
            </w:r>
          </w:p>
        </w:tc>
      </w:tr>
      <w:tr w:rsidR="00CC650F" w:rsidRPr="00CC650F" w14:paraId="4768F7A5" w14:textId="77777777" w:rsidTr="003A52C5">
        <w:trPr>
          <w:trHeight w:val="294"/>
          <w:jc w:val="center"/>
        </w:trPr>
        <w:tc>
          <w:tcPr>
            <w:tcW w:w="919" w:type="pct"/>
            <w:tcBorders>
              <w:top w:val="single" w:sz="4" w:space="0" w:color="auto"/>
            </w:tcBorders>
            <w:shd w:val="clear" w:color="auto" w:fill="auto"/>
            <w:noWrap/>
            <w:vAlign w:val="bottom"/>
            <w:hideMark/>
          </w:tcPr>
          <w:p w14:paraId="57455B7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039" w:type="pct"/>
            <w:tcBorders>
              <w:top w:val="single" w:sz="4" w:space="0" w:color="auto"/>
            </w:tcBorders>
            <w:shd w:val="clear" w:color="auto" w:fill="auto"/>
            <w:noWrap/>
            <w:vAlign w:val="bottom"/>
            <w:hideMark/>
          </w:tcPr>
          <w:p w14:paraId="1AD36D7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653" w:type="pct"/>
            <w:tcBorders>
              <w:top w:val="single" w:sz="4" w:space="0" w:color="auto"/>
            </w:tcBorders>
            <w:shd w:val="clear" w:color="auto" w:fill="auto"/>
            <w:noWrap/>
            <w:vAlign w:val="bottom"/>
            <w:hideMark/>
          </w:tcPr>
          <w:p w14:paraId="3C1BBB7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tcBorders>
              <w:top w:val="single" w:sz="4" w:space="0" w:color="auto"/>
            </w:tcBorders>
            <w:shd w:val="clear" w:color="auto" w:fill="auto"/>
            <w:noWrap/>
            <w:vAlign w:val="bottom"/>
            <w:hideMark/>
          </w:tcPr>
          <w:p w14:paraId="0EF3650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70</w:t>
            </w:r>
          </w:p>
        </w:tc>
        <w:tc>
          <w:tcPr>
            <w:tcW w:w="768" w:type="pct"/>
            <w:tcBorders>
              <w:top w:val="single" w:sz="4" w:space="0" w:color="auto"/>
            </w:tcBorders>
            <w:shd w:val="clear" w:color="auto" w:fill="auto"/>
            <w:noWrap/>
            <w:vAlign w:val="bottom"/>
            <w:hideMark/>
          </w:tcPr>
          <w:p w14:paraId="2A786CA1"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0.21</w:t>
            </w:r>
          </w:p>
        </w:tc>
        <w:tc>
          <w:tcPr>
            <w:tcW w:w="472" w:type="pct"/>
            <w:tcBorders>
              <w:top w:val="single" w:sz="4" w:space="0" w:color="auto"/>
            </w:tcBorders>
            <w:shd w:val="clear" w:color="auto" w:fill="auto"/>
            <w:noWrap/>
            <w:vAlign w:val="bottom"/>
            <w:hideMark/>
          </w:tcPr>
          <w:p w14:paraId="68EC2C3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6EA6A08B" w14:textId="77777777" w:rsidTr="003A52C5">
        <w:trPr>
          <w:trHeight w:val="294"/>
          <w:jc w:val="center"/>
        </w:trPr>
        <w:tc>
          <w:tcPr>
            <w:tcW w:w="919" w:type="pct"/>
            <w:shd w:val="clear" w:color="auto" w:fill="auto"/>
            <w:noWrap/>
            <w:vAlign w:val="bottom"/>
            <w:hideMark/>
          </w:tcPr>
          <w:p w14:paraId="20F1619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w:t>
            </w:r>
          </w:p>
        </w:tc>
        <w:tc>
          <w:tcPr>
            <w:tcW w:w="1039" w:type="pct"/>
            <w:shd w:val="clear" w:color="auto" w:fill="auto"/>
            <w:noWrap/>
            <w:vAlign w:val="bottom"/>
            <w:hideMark/>
          </w:tcPr>
          <w:p w14:paraId="67399FD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w:t>
            </w:r>
          </w:p>
        </w:tc>
        <w:tc>
          <w:tcPr>
            <w:tcW w:w="653" w:type="pct"/>
            <w:shd w:val="clear" w:color="auto" w:fill="auto"/>
            <w:noWrap/>
            <w:vAlign w:val="bottom"/>
            <w:hideMark/>
          </w:tcPr>
          <w:p w14:paraId="28B6E27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0B1AA868"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130</w:t>
            </w:r>
          </w:p>
        </w:tc>
        <w:tc>
          <w:tcPr>
            <w:tcW w:w="768" w:type="pct"/>
            <w:shd w:val="clear" w:color="auto" w:fill="auto"/>
            <w:noWrap/>
            <w:vAlign w:val="bottom"/>
            <w:hideMark/>
          </w:tcPr>
          <w:p w14:paraId="18BB419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0.21</w:t>
            </w:r>
          </w:p>
        </w:tc>
        <w:tc>
          <w:tcPr>
            <w:tcW w:w="472" w:type="pct"/>
            <w:shd w:val="clear" w:color="auto" w:fill="auto"/>
            <w:noWrap/>
            <w:vAlign w:val="bottom"/>
            <w:hideMark/>
          </w:tcPr>
          <w:p w14:paraId="62D05DA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1D1E8573" w14:textId="77777777" w:rsidTr="003A52C5">
        <w:trPr>
          <w:trHeight w:val="294"/>
          <w:jc w:val="center"/>
        </w:trPr>
        <w:tc>
          <w:tcPr>
            <w:tcW w:w="919" w:type="pct"/>
            <w:shd w:val="clear" w:color="auto" w:fill="auto"/>
            <w:noWrap/>
            <w:vAlign w:val="bottom"/>
            <w:hideMark/>
          </w:tcPr>
          <w:p w14:paraId="0969E78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c>
          <w:tcPr>
            <w:tcW w:w="1039" w:type="pct"/>
            <w:shd w:val="clear" w:color="auto" w:fill="auto"/>
            <w:noWrap/>
            <w:vAlign w:val="bottom"/>
            <w:hideMark/>
          </w:tcPr>
          <w:p w14:paraId="3EE35F8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c>
          <w:tcPr>
            <w:tcW w:w="653" w:type="pct"/>
            <w:shd w:val="clear" w:color="auto" w:fill="auto"/>
            <w:noWrap/>
            <w:vAlign w:val="bottom"/>
            <w:hideMark/>
          </w:tcPr>
          <w:p w14:paraId="33D4E788"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09C3214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70</w:t>
            </w:r>
          </w:p>
        </w:tc>
        <w:tc>
          <w:tcPr>
            <w:tcW w:w="768" w:type="pct"/>
            <w:shd w:val="clear" w:color="auto" w:fill="auto"/>
            <w:noWrap/>
            <w:vAlign w:val="bottom"/>
            <w:hideMark/>
          </w:tcPr>
          <w:p w14:paraId="1DE1591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0.55</w:t>
            </w:r>
          </w:p>
        </w:tc>
        <w:tc>
          <w:tcPr>
            <w:tcW w:w="472" w:type="pct"/>
            <w:shd w:val="clear" w:color="auto" w:fill="auto"/>
            <w:noWrap/>
            <w:vAlign w:val="bottom"/>
            <w:hideMark/>
          </w:tcPr>
          <w:p w14:paraId="6923CA8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3E26D545" w14:textId="77777777" w:rsidTr="003A52C5">
        <w:trPr>
          <w:trHeight w:val="294"/>
          <w:jc w:val="center"/>
        </w:trPr>
        <w:tc>
          <w:tcPr>
            <w:tcW w:w="919" w:type="pct"/>
            <w:shd w:val="clear" w:color="auto" w:fill="auto"/>
            <w:noWrap/>
            <w:vAlign w:val="bottom"/>
            <w:hideMark/>
          </w:tcPr>
          <w:p w14:paraId="36F25AC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4</w:t>
            </w:r>
          </w:p>
        </w:tc>
        <w:tc>
          <w:tcPr>
            <w:tcW w:w="1039" w:type="pct"/>
            <w:shd w:val="clear" w:color="auto" w:fill="auto"/>
            <w:noWrap/>
            <w:vAlign w:val="bottom"/>
            <w:hideMark/>
          </w:tcPr>
          <w:p w14:paraId="0A916182"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4</w:t>
            </w:r>
          </w:p>
        </w:tc>
        <w:tc>
          <w:tcPr>
            <w:tcW w:w="653" w:type="pct"/>
            <w:shd w:val="clear" w:color="auto" w:fill="auto"/>
            <w:noWrap/>
            <w:vAlign w:val="bottom"/>
            <w:hideMark/>
          </w:tcPr>
          <w:p w14:paraId="06566A35"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3C352CA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130</w:t>
            </w:r>
          </w:p>
        </w:tc>
        <w:tc>
          <w:tcPr>
            <w:tcW w:w="768" w:type="pct"/>
            <w:shd w:val="clear" w:color="auto" w:fill="auto"/>
            <w:noWrap/>
            <w:vAlign w:val="bottom"/>
            <w:hideMark/>
          </w:tcPr>
          <w:p w14:paraId="5EFEBB6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0.55</w:t>
            </w:r>
          </w:p>
        </w:tc>
        <w:tc>
          <w:tcPr>
            <w:tcW w:w="472" w:type="pct"/>
            <w:shd w:val="clear" w:color="auto" w:fill="auto"/>
            <w:noWrap/>
            <w:vAlign w:val="bottom"/>
            <w:hideMark/>
          </w:tcPr>
          <w:p w14:paraId="6D67B20F"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4F6A94EA" w14:textId="77777777" w:rsidTr="003A52C5">
        <w:trPr>
          <w:trHeight w:val="294"/>
          <w:jc w:val="center"/>
        </w:trPr>
        <w:tc>
          <w:tcPr>
            <w:tcW w:w="919" w:type="pct"/>
            <w:shd w:val="clear" w:color="auto" w:fill="auto"/>
            <w:noWrap/>
            <w:vAlign w:val="bottom"/>
            <w:hideMark/>
          </w:tcPr>
          <w:p w14:paraId="72D0A09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5</w:t>
            </w:r>
          </w:p>
        </w:tc>
        <w:tc>
          <w:tcPr>
            <w:tcW w:w="1039" w:type="pct"/>
            <w:shd w:val="clear" w:color="auto" w:fill="auto"/>
            <w:noWrap/>
            <w:vAlign w:val="bottom"/>
            <w:hideMark/>
          </w:tcPr>
          <w:p w14:paraId="48ADA99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5</w:t>
            </w:r>
          </w:p>
        </w:tc>
        <w:tc>
          <w:tcPr>
            <w:tcW w:w="653" w:type="pct"/>
            <w:shd w:val="clear" w:color="auto" w:fill="auto"/>
            <w:noWrap/>
            <w:vAlign w:val="bottom"/>
            <w:hideMark/>
          </w:tcPr>
          <w:p w14:paraId="495076C0"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2EE87C9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70</w:t>
            </w:r>
          </w:p>
        </w:tc>
        <w:tc>
          <w:tcPr>
            <w:tcW w:w="768" w:type="pct"/>
            <w:shd w:val="clear" w:color="auto" w:fill="auto"/>
            <w:noWrap/>
            <w:vAlign w:val="bottom"/>
            <w:hideMark/>
          </w:tcPr>
          <w:p w14:paraId="28017D3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5C2D42D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r>
      <w:tr w:rsidR="00CC650F" w:rsidRPr="00CC650F" w14:paraId="3C880795" w14:textId="77777777" w:rsidTr="003A52C5">
        <w:trPr>
          <w:trHeight w:val="294"/>
          <w:jc w:val="center"/>
        </w:trPr>
        <w:tc>
          <w:tcPr>
            <w:tcW w:w="919" w:type="pct"/>
            <w:shd w:val="clear" w:color="auto" w:fill="auto"/>
            <w:noWrap/>
            <w:vAlign w:val="bottom"/>
            <w:hideMark/>
          </w:tcPr>
          <w:p w14:paraId="46DFA82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6</w:t>
            </w:r>
          </w:p>
        </w:tc>
        <w:tc>
          <w:tcPr>
            <w:tcW w:w="1039" w:type="pct"/>
            <w:shd w:val="clear" w:color="auto" w:fill="auto"/>
            <w:noWrap/>
            <w:vAlign w:val="bottom"/>
            <w:hideMark/>
          </w:tcPr>
          <w:p w14:paraId="0D43B80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6</w:t>
            </w:r>
          </w:p>
        </w:tc>
        <w:tc>
          <w:tcPr>
            <w:tcW w:w="653" w:type="pct"/>
            <w:shd w:val="clear" w:color="auto" w:fill="auto"/>
            <w:noWrap/>
            <w:vAlign w:val="bottom"/>
            <w:hideMark/>
          </w:tcPr>
          <w:p w14:paraId="79F739F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1C784BC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130</w:t>
            </w:r>
          </w:p>
        </w:tc>
        <w:tc>
          <w:tcPr>
            <w:tcW w:w="768" w:type="pct"/>
            <w:shd w:val="clear" w:color="auto" w:fill="auto"/>
            <w:noWrap/>
            <w:vAlign w:val="bottom"/>
            <w:hideMark/>
          </w:tcPr>
          <w:p w14:paraId="4E007D1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03CBCD1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r>
      <w:tr w:rsidR="00CC650F" w:rsidRPr="00CC650F" w14:paraId="1A2E4261" w14:textId="77777777" w:rsidTr="003A52C5">
        <w:trPr>
          <w:trHeight w:val="294"/>
          <w:jc w:val="center"/>
        </w:trPr>
        <w:tc>
          <w:tcPr>
            <w:tcW w:w="919" w:type="pct"/>
            <w:shd w:val="clear" w:color="auto" w:fill="auto"/>
            <w:noWrap/>
            <w:vAlign w:val="bottom"/>
            <w:hideMark/>
          </w:tcPr>
          <w:p w14:paraId="4997AE41"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w:t>
            </w:r>
          </w:p>
        </w:tc>
        <w:tc>
          <w:tcPr>
            <w:tcW w:w="1039" w:type="pct"/>
            <w:shd w:val="clear" w:color="auto" w:fill="auto"/>
            <w:noWrap/>
            <w:vAlign w:val="bottom"/>
            <w:hideMark/>
          </w:tcPr>
          <w:p w14:paraId="5B04C642"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w:t>
            </w:r>
          </w:p>
        </w:tc>
        <w:tc>
          <w:tcPr>
            <w:tcW w:w="653" w:type="pct"/>
            <w:shd w:val="clear" w:color="auto" w:fill="auto"/>
            <w:noWrap/>
            <w:vAlign w:val="bottom"/>
            <w:hideMark/>
          </w:tcPr>
          <w:p w14:paraId="6136B93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0B6CCB7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70</w:t>
            </w:r>
          </w:p>
        </w:tc>
        <w:tc>
          <w:tcPr>
            <w:tcW w:w="768" w:type="pct"/>
            <w:shd w:val="clear" w:color="auto" w:fill="auto"/>
            <w:noWrap/>
            <w:vAlign w:val="bottom"/>
            <w:hideMark/>
          </w:tcPr>
          <w:p w14:paraId="67C5CB6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2A18F2F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20</w:t>
            </w:r>
          </w:p>
        </w:tc>
      </w:tr>
      <w:tr w:rsidR="00CC650F" w:rsidRPr="00CC650F" w14:paraId="5FF007A0" w14:textId="77777777" w:rsidTr="003A52C5">
        <w:trPr>
          <w:trHeight w:val="294"/>
          <w:jc w:val="center"/>
        </w:trPr>
        <w:tc>
          <w:tcPr>
            <w:tcW w:w="919" w:type="pct"/>
            <w:shd w:val="clear" w:color="auto" w:fill="auto"/>
            <w:noWrap/>
            <w:vAlign w:val="bottom"/>
            <w:hideMark/>
          </w:tcPr>
          <w:p w14:paraId="7BB549B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8</w:t>
            </w:r>
          </w:p>
        </w:tc>
        <w:tc>
          <w:tcPr>
            <w:tcW w:w="1039" w:type="pct"/>
            <w:shd w:val="clear" w:color="auto" w:fill="auto"/>
            <w:noWrap/>
            <w:vAlign w:val="bottom"/>
            <w:hideMark/>
          </w:tcPr>
          <w:p w14:paraId="74DAFB4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8</w:t>
            </w:r>
          </w:p>
        </w:tc>
        <w:tc>
          <w:tcPr>
            <w:tcW w:w="653" w:type="pct"/>
            <w:shd w:val="clear" w:color="auto" w:fill="auto"/>
            <w:noWrap/>
            <w:vAlign w:val="bottom"/>
            <w:hideMark/>
          </w:tcPr>
          <w:p w14:paraId="0FE7ADC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4602D8C0"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130</w:t>
            </w:r>
          </w:p>
        </w:tc>
        <w:tc>
          <w:tcPr>
            <w:tcW w:w="768" w:type="pct"/>
            <w:shd w:val="clear" w:color="auto" w:fill="auto"/>
            <w:noWrap/>
            <w:vAlign w:val="bottom"/>
            <w:hideMark/>
          </w:tcPr>
          <w:p w14:paraId="76422AB1"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636CCC8C"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20</w:t>
            </w:r>
          </w:p>
        </w:tc>
      </w:tr>
      <w:tr w:rsidR="00CC650F" w:rsidRPr="00CC650F" w14:paraId="0122DBA3" w14:textId="77777777" w:rsidTr="003A52C5">
        <w:trPr>
          <w:trHeight w:val="294"/>
          <w:jc w:val="center"/>
        </w:trPr>
        <w:tc>
          <w:tcPr>
            <w:tcW w:w="919" w:type="pct"/>
            <w:shd w:val="clear" w:color="auto" w:fill="auto"/>
            <w:noWrap/>
            <w:vAlign w:val="bottom"/>
            <w:hideMark/>
          </w:tcPr>
          <w:p w14:paraId="16616D21"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9</w:t>
            </w:r>
          </w:p>
        </w:tc>
        <w:tc>
          <w:tcPr>
            <w:tcW w:w="1039" w:type="pct"/>
            <w:shd w:val="clear" w:color="auto" w:fill="auto"/>
            <w:noWrap/>
            <w:vAlign w:val="bottom"/>
            <w:hideMark/>
          </w:tcPr>
          <w:p w14:paraId="32A442F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9</w:t>
            </w:r>
          </w:p>
        </w:tc>
        <w:tc>
          <w:tcPr>
            <w:tcW w:w="653" w:type="pct"/>
            <w:shd w:val="clear" w:color="auto" w:fill="auto"/>
            <w:noWrap/>
            <w:vAlign w:val="bottom"/>
            <w:hideMark/>
          </w:tcPr>
          <w:p w14:paraId="62A9A52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213144C0"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7A27381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0.21</w:t>
            </w:r>
          </w:p>
        </w:tc>
        <w:tc>
          <w:tcPr>
            <w:tcW w:w="472" w:type="pct"/>
            <w:shd w:val="clear" w:color="auto" w:fill="auto"/>
            <w:noWrap/>
            <w:vAlign w:val="bottom"/>
            <w:hideMark/>
          </w:tcPr>
          <w:p w14:paraId="4D9FA8F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r>
      <w:tr w:rsidR="00CC650F" w:rsidRPr="00CC650F" w14:paraId="104FF937" w14:textId="77777777" w:rsidTr="003A52C5">
        <w:trPr>
          <w:trHeight w:val="294"/>
          <w:jc w:val="center"/>
        </w:trPr>
        <w:tc>
          <w:tcPr>
            <w:tcW w:w="919" w:type="pct"/>
            <w:shd w:val="clear" w:color="auto" w:fill="auto"/>
            <w:noWrap/>
            <w:vAlign w:val="bottom"/>
            <w:hideMark/>
          </w:tcPr>
          <w:p w14:paraId="3150BB02"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w:t>
            </w:r>
          </w:p>
        </w:tc>
        <w:tc>
          <w:tcPr>
            <w:tcW w:w="1039" w:type="pct"/>
            <w:shd w:val="clear" w:color="auto" w:fill="auto"/>
            <w:noWrap/>
            <w:vAlign w:val="bottom"/>
            <w:hideMark/>
          </w:tcPr>
          <w:p w14:paraId="0122F77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w:t>
            </w:r>
          </w:p>
        </w:tc>
        <w:tc>
          <w:tcPr>
            <w:tcW w:w="653" w:type="pct"/>
            <w:shd w:val="clear" w:color="auto" w:fill="auto"/>
            <w:noWrap/>
            <w:vAlign w:val="bottom"/>
            <w:hideMark/>
          </w:tcPr>
          <w:p w14:paraId="357BACD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64A27CD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489B87A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0.55</w:t>
            </w:r>
          </w:p>
        </w:tc>
        <w:tc>
          <w:tcPr>
            <w:tcW w:w="472" w:type="pct"/>
            <w:shd w:val="clear" w:color="auto" w:fill="auto"/>
            <w:noWrap/>
            <w:vAlign w:val="bottom"/>
            <w:hideMark/>
          </w:tcPr>
          <w:p w14:paraId="11AF620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3</w:t>
            </w:r>
          </w:p>
        </w:tc>
      </w:tr>
      <w:tr w:rsidR="00CC650F" w:rsidRPr="00CC650F" w14:paraId="78B2622A" w14:textId="77777777" w:rsidTr="003A52C5">
        <w:trPr>
          <w:trHeight w:val="294"/>
          <w:jc w:val="center"/>
        </w:trPr>
        <w:tc>
          <w:tcPr>
            <w:tcW w:w="919" w:type="pct"/>
            <w:shd w:val="clear" w:color="auto" w:fill="auto"/>
            <w:noWrap/>
            <w:vAlign w:val="bottom"/>
            <w:hideMark/>
          </w:tcPr>
          <w:p w14:paraId="67186A9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w:t>
            </w:r>
          </w:p>
        </w:tc>
        <w:tc>
          <w:tcPr>
            <w:tcW w:w="1039" w:type="pct"/>
            <w:shd w:val="clear" w:color="auto" w:fill="auto"/>
            <w:noWrap/>
            <w:vAlign w:val="bottom"/>
            <w:hideMark/>
          </w:tcPr>
          <w:p w14:paraId="2EBD8110"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w:t>
            </w:r>
          </w:p>
        </w:tc>
        <w:tc>
          <w:tcPr>
            <w:tcW w:w="653" w:type="pct"/>
            <w:shd w:val="clear" w:color="auto" w:fill="auto"/>
            <w:noWrap/>
            <w:vAlign w:val="bottom"/>
            <w:hideMark/>
          </w:tcPr>
          <w:p w14:paraId="370D1FB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0D86DF0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0A274C8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0.21</w:t>
            </w:r>
          </w:p>
        </w:tc>
        <w:tc>
          <w:tcPr>
            <w:tcW w:w="472" w:type="pct"/>
            <w:shd w:val="clear" w:color="auto" w:fill="auto"/>
            <w:noWrap/>
            <w:vAlign w:val="bottom"/>
            <w:hideMark/>
          </w:tcPr>
          <w:p w14:paraId="20AF1B2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20</w:t>
            </w:r>
          </w:p>
        </w:tc>
      </w:tr>
      <w:tr w:rsidR="00CC650F" w:rsidRPr="00CC650F" w14:paraId="43C9C525" w14:textId="77777777" w:rsidTr="003A52C5">
        <w:trPr>
          <w:trHeight w:val="294"/>
          <w:jc w:val="center"/>
        </w:trPr>
        <w:tc>
          <w:tcPr>
            <w:tcW w:w="919" w:type="pct"/>
            <w:shd w:val="clear" w:color="auto" w:fill="auto"/>
            <w:noWrap/>
            <w:vAlign w:val="bottom"/>
            <w:hideMark/>
          </w:tcPr>
          <w:p w14:paraId="6E6CD6C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12</w:t>
            </w:r>
          </w:p>
        </w:tc>
        <w:tc>
          <w:tcPr>
            <w:tcW w:w="1039" w:type="pct"/>
            <w:shd w:val="clear" w:color="auto" w:fill="auto"/>
            <w:noWrap/>
            <w:vAlign w:val="bottom"/>
            <w:hideMark/>
          </w:tcPr>
          <w:p w14:paraId="60784AF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12</w:t>
            </w:r>
          </w:p>
        </w:tc>
        <w:tc>
          <w:tcPr>
            <w:tcW w:w="653" w:type="pct"/>
            <w:shd w:val="clear" w:color="auto" w:fill="auto"/>
            <w:noWrap/>
            <w:vAlign w:val="bottom"/>
            <w:hideMark/>
          </w:tcPr>
          <w:p w14:paraId="01E0A1E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21AFC8E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6FBBF3C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0.55</w:t>
            </w:r>
          </w:p>
        </w:tc>
        <w:tc>
          <w:tcPr>
            <w:tcW w:w="472" w:type="pct"/>
            <w:shd w:val="clear" w:color="auto" w:fill="auto"/>
            <w:noWrap/>
            <w:vAlign w:val="bottom"/>
            <w:hideMark/>
          </w:tcPr>
          <w:p w14:paraId="1885102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20</w:t>
            </w:r>
          </w:p>
        </w:tc>
      </w:tr>
      <w:tr w:rsidR="00CC650F" w:rsidRPr="00CC650F" w14:paraId="2273B0AC" w14:textId="77777777" w:rsidTr="003A52C5">
        <w:trPr>
          <w:trHeight w:val="294"/>
          <w:jc w:val="center"/>
        </w:trPr>
        <w:tc>
          <w:tcPr>
            <w:tcW w:w="919" w:type="pct"/>
            <w:shd w:val="clear" w:color="auto" w:fill="auto"/>
            <w:noWrap/>
            <w:vAlign w:val="bottom"/>
            <w:hideMark/>
          </w:tcPr>
          <w:p w14:paraId="2E9CE486"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w:t>
            </w:r>
          </w:p>
        </w:tc>
        <w:tc>
          <w:tcPr>
            <w:tcW w:w="1039" w:type="pct"/>
            <w:shd w:val="clear" w:color="auto" w:fill="auto"/>
            <w:noWrap/>
            <w:vAlign w:val="bottom"/>
            <w:hideMark/>
          </w:tcPr>
          <w:p w14:paraId="53F7B87A"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13</w:t>
            </w:r>
          </w:p>
        </w:tc>
        <w:tc>
          <w:tcPr>
            <w:tcW w:w="653" w:type="pct"/>
            <w:shd w:val="clear" w:color="auto" w:fill="auto"/>
            <w:noWrap/>
            <w:vAlign w:val="bottom"/>
            <w:hideMark/>
          </w:tcPr>
          <w:p w14:paraId="616D0B51"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2F580AF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5FA8F507"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6FCCE4D5"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372AC422" w14:textId="77777777" w:rsidTr="003A52C5">
        <w:trPr>
          <w:trHeight w:val="294"/>
          <w:jc w:val="center"/>
        </w:trPr>
        <w:tc>
          <w:tcPr>
            <w:tcW w:w="919" w:type="pct"/>
            <w:shd w:val="clear" w:color="auto" w:fill="auto"/>
            <w:noWrap/>
            <w:vAlign w:val="bottom"/>
            <w:hideMark/>
          </w:tcPr>
          <w:p w14:paraId="4B4D828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14</w:t>
            </w:r>
          </w:p>
        </w:tc>
        <w:tc>
          <w:tcPr>
            <w:tcW w:w="1039" w:type="pct"/>
            <w:shd w:val="clear" w:color="auto" w:fill="auto"/>
            <w:noWrap/>
            <w:vAlign w:val="bottom"/>
            <w:hideMark/>
          </w:tcPr>
          <w:p w14:paraId="7795A99E"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14</w:t>
            </w:r>
          </w:p>
        </w:tc>
        <w:tc>
          <w:tcPr>
            <w:tcW w:w="653" w:type="pct"/>
            <w:shd w:val="clear" w:color="auto" w:fill="auto"/>
            <w:noWrap/>
            <w:vAlign w:val="bottom"/>
            <w:hideMark/>
          </w:tcPr>
          <w:p w14:paraId="43990929"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61013FFC"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08009B70"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1A57D8F4"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r w:rsidR="00CC650F" w:rsidRPr="00CC650F" w14:paraId="4D0C24A3" w14:textId="77777777" w:rsidTr="003A52C5">
        <w:trPr>
          <w:trHeight w:val="308"/>
          <w:jc w:val="center"/>
        </w:trPr>
        <w:tc>
          <w:tcPr>
            <w:tcW w:w="919" w:type="pct"/>
            <w:shd w:val="clear" w:color="auto" w:fill="auto"/>
            <w:noWrap/>
            <w:vAlign w:val="bottom"/>
            <w:hideMark/>
          </w:tcPr>
          <w:p w14:paraId="7EB32EB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15</w:t>
            </w:r>
          </w:p>
        </w:tc>
        <w:tc>
          <w:tcPr>
            <w:tcW w:w="1039" w:type="pct"/>
            <w:shd w:val="clear" w:color="auto" w:fill="auto"/>
            <w:noWrap/>
            <w:vAlign w:val="bottom"/>
            <w:hideMark/>
          </w:tcPr>
          <w:p w14:paraId="3B14A8BB"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15</w:t>
            </w:r>
          </w:p>
        </w:tc>
        <w:tc>
          <w:tcPr>
            <w:tcW w:w="653" w:type="pct"/>
            <w:shd w:val="clear" w:color="auto" w:fill="auto"/>
            <w:noWrap/>
            <w:vAlign w:val="bottom"/>
            <w:hideMark/>
          </w:tcPr>
          <w:p w14:paraId="2299DDE2"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w:t>
            </w:r>
          </w:p>
        </w:tc>
        <w:tc>
          <w:tcPr>
            <w:tcW w:w="1148" w:type="pct"/>
            <w:shd w:val="clear" w:color="auto" w:fill="auto"/>
            <w:noWrap/>
            <w:vAlign w:val="bottom"/>
            <w:hideMark/>
          </w:tcPr>
          <w:p w14:paraId="03E1F9AD"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100</w:t>
            </w:r>
          </w:p>
        </w:tc>
        <w:tc>
          <w:tcPr>
            <w:tcW w:w="768" w:type="pct"/>
            <w:shd w:val="clear" w:color="auto" w:fill="auto"/>
            <w:noWrap/>
            <w:vAlign w:val="bottom"/>
            <w:hideMark/>
          </w:tcPr>
          <w:p w14:paraId="0F341BC5"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0.38</w:t>
            </w:r>
          </w:p>
        </w:tc>
        <w:tc>
          <w:tcPr>
            <w:tcW w:w="472" w:type="pct"/>
            <w:shd w:val="clear" w:color="auto" w:fill="auto"/>
            <w:noWrap/>
            <w:vAlign w:val="bottom"/>
            <w:hideMark/>
          </w:tcPr>
          <w:p w14:paraId="5D1A17B3" w14:textId="77777777" w:rsidR="0087255C" w:rsidRPr="00CC650F" w:rsidRDefault="0087255C" w:rsidP="000E714B">
            <w:pPr>
              <w:spacing w:before="0" w:after="0" w:line="240" w:lineRule="auto"/>
              <w:rPr>
                <w:rFonts w:eastAsia="Times New Roman" w:cs="Times New Roman"/>
                <w:szCs w:val="24"/>
                <w:lang w:val="en-ZA"/>
              </w:rPr>
            </w:pPr>
            <w:r w:rsidRPr="00CC650F">
              <w:rPr>
                <w:rFonts w:eastAsia="Times New Roman" w:cs="Times New Roman"/>
                <w:szCs w:val="24"/>
                <w:lang w:val="en-ZA"/>
              </w:rPr>
              <w:t>11.5</w:t>
            </w:r>
          </w:p>
        </w:tc>
      </w:tr>
    </w:tbl>
    <w:p w14:paraId="73C49A77" w14:textId="01149F76" w:rsidR="0087255C" w:rsidRPr="00CC650F" w:rsidRDefault="0087255C" w:rsidP="00993B50">
      <w:pPr>
        <w:pStyle w:val="Heading2"/>
      </w:pPr>
      <w:bookmarkStart w:id="124" w:name="_Toc172484802"/>
      <w:bookmarkStart w:id="125" w:name="_Toc182916409"/>
      <w:r w:rsidRPr="00CC650F">
        <w:t>Design analysis</w:t>
      </w:r>
      <w:bookmarkEnd w:id="124"/>
      <w:bookmarkEnd w:id="125"/>
    </w:p>
    <w:p w14:paraId="2E2C7D01" w14:textId="1CEFC1C0" w:rsidR="0087255C" w:rsidRDefault="003A52C5" w:rsidP="00993B50">
      <w:pPr>
        <w:spacing w:before="0" w:line="480" w:lineRule="auto"/>
        <w:rPr>
          <w:rFonts w:cs="Times New Roman"/>
          <w:szCs w:val="24"/>
        </w:rPr>
      </w:pPr>
      <w:r w:rsidRPr="00CC650F">
        <w:rPr>
          <w:rFonts w:cs="Times New Roman"/>
          <w:szCs w:val="24"/>
        </w:rPr>
        <w:t>The s</w:t>
      </w:r>
      <w:r w:rsidR="0087255C" w:rsidRPr="00CC650F">
        <w:rPr>
          <w:rFonts w:cs="Times New Roman"/>
          <w:szCs w:val="24"/>
        </w:rPr>
        <w:t xml:space="preserve">tudy and analysis of fluidized bed dryer was done using ANSYS Fluent 2022/R1. ANSYS design </w:t>
      </w:r>
      <w:r w:rsidR="00D949C6" w:rsidRPr="00CC650F">
        <w:rPr>
          <w:rFonts w:cs="Times New Roman"/>
          <w:szCs w:val="24"/>
        </w:rPr>
        <w:t>modeler</w:t>
      </w:r>
      <w:r w:rsidR="0087255C" w:rsidRPr="00CC650F">
        <w:rPr>
          <w:rFonts w:cs="Times New Roman"/>
          <w:szCs w:val="24"/>
        </w:rPr>
        <w:t xml:space="preserve"> was used to develop the FBD geometry. </w:t>
      </w:r>
    </w:p>
    <w:p w14:paraId="5C2B126A" w14:textId="77777777" w:rsidR="00993B50" w:rsidRDefault="00993B50" w:rsidP="00993B50">
      <w:pPr>
        <w:spacing w:before="0" w:line="480" w:lineRule="auto"/>
        <w:rPr>
          <w:rFonts w:cs="Times New Roman"/>
          <w:szCs w:val="24"/>
        </w:rPr>
      </w:pPr>
    </w:p>
    <w:p w14:paraId="552DE0B8" w14:textId="77777777" w:rsidR="00993B50" w:rsidRDefault="00993B50" w:rsidP="00993B50">
      <w:pPr>
        <w:spacing w:before="0" w:line="480" w:lineRule="auto"/>
        <w:rPr>
          <w:rFonts w:cs="Times New Roman"/>
          <w:szCs w:val="24"/>
        </w:rPr>
      </w:pPr>
    </w:p>
    <w:p w14:paraId="4D383BD6" w14:textId="77777777" w:rsidR="00993B50" w:rsidRDefault="00993B50" w:rsidP="00993B50">
      <w:pPr>
        <w:spacing w:before="0" w:line="480" w:lineRule="auto"/>
        <w:rPr>
          <w:rFonts w:cs="Times New Roman"/>
          <w:szCs w:val="24"/>
        </w:rPr>
      </w:pPr>
    </w:p>
    <w:p w14:paraId="7095B405" w14:textId="77777777" w:rsidR="00993B50" w:rsidRDefault="00993B50" w:rsidP="00993B50">
      <w:pPr>
        <w:spacing w:before="0" w:line="480" w:lineRule="auto"/>
        <w:rPr>
          <w:rFonts w:cs="Times New Roman"/>
          <w:szCs w:val="24"/>
        </w:rPr>
      </w:pPr>
    </w:p>
    <w:p w14:paraId="4FF26896" w14:textId="77777777" w:rsidR="00993B50" w:rsidRPr="00CC650F" w:rsidRDefault="00993B50" w:rsidP="00993B50">
      <w:pPr>
        <w:spacing w:before="0" w:line="480" w:lineRule="auto"/>
        <w:rPr>
          <w:rFonts w:cs="Times New Roman"/>
          <w:szCs w:val="24"/>
        </w:rPr>
      </w:pPr>
    </w:p>
    <w:bookmarkStart w:id="126" w:name="_Toc172484803"/>
    <w:bookmarkStart w:id="127" w:name="_Toc182916410"/>
    <w:p w14:paraId="4477677E" w14:textId="1179439B" w:rsidR="00790727" w:rsidRPr="00CC650F" w:rsidRDefault="00175701" w:rsidP="003861E4">
      <w:pPr>
        <w:pStyle w:val="Heading3"/>
      </w:pPr>
      <w:r w:rsidRPr="00CC650F">
        <w:rPr>
          <w:noProof/>
          <w:lang w:val="en-GB" w:eastAsia="en-GB"/>
        </w:rPr>
        <mc:AlternateContent>
          <mc:Choice Requires="wpg">
            <w:drawing>
              <wp:anchor distT="0" distB="0" distL="114300" distR="114300" simplePos="0" relativeHeight="251689984" behindDoc="0" locked="0" layoutInCell="1" allowOverlap="1" wp14:anchorId="5F32AFB0" wp14:editId="138F154B">
                <wp:simplePos x="0" y="0"/>
                <wp:positionH relativeFrom="margin">
                  <wp:posOffset>198120</wp:posOffset>
                </wp:positionH>
                <wp:positionV relativeFrom="paragraph">
                  <wp:posOffset>262255</wp:posOffset>
                </wp:positionV>
                <wp:extent cx="3905250" cy="6115050"/>
                <wp:effectExtent l="0" t="0" r="0" b="19050"/>
                <wp:wrapNone/>
                <wp:docPr id="232" name="Group 232"/>
                <wp:cNvGraphicFramePr/>
                <a:graphic xmlns:a="http://schemas.openxmlformats.org/drawingml/2006/main">
                  <a:graphicData uri="http://schemas.microsoft.com/office/word/2010/wordprocessingGroup">
                    <wpg:wgp>
                      <wpg:cNvGrpSpPr/>
                      <wpg:grpSpPr>
                        <a:xfrm>
                          <a:off x="0" y="0"/>
                          <a:ext cx="3905250" cy="6115050"/>
                          <a:chOff x="0" y="-74825"/>
                          <a:chExt cx="4793184" cy="6641710"/>
                        </a:xfrm>
                      </wpg:grpSpPr>
                      <wpg:grpSp>
                        <wpg:cNvPr id="233" name="Group 233"/>
                        <wpg:cNvGrpSpPr/>
                        <wpg:grpSpPr>
                          <a:xfrm>
                            <a:off x="0" y="-74825"/>
                            <a:ext cx="1570382" cy="611402"/>
                            <a:chOff x="0" y="-74825"/>
                            <a:chExt cx="1570382" cy="611402"/>
                          </a:xfrm>
                        </wpg:grpSpPr>
                        <wps:wsp>
                          <wps:cNvPr id="234" name="Oval 234"/>
                          <wps:cNvSpPr/>
                          <wps:spPr>
                            <a:xfrm>
                              <a:off x="0" y="-74825"/>
                              <a:ext cx="1570382" cy="61140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428286" y="44871"/>
                              <a:ext cx="808896" cy="448944"/>
                            </a:xfrm>
                            <a:prstGeom prst="rect">
                              <a:avLst/>
                            </a:prstGeom>
                            <a:solidFill>
                              <a:schemeClr val="lt1"/>
                            </a:solidFill>
                            <a:ln w="6350">
                              <a:noFill/>
                            </a:ln>
                          </wps:spPr>
                          <wps:txbx>
                            <w:txbxContent>
                              <w:p w14:paraId="33CA262A" w14:textId="77777777" w:rsidR="0084786D" w:rsidRPr="005D10CC" w:rsidRDefault="0084786D" w:rsidP="00790727">
                                <w:pPr>
                                  <w:rPr>
                                    <w:rFonts w:cs="Times New Roman"/>
                                    <w:szCs w:val="24"/>
                                  </w:rPr>
                                </w:pPr>
                                <w:r w:rsidRPr="005D10CC">
                                  <w:rPr>
                                    <w:rFonts w:cs="Times New Roman"/>
                                    <w:szCs w:val="24"/>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 name="Group 236"/>
                        <wpg:cNvGrpSpPr/>
                        <wpg:grpSpPr>
                          <a:xfrm>
                            <a:off x="11649" y="530002"/>
                            <a:ext cx="1611124" cy="6036883"/>
                            <a:chOff x="0" y="0"/>
                            <a:chExt cx="1611124" cy="6036883"/>
                          </a:xfrm>
                        </wpg:grpSpPr>
                        <wpg:grpSp>
                          <wpg:cNvPr id="237" name="Group 237"/>
                          <wpg:cNvGrpSpPr/>
                          <wpg:grpSpPr>
                            <a:xfrm>
                              <a:off x="0" y="227144"/>
                              <a:ext cx="1477010" cy="635635"/>
                              <a:chOff x="0" y="0"/>
                              <a:chExt cx="1477618" cy="636104"/>
                            </a:xfrm>
                          </wpg:grpSpPr>
                          <wps:wsp>
                            <wps:cNvPr id="238" name="Rectangle 238"/>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152400" y="106017"/>
                                <a:ext cx="1192254" cy="430696"/>
                              </a:xfrm>
                              <a:prstGeom prst="rect">
                                <a:avLst/>
                              </a:prstGeom>
                              <a:solidFill>
                                <a:schemeClr val="lt1"/>
                              </a:solidFill>
                              <a:ln w="6350">
                                <a:noFill/>
                              </a:ln>
                            </wps:spPr>
                            <wps:txbx>
                              <w:txbxContent>
                                <w:p w14:paraId="6D26E77B" w14:textId="77777777" w:rsidR="0084786D" w:rsidRPr="005D10CC" w:rsidRDefault="0084786D" w:rsidP="00790727">
                                  <w:pPr>
                                    <w:jc w:val="center"/>
                                    <w:rPr>
                                      <w:rFonts w:cs="Times New Roman"/>
                                      <w:szCs w:val="24"/>
                                    </w:rPr>
                                  </w:pPr>
                                  <w:r w:rsidRPr="005D10CC">
                                    <w:rPr>
                                      <w:rFonts w:cs="Times New Roman"/>
                                      <w:szCs w:val="24"/>
                                    </w:rPr>
                                    <w:t>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0" name="Group 240"/>
                          <wpg:cNvGrpSpPr/>
                          <wpg:grpSpPr>
                            <a:xfrm>
                              <a:off x="5824" y="1089126"/>
                              <a:ext cx="1477010" cy="635635"/>
                              <a:chOff x="0" y="0"/>
                              <a:chExt cx="1477618" cy="636104"/>
                            </a:xfrm>
                          </wpg:grpSpPr>
                          <wps:wsp>
                            <wps:cNvPr id="241" name="Rectangle 241"/>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a:off x="152400" y="106017"/>
                                <a:ext cx="1192254" cy="430696"/>
                              </a:xfrm>
                              <a:prstGeom prst="rect">
                                <a:avLst/>
                              </a:prstGeom>
                              <a:solidFill>
                                <a:schemeClr val="lt1"/>
                              </a:solidFill>
                              <a:ln w="6350">
                                <a:noFill/>
                              </a:ln>
                            </wps:spPr>
                            <wps:txbx>
                              <w:txbxContent>
                                <w:p w14:paraId="088B4BCE" w14:textId="77777777" w:rsidR="0084786D" w:rsidRPr="005D10CC" w:rsidRDefault="0084786D" w:rsidP="00790727">
                                  <w:pPr>
                                    <w:jc w:val="center"/>
                                    <w:rPr>
                                      <w:rFonts w:cs="Times New Roman"/>
                                      <w:szCs w:val="24"/>
                                    </w:rPr>
                                  </w:pPr>
                                  <w:r w:rsidRPr="005D10CC">
                                    <w:rPr>
                                      <w:rFonts w:cs="Times New Roman"/>
                                      <w:szCs w:val="24"/>
                                    </w:rPr>
                                    <w:t>Meshing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3" name="Group 243"/>
                          <wpg:cNvGrpSpPr/>
                          <wpg:grpSpPr>
                            <a:xfrm>
                              <a:off x="23297" y="1945284"/>
                              <a:ext cx="1477010" cy="635635"/>
                              <a:chOff x="0" y="0"/>
                              <a:chExt cx="1477618" cy="636104"/>
                            </a:xfrm>
                          </wpg:grpSpPr>
                          <wps:wsp>
                            <wps:cNvPr id="244" name="Rectangle 244"/>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152400" y="106017"/>
                                <a:ext cx="1192254" cy="430696"/>
                              </a:xfrm>
                              <a:prstGeom prst="rect">
                                <a:avLst/>
                              </a:prstGeom>
                              <a:solidFill>
                                <a:schemeClr val="lt1"/>
                              </a:solidFill>
                              <a:ln w="6350">
                                <a:noFill/>
                              </a:ln>
                            </wps:spPr>
                            <wps:txbx>
                              <w:txbxContent>
                                <w:p w14:paraId="62E7C386" w14:textId="77777777" w:rsidR="0084786D" w:rsidRPr="005D10CC" w:rsidRDefault="0084786D" w:rsidP="00790727">
                                  <w:pPr>
                                    <w:jc w:val="center"/>
                                    <w:rPr>
                                      <w:rFonts w:cs="Times New Roman"/>
                                      <w:szCs w:val="24"/>
                                    </w:rPr>
                                  </w:pPr>
                                  <w:r w:rsidRPr="005D10CC">
                                    <w:rPr>
                                      <w:rFonts w:cs="Times New Roman"/>
                                      <w:szCs w:val="24"/>
                                    </w:rPr>
                                    <w:t>Physics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6" name="Group 246"/>
                          <wpg:cNvGrpSpPr/>
                          <wpg:grpSpPr>
                            <a:xfrm>
                              <a:off x="40769" y="2807266"/>
                              <a:ext cx="1477010" cy="635635"/>
                              <a:chOff x="0" y="0"/>
                              <a:chExt cx="1477618" cy="636104"/>
                            </a:xfrm>
                          </wpg:grpSpPr>
                          <wps:wsp>
                            <wps:cNvPr id="247" name="Rectangle 247"/>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152400" y="106017"/>
                                <a:ext cx="1192254" cy="430696"/>
                              </a:xfrm>
                              <a:prstGeom prst="rect">
                                <a:avLst/>
                              </a:prstGeom>
                              <a:solidFill>
                                <a:schemeClr val="lt1"/>
                              </a:solidFill>
                              <a:ln w="6350">
                                <a:noFill/>
                              </a:ln>
                            </wps:spPr>
                            <wps:txbx>
                              <w:txbxContent>
                                <w:p w14:paraId="7044D387" w14:textId="77777777" w:rsidR="0084786D" w:rsidRPr="005D10CC" w:rsidRDefault="0084786D" w:rsidP="00790727">
                                  <w:pPr>
                                    <w:jc w:val="center"/>
                                    <w:rPr>
                                      <w:rFonts w:cs="Times New Roman"/>
                                      <w:szCs w:val="24"/>
                                    </w:rPr>
                                  </w:pPr>
                                  <w:r w:rsidRPr="005D10CC">
                                    <w:rPr>
                                      <w:rFonts w:cs="Times New Roman"/>
                                      <w:szCs w:val="24"/>
                                    </w:rPr>
                                    <w:t>Solver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9" name="Group 249"/>
                          <wpg:cNvGrpSpPr/>
                          <wpg:grpSpPr>
                            <a:xfrm>
                              <a:off x="23297" y="3663424"/>
                              <a:ext cx="1477010" cy="635635"/>
                              <a:chOff x="0" y="0"/>
                              <a:chExt cx="1477618" cy="636104"/>
                            </a:xfrm>
                          </wpg:grpSpPr>
                          <wps:wsp>
                            <wps:cNvPr id="250" name="Rectangle 250"/>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wps:spPr>
                              <a:xfrm>
                                <a:off x="152400" y="106017"/>
                                <a:ext cx="1192254" cy="430696"/>
                              </a:xfrm>
                              <a:prstGeom prst="rect">
                                <a:avLst/>
                              </a:prstGeom>
                              <a:solidFill>
                                <a:schemeClr val="lt1"/>
                              </a:solidFill>
                              <a:ln w="6350">
                                <a:noFill/>
                              </a:ln>
                            </wps:spPr>
                            <wps:txbx>
                              <w:txbxContent>
                                <w:p w14:paraId="1B73D8CF" w14:textId="77777777" w:rsidR="0084786D" w:rsidRPr="005D10CC" w:rsidRDefault="0084786D" w:rsidP="00790727">
                                  <w:pPr>
                                    <w:jc w:val="center"/>
                                    <w:rPr>
                                      <w:rFonts w:cs="Times New Roman"/>
                                      <w:szCs w:val="24"/>
                                    </w:rPr>
                                  </w:pPr>
                                  <w:r w:rsidRPr="005D10CC">
                                    <w:rPr>
                                      <w:rFonts w:cs="Times New Roman"/>
                                      <w:szCs w:val="24"/>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2" name="Group 252"/>
                          <wpg:cNvGrpSpPr/>
                          <wpg:grpSpPr>
                            <a:xfrm>
                              <a:off x="29121" y="4519582"/>
                              <a:ext cx="1477010" cy="635635"/>
                              <a:chOff x="0" y="0"/>
                              <a:chExt cx="1477618" cy="636104"/>
                            </a:xfrm>
                          </wpg:grpSpPr>
                          <wps:wsp>
                            <wps:cNvPr id="253" name="Rectangle 253"/>
                            <wps:cNvSpPr/>
                            <wps:spPr>
                              <a:xfrm>
                                <a:off x="0" y="0"/>
                                <a:ext cx="1477618" cy="636104"/>
                              </a:xfrm>
                              <a:prstGeom prst="rect">
                                <a:avLst/>
                              </a:prstGeom>
                              <a:noFill/>
                              <a:ln w="15875">
                                <a:solidFill>
                                  <a:schemeClr val="tx1">
                                    <a:alpha val="9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152400" y="106017"/>
                                <a:ext cx="1192254" cy="430696"/>
                              </a:xfrm>
                              <a:prstGeom prst="rect">
                                <a:avLst/>
                              </a:prstGeom>
                              <a:solidFill>
                                <a:schemeClr val="lt1"/>
                              </a:solidFill>
                              <a:ln w="6350">
                                <a:noFill/>
                              </a:ln>
                            </wps:spPr>
                            <wps:txbx>
                              <w:txbxContent>
                                <w:p w14:paraId="46512CEE" w14:textId="77777777" w:rsidR="0084786D" w:rsidRPr="005D10CC" w:rsidRDefault="0084786D" w:rsidP="00790727">
                                  <w:pPr>
                                    <w:jc w:val="center"/>
                                    <w:rPr>
                                      <w:rFonts w:cs="Times New Roman"/>
                                      <w:szCs w:val="24"/>
                                    </w:rPr>
                                  </w:pPr>
                                  <w:r w:rsidRPr="005D10CC">
                                    <w:rPr>
                                      <w:rFonts w:cs="Times New Roman"/>
                                      <w:szCs w:val="24"/>
                                    </w:rPr>
                                    <w:t>Post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5" name="Group 255"/>
                          <wpg:cNvGrpSpPr/>
                          <wpg:grpSpPr>
                            <a:xfrm>
                              <a:off x="40769" y="5375740"/>
                              <a:ext cx="1570355" cy="661143"/>
                              <a:chOff x="0" y="0"/>
                              <a:chExt cx="1570355" cy="661143"/>
                            </a:xfrm>
                          </wpg:grpSpPr>
                          <wps:wsp>
                            <wps:cNvPr id="256" name="Oval 256"/>
                            <wps:cNvSpPr/>
                            <wps:spPr>
                              <a:xfrm>
                                <a:off x="0" y="0"/>
                                <a:ext cx="1570355" cy="66114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320481" y="128807"/>
                                <a:ext cx="808355" cy="532336"/>
                              </a:xfrm>
                              <a:prstGeom prst="rect">
                                <a:avLst/>
                              </a:prstGeom>
                              <a:solidFill>
                                <a:schemeClr val="lt1"/>
                              </a:solidFill>
                              <a:ln w="6350">
                                <a:noFill/>
                              </a:ln>
                            </wps:spPr>
                            <wps:txbx>
                              <w:txbxContent>
                                <w:p w14:paraId="333574FD" w14:textId="77777777" w:rsidR="0084786D" w:rsidRPr="005D10CC" w:rsidRDefault="0084786D" w:rsidP="00790727">
                                  <w:pPr>
                                    <w:jc w:val="center"/>
                                    <w:rPr>
                                      <w:rFonts w:cs="Times New Roman"/>
                                      <w:szCs w:val="24"/>
                                    </w:rPr>
                                  </w:pPr>
                                  <w:r w:rsidRPr="005D10CC">
                                    <w:rPr>
                                      <w:rFonts w:cs="Times New Roman"/>
                                      <w:szCs w:val="24"/>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8" name="Straight Arrow Connector 258"/>
                          <wps:cNvCnPr/>
                          <wps:spPr>
                            <a:xfrm>
                              <a:off x="731180" y="0"/>
                              <a:ext cx="8313" cy="23275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a:off x="737004" y="856158"/>
                              <a:ext cx="8313" cy="23275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748653" y="1718140"/>
                              <a:ext cx="8255" cy="232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754477" y="3442104"/>
                              <a:ext cx="8255" cy="232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754477" y="2580122"/>
                              <a:ext cx="8255" cy="232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a:off x="754477" y="4298262"/>
                              <a:ext cx="8255" cy="232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760301" y="5148596"/>
                              <a:ext cx="8255" cy="232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5" name="Text Box 265"/>
                        <wps:cNvSpPr txBox="1"/>
                        <wps:spPr>
                          <a:xfrm>
                            <a:off x="1892867" y="780443"/>
                            <a:ext cx="2230670" cy="594069"/>
                          </a:xfrm>
                          <a:prstGeom prst="rect">
                            <a:avLst/>
                          </a:prstGeom>
                          <a:solidFill>
                            <a:schemeClr val="lt1"/>
                          </a:solidFill>
                          <a:ln w="6350">
                            <a:noFill/>
                          </a:ln>
                        </wps:spPr>
                        <wps:txbx>
                          <w:txbxContent>
                            <w:p w14:paraId="24D5CF2D"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Shape drawing</w:t>
                              </w:r>
                            </w:p>
                            <w:p w14:paraId="3979ACD7"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Domain shape and size</w:t>
                              </w:r>
                            </w:p>
                            <w:p w14:paraId="0BE8967D"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898691" y="1671546"/>
                            <a:ext cx="2230120" cy="593725"/>
                          </a:xfrm>
                          <a:prstGeom prst="rect">
                            <a:avLst/>
                          </a:prstGeom>
                          <a:solidFill>
                            <a:schemeClr val="lt1"/>
                          </a:solidFill>
                          <a:ln w="6350">
                            <a:noFill/>
                          </a:ln>
                        </wps:spPr>
                        <wps:txbx>
                          <w:txbxContent>
                            <w:p w14:paraId="74E1FFD7"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Meshing determination</w:t>
                              </w:r>
                            </w:p>
                            <w:p w14:paraId="1D20D16B"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Boundary designation</w:t>
                              </w:r>
                            </w:p>
                            <w:p w14:paraId="0F0EC885" w14:textId="77777777" w:rsidR="0084786D" w:rsidRPr="005D10CC" w:rsidRDefault="0084786D" w:rsidP="00790727">
                              <w:pPr>
                                <w:pStyle w:val="ListParagraph"/>
                                <w:rPr>
                                  <w:rFonts w:cs="Times New Roman"/>
                                  <w:szCs w:val="24"/>
                                </w:rPr>
                              </w:pPr>
                            </w:p>
                            <w:p w14:paraId="452F5734"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916022" y="2457629"/>
                            <a:ext cx="2877162" cy="879513"/>
                          </a:xfrm>
                          <a:prstGeom prst="rect">
                            <a:avLst/>
                          </a:prstGeom>
                          <a:solidFill>
                            <a:schemeClr val="lt1"/>
                          </a:solidFill>
                          <a:ln w="6350">
                            <a:noFill/>
                          </a:ln>
                        </wps:spPr>
                        <wps:txbx>
                          <w:txbxContent>
                            <w:p w14:paraId="44314B45"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Setup of model</w:t>
                              </w:r>
                            </w:p>
                            <w:p w14:paraId="322166B1"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Setup of material</w:t>
                              </w:r>
                            </w:p>
                            <w:p w14:paraId="466D58DC" w14:textId="77777777" w:rsidR="0084786D" w:rsidRPr="005D10CC" w:rsidRDefault="0084786D" w:rsidP="00175701">
                              <w:pPr>
                                <w:pStyle w:val="ListParagraph"/>
                                <w:numPr>
                                  <w:ilvl w:val="0"/>
                                  <w:numId w:val="33"/>
                                </w:numPr>
                                <w:spacing w:before="0" w:after="160"/>
                                <w:jc w:val="left"/>
                                <w:rPr>
                                  <w:rFonts w:cs="Times New Roman"/>
                                  <w:szCs w:val="24"/>
                                </w:rPr>
                              </w:pPr>
                              <w:r w:rsidRPr="005D10CC">
                                <w:rPr>
                                  <w:rFonts w:cs="Times New Roman"/>
                                  <w:szCs w:val="24"/>
                                </w:rPr>
                                <w:t>Determination of boundary conditions</w:t>
                              </w:r>
                            </w:p>
                            <w:p w14:paraId="6BF6D17A"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1916163" y="3342534"/>
                            <a:ext cx="2230670" cy="956831"/>
                          </a:xfrm>
                          <a:prstGeom prst="rect">
                            <a:avLst/>
                          </a:prstGeom>
                          <a:solidFill>
                            <a:schemeClr val="lt1"/>
                          </a:solidFill>
                          <a:ln w="6350">
                            <a:noFill/>
                          </a:ln>
                        </wps:spPr>
                        <wps:txbx>
                          <w:txbxContent>
                            <w:p w14:paraId="76CF2230"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Solution methods</w:t>
                              </w:r>
                            </w:p>
                            <w:p w14:paraId="035F88CC"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Solution controls</w:t>
                              </w:r>
                            </w:p>
                            <w:p w14:paraId="030FA93E"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Initialization</w:t>
                              </w:r>
                            </w:p>
                            <w:p w14:paraId="0ADC6CAB"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1916163" y="4257493"/>
                            <a:ext cx="2230670" cy="594069"/>
                          </a:xfrm>
                          <a:prstGeom prst="rect">
                            <a:avLst/>
                          </a:prstGeom>
                          <a:solidFill>
                            <a:schemeClr val="lt1"/>
                          </a:solidFill>
                          <a:ln w="6350">
                            <a:noFill/>
                          </a:ln>
                        </wps:spPr>
                        <wps:txbx>
                          <w:txbxContent>
                            <w:p w14:paraId="454197FE"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 xml:space="preserve">Plots </w:t>
                              </w:r>
                            </w:p>
                            <w:p w14:paraId="0070BAC4"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Amination</w:t>
                              </w:r>
                            </w:p>
                            <w:p w14:paraId="7FB9B10A"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1921988" y="5133538"/>
                            <a:ext cx="2230670" cy="733850"/>
                          </a:xfrm>
                          <a:prstGeom prst="rect">
                            <a:avLst/>
                          </a:prstGeom>
                          <a:solidFill>
                            <a:schemeClr val="lt1"/>
                          </a:solidFill>
                          <a:ln w="6350">
                            <a:noFill/>
                          </a:ln>
                        </wps:spPr>
                        <wps:txbx>
                          <w:txbxContent>
                            <w:p w14:paraId="11C9C38C" w14:textId="77777777" w:rsidR="0084786D" w:rsidRPr="00F4460C" w:rsidRDefault="0084786D" w:rsidP="00790727">
                              <w:pPr>
                                <w:pStyle w:val="ListParagraph"/>
                                <w:numPr>
                                  <w:ilvl w:val="0"/>
                                  <w:numId w:val="33"/>
                                </w:numPr>
                                <w:spacing w:before="0" w:after="160"/>
                                <w:rPr>
                                  <w:rFonts w:cs="Times New Roman"/>
                                  <w:szCs w:val="24"/>
                                </w:rPr>
                              </w:pPr>
                              <w:r w:rsidRPr="005D10CC">
                                <w:rPr>
                                  <w:rFonts w:cs="Times New Roman"/>
                                  <w:szCs w:val="24"/>
                                </w:rPr>
                                <w:t xml:space="preserve">Contour </w:t>
                              </w:r>
                            </w:p>
                            <w:p w14:paraId="045F9B11" w14:textId="77777777" w:rsidR="0084786D" w:rsidRPr="005D10CC" w:rsidRDefault="0084786D" w:rsidP="00790727">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F32AFB0" id="Group 232" o:spid="_x0000_s1066" style="position:absolute;left:0;text-align:left;margin-left:15.6pt;margin-top:20.65pt;width:307.5pt;height:481.5pt;z-index:251689984;mso-position-horizontal-relative:margin;mso-width-relative:margin;mso-height-relative:margin" coordorigin=",-748" coordsize="47931,6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DNYQkAAE5pAAAOAAAAZHJzL2Uyb0RvYy54bWzsXVuP27YSfi/Q/yDovVlRInUx4hTbbRIU&#10;CJqgyUGfFVm+ALKkStrY219/Pl5EyRd5bQdxd73Mg2NRJCXSc/lmhjP7+tf1MrO+pVW9KPKxTV45&#10;tpXmSTFZ5LOx/b8v734Jbatu4nwSZ0Weju2HtLZ/ffPzT69X5Sh1i3mRTdLKwiR5PVqVY3veNOXo&#10;5qZO5ukyrl8VZZrj5rSolnGDy2p2M6niFWZfZjeu4/g3q6KalFWRpHWN1t/lTfuNmH86TZPm43Ra&#10;p42VjW28WyM+K/H5lX/evHkdj2ZVXM4XiXqN+Iy3WMaLHA/VU/0eN7F1Xy12ploukqqoi2nzKimW&#10;N8V0ukhSsQashjhbq3lfFfelWMtstJqVepuwtVv7dPa0yZ/fPlXWYjK2Xc+1rTxe4kcSz7V4A7Zn&#10;Vc5G6PW+Kj+XnyrVMJNXfMXrabXk/2Mt1lps7IPe2HTdWAkavchhLsP+J7jnE8IcXIitT+b4fbpx&#10;vwQ0dFl7660aToPIIyFVw31KAiKG37RPv+Evqd9JX+iX10v0tpfonb3E/qu26yQscLwQ+6jWSR2x&#10;hfHoqGUOjB5cJTim7oii/j6i+DyPy1TQWs1/br1j2HVJFB+/xRlogsoNE500QdSjGrQxSA0nbJVe&#10;bDwqq7p5nxZLi38Z22mWLcqav2I8ir99qBvQD3q3vXhzXrxbZJmgqyy3VpBHLAyYGFEX2WLC7/J+&#10;Qrqkd1llYU1ju1kTvihM1uuFqyxH46psFye+NQ9ZyqfI8r/SKfgGxO3KB3CJ1c0ZJ0maN0TemseT&#10;VD6KOfjXPqwdIR4tJuQzT/GSem41QdtTTtLOLd9Z9edDUyHw9GDn0IvJwXqEeHKRN3rwcpEX1b4J&#10;MqxKPVn2bzdJbg3fpa/F5AEEVBVS3NZl8m6B3/BDXDef4gryFZIAOqP5iI9pVuCHKtQ325oX1b/7&#10;2nl/UDju2tYK8nps1//cx1VqW9kfOWg/IpRyAS8uKAtcXFT9O1/7d/L75V2Bn55AO5WJ+Mr7N1n7&#10;dVoVy7+hWm75U3ErzhM8e2wnTdVe3DVSj0A5JentregGoV7GzYf8c5nwyfmucgL9sv47rkpFyA2k&#10;xZ9Fy287xCz78pF5cXvfFNOFoPRuX9V+g/e5fLuIEGCtEPjCJd1vxRqCQEhp/nxICy4IrGaNG3zV&#10;oA7ePiASqBu6oW9b0ASUhoHoDtJVoj50wjDCXS5AcTuiQt4MS4UKGl5s84BI6HH0Dt93lLzRS4oO&#10;34OKkr+CEir7JUKz/rqW+lNpy6sm/+YpEX+n9aWiFwBgV+eDmjZhjS8p9CRYQ4hPI0G0zIMIV2q9&#10;pVoCTEPcFqA4nh+GAljsKH6Net4qeh8aqSm+WyRXsAegTbC9zOCMZULSgfFcN4A05cM7xiQ0CIBQ&#10;FbTxGPhDdtiCNrsrxECfwAwQmMjzibPJ0tsLvIhAw+tImvgL8iPOZ1kKiRbKDdMS7bAck1ullqsJ&#10;4ZHFdnhFKYPH5Nd3QBr+68VZOY8laojoEPToSb/9Mq42qKfTFVODejggegGoB/JeCoke6om2ZMSx&#10;qIcwF/wnpCtxfIcI4dyTriRyXaYUCPUcHxhIguzWvG7tnCPlRo+nfzTuUSa0wT2XAv2dxjwECLg1&#10;tIF70CA02km4h4Uc1gATECeMiCuoske21wQKKIzBHVCARgUDlJljQIGAoTDvDCgwoED5RV6OK4Rq&#10;J3kHCtC2KSMMKIDSUFtyxb7AZ+gModsBEDSIH+okUIDIUAR3A0cFEWUuIjOY41pRAeDPLirQ5G1Q&#10;QefqFd8MKjCo4OWhgj0BEnpugOSKXQV6SwwquEx88EhXwXaIhJ4TIqFO4MsQiRs6getfta9AR1t6&#10;AQSqIi4mgGCOTRxwupoAgjgqcf0BBKqjjD1fwXaQ0fgKpFOZGw8GFTwpVKDjX+o8KA5AfI+vwPN9&#10;j0rH0JX6CvgJ1x1fgTzpysnb+AqMr2Dr6KnxFbw4XwHTYcYOFaBNuctPPEx5xb4CbUwZVPCUUAHT&#10;ATCFCtBwBirAWQLwAT/ky0iEQwZXHEFgOubS8xWgcZPj1dXAoWl5csgcNjQpFsg+uXJT6UWmWPCz&#10;f9J06KGC7Sij8RW42n1iUMGTQgU6ANaiAhXqOelcQRdBYF7AAnlgsecr4NmVDE8SmQRIuZCHF45I&#10;stg/cDDH4hIpCEzHXGRiJa6/HxA8ss6d7AOTU9nmgJqcSpNTKdhewqsfn1jNdASxp/C1zXuiG8Bz&#10;HRpKe4q4IaKvm+YUkiq13GSe63lC1mjxtyMWHktKumBygc63MPr+v9D3F9GEOkz2uanixWzeWLdV&#10;VaysuyLPkZ5XVJbLNO4DZ9zlqg7FYI5x4BES7rWZQ4/AHOcAAocYA6l0hxmhVi+k30SmdA/kGqua&#10;A6h1oTLvT605EI+aeJG9zSdW81CiDkdTLURuIufm4zPzjqgZsL/YwBH1Ai5dbKArzfBI1JzvELeL&#10;L5gVz3R87ADdavl1JN0GDtJjuV8sZD6qV2zJcUO8gg1QpIKfN96olGGIt5rsqyHU1plQAci2rouv&#10;Q5XDxIs+nUlyhNCloc99nfxYeEBCsm2+obCPst0geulWBZ8dDGJEr/3f2iRPWfT6OoZ2gHr7MbUj&#10;qJdRJDMK6vUodVWVgs75YKhXQhAje4+v3zYke3UI7QD19nPKTqJeYGWHuFsBNUO9hnpRTvGkMoFD&#10;1KvDmQeotx/dPIl6qRuFrm+oVxSm2wQAxmg7pXbmEPXqONsB6u3H3Y6gXt/xHOl8Y4SGTJbuMMjh&#10;RVHvZqLNJdxmvg65dQ5ktHUW2ylF+UgYoSifhL9B6NA2stbWtXJd1KQJYDNyzxlDKSlk+kin1JOv&#10;T+NpK9a4kC/jQlZ+OF2uuP4hlWmRX7ZzYkLmnClXx4n0H/qRiqD4AWEyA64T4pwBCK8pKhnAC2SV&#10;4mHX8dOJoXjaEDYMcFUMsCeCCBF+pgKIiO/AauTeOxflc31XCPgeA4RBQADMBQOEQcQQR3kuGkDb&#10;0oYBrooBdOCwh4D6gcKTNAAYgPjSfe0hT4nJSuc9BuhDoIj5iCQ+GwbQ5rhhgKtiAB2B7DFAP+J4&#10;LgOA/AMaCaoZYIBnZgNoi94wwDUxAK8jv31qGm3nQiCXRCF0CjdxiecxWRB6gAECzwtlauezsAG0&#10;Y8AwwGUYQDiE8Ed7xMkd9QeG+F8F6l+LMyvdn0F6838AAAD//wMAUEsDBBQABgAIAAAAIQAGr/kh&#10;4AAAAAoBAAAPAAAAZHJzL2Rvd25yZXYueG1sTI/BasMwDIbvg72D0WC31XaThZHGKaVsO5XB2sHo&#10;zY3VJDS2Q+wm6dtPO21H6f/49alYz7ZjIw6h9U6BXAhg6CpvWlcr+Dq8Pb0AC1E7ozvvUMENA6zL&#10;+7tC58ZP7hPHfawZlbiQawVNjH3OeagatDosfI+OsrMfrI40DjU3g56o3HZ8KUTGrW4dXWh0j9sG&#10;q8v+ahW8T3raJPJ13F3O29vx8PzxvZOo1OPDvFkBizjHPxh+9UkdSnI6+aszgXUKErkkUkEqE2CU&#10;Z2lGixOBQqQJ8LLg/18ofwAAAP//AwBQSwECLQAUAAYACAAAACEAtoM4kv4AAADhAQAAEwAAAAAA&#10;AAAAAAAAAAAAAAAAW0NvbnRlbnRfVHlwZXNdLnhtbFBLAQItABQABgAIAAAAIQA4/SH/1gAAAJQB&#10;AAALAAAAAAAAAAAAAAAAAC8BAABfcmVscy8ucmVsc1BLAQItABQABgAIAAAAIQATLoDNYQkAAE5p&#10;AAAOAAAAAAAAAAAAAAAAAC4CAABkcnMvZTJvRG9jLnhtbFBLAQItABQABgAIAAAAIQAGr/kh4AAA&#10;AAoBAAAPAAAAAAAAAAAAAAAAALsLAABkcnMvZG93bnJldi54bWxQSwUGAAAAAAQABADzAAAAyAwA&#10;AAAA&#10;">
                <v:group id="Group 233" o:spid="_x0000_s1067" style="position:absolute;top:-748;width:15703;height:6113" coordorigin=",-748" coordsize="1570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234" o:spid="_x0000_s1068" style="position:absolute;top:-748;width:15703;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s1xwAAANwAAAAPAAAAZHJzL2Rvd25yZXYueG1sRI/dasJA&#10;FITvBd9hOULvmo0/aImuIi1CoVJtWmgvD9ljEpI9m2ZXTd6+KxS8HGbmG2a16UwtLtS60rKCcRSD&#10;IM6sLjlX8PW5e3wC4TyyxtoyKejJwWY9HKww0fbKH3RJfS4ChF2CCgrvm0RKlxVk0EW2IQ7eybYG&#10;fZBtLnWL1wA3tZzE8VwaLDksFNjQc0FZlZ6Nghe/qPrD+T1P99X38edtuvvtu1qph1G3XYLw1Pl7&#10;+L/9qhVMpjO4nQlHQK7/AAAA//8DAFBLAQItABQABgAIAAAAIQDb4fbL7gAAAIUBAAATAAAAAAAA&#10;AAAAAAAAAAAAAABbQ29udGVudF9UeXBlc10ueG1sUEsBAi0AFAAGAAgAAAAhAFr0LFu/AAAAFQEA&#10;AAsAAAAAAAAAAAAAAAAAHwEAAF9yZWxzLy5yZWxzUEsBAi0AFAAGAAgAAAAhALxpazXHAAAA3AAA&#10;AA8AAAAAAAAAAAAAAAAABwIAAGRycy9kb3ducmV2LnhtbFBLBQYAAAAAAwADALcAAAD7AgAAAAA=&#10;" filled="f" strokecolor="black [3213]" strokeweight="1.25pt">
                    <v:stroke joinstyle="miter"/>
                  </v:oval>
                  <v:shape id="Text Box 235" o:spid="_x0000_s1069" type="#_x0000_t202" style="position:absolute;left:4282;top:448;width:8089;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e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xPIH7mXAE5PIGAAD//wMAUEsBAi0AFAAGAAgAAAAhANvh9svuAAAAhQEAABMAAAAAAAAA&#10;AAAAAAAAAAAAAFtDb250ZW50X1R5cGVzXS54bWxQSwECLQAUAAYACAAAACEAWvQsW78AAAAVAQAA&#10;CwAAAAAAAAAAAAAAAAAfAQAAX3JlbHMvLnJlbHNQSwECLQAUAAYACAAAACEA4g43p8YAAADcAAAA&#10;DwAAAAAAAAAAAAAAAAAHAgAAZHJzL2Rvd25yZXYueG1sUEsFBgAAAAADAAMAtwAAAPoCAAAAAA==&#10;" fillcolor="white [3201]" stroked="f" strokeweight=".5pt">
                    <v:textbox>
                      <w:txbxContent>
                        <w:p w14:paraId="33CA262A" w14:textId="77777777" w:rsidR="0084786D" w:rsidRPr="005D10CC" w:rsidRDefault="0084786D" w:rsidP="00790727">
                          <w:pPr>
                            <w:rPr>
                              <w:rFonts w:cs="Times New Roman"/>
                              <w:szCs w:val="24"/>
                            </w:rPr>
                          </w:pPr>
                          <w:r w:rsidRPr="005D10CC">
                            <w:rPr>
                              <w:rFonts w:cs="Times New Roman"/>
                              <w:szCs w:val="24"/>
                            </w:rPr>
                            <w:t>Start</w:t>
                          </w:r>
                        </w:p>
                      </w:txbxContent>
                    </v:textbox>
                  </v:shape>
                </v:group>
                <v:group id="Group 236" o:spid="_x0000_s1070" style="position:absolute;left:116;top:5300;width:16111;height:60368" coordsize="16111,6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071" style="position:absolute;top:2271;width:14770;height:6356"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72"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qSwAAAANwAAAAPAAAAZHJzL2Rvd25yZXYueG1sRE/NisIw&#10;EL4v+A5hBG9rqsKq1Si6u4I30foAYzM2xWZSm2i7b785CB4/vv/lurOVeFLjS8cKRsMEBHHudMmF&#10;gnO2+5yB8AFZY+WYFPyRh/Wq97HEVLuWj/Q8hULEEPYpKjAh1KmUPjdk0Q9dTRy5q2sshgibQuoG&#10;2xhuKzlOki9pseTYYLCmb0P57fSwCn7m23aaXQ736a95XA77DHfXDSo16HebBYhAXXiLX+69VjCe&#10;xLXxTDwCcvUPAAD//wMAUEsBAi0AFAAGAAgAAAAhANvh9svuAAAAhQEAABMAAAAAAAAAAAAAAAAA&#10;AAAAAFtDb250ZW50X1R5cGVzXS54bWxQSwECLQAUAAYACAAAACEAWvQsW78AAAAVAQAACwAAAAAA&#10;AAAAAAAAAAAfAQAAX3JlbHMvLnJlbHNQSwECLQAUAAYACAAAACEA8bVaksAAAADcAAAADwAAAAAA&#10;AAAAAAAAAAAHAgAAZHJzL2Rvd25yZXYueG1sUEsFBgAAAAADAAMAtwAAAPQCAAAAAA==&#10;" filled="f" strokecolor="black [3213]" strokeweight="1.25pt">
                      <v:stroke opacity="61680f"/>
                    </v:rect>
                    <v:shape id="Text Box 239" o:spid="_x0000_s1073"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14:paraId="6D26E77B" w14:textId="77777777" w:rsidR="0084786D" w:rsidRPr="005D10CC" w:rsidRDefault="0084786D" w:rsidP="00790727">
                            <w:pPr>
                              <w:jc w:val="center"/>
                              <w:rPr>
                                <w:rFonts w:cs="Times New Roman"/>
                                <w:szCs w:val="24"/>
                              </w:rPr>
                            </w:pPr>
                            <w:r w:rsidRPr="005D10CC">
                              <w:rPr>
                                <w:rFonts w:cs="Times New Roman"/>
                                <w:szCs w:val="24"/>
                              </w:rPr>
                              <w:t>Geometry</w:t>
                            </w:r>
                          </w:p>
                        </w:txbxContent>
                      </v:textbox>
                    </v:shape>
                  </v:group>
                  <v:group id="Group 240" o:spid="_x0000_s1074" style="position:absolute;left:58;top:10891;width:14770;height:6356"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75"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ByxAAAANwAAAAPAAAAZHJzL2Rvd25yZXYueG1sRI/BbsIw&#10;EETvlfgHaytxAweECk0xiBaQuCEIH7DESxw1XofYkPTvMRJSj6OZeaOZLztbiTs1vnSsYDRMQBDn&#10;TpdcKDhl28EMhA/IGivHpOCPPCwXvbc5ptq1fKD7MRQiQtinqMCEUKdS+tyQRT90NXH0Lq6xGKJs&#10;CqkbbCPcVnKcJB/SYslxwWBNP4by3+PNKlh/frfT7Ly/Tjfmdt7vMtxeVqhU/71bfYEI1IX/8Ku9&#10;0wrGkxE8z8QjIBcPAAAA//8DAFBLAQItABQABgAIAAAAIQDb4fbL7gAAAIUBAAATAAAAAAAAAAAA&#10;AAAAAAAAAABbQ29udGVudF9UeXBlc10ueG1sUEsBAi0AFAAGAAgAAAAhAFr0LFu/AAAAFQEAAAsA&#10;AAAAAAAAAAAAAAAAHwEAAF9yZWxzLy5yZWxzUEsBAi0AFAAGAAgAAAAhADiJgHLEAAAA3AAAAA8A&#10;AAAAAAAAAAAAAAAABwIAAGRycy9kb3ducmV2LnhtbFBLBQYAAAAAAwADALcAAAD4AgAAAAA=&#10;" filled="f" strokecolor="black [3213]" strokeweight="1.25pt">
                      <v:stroke opacity="61680f"/>
                    </v:rect>
                    <v:shape id="Text Box 242" o:spid="_x0000_s1076"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088B4BCE" w14:textId="77777777" w:rsidR="0084786D" w:rsidRPr="005D10CC" w:rsidRDefault="0084786D" w:rsidP="00790727">
                            <w:pPr>
                              <w:jc w:val="center"/>
                              <w:rPr>
                                <w:rFonts w:cs="Times New Roman"/>
                                <w:szCs w:val="24"/>
                              </w:rPr>
                            </w:pPr>
                            <w:r w:rsidRPr="005D10CC">
                              <w:rPr>
                                <w:rFonts w:cs="Times New Roman"/>
                                <w:szCs w:val="24"/>
                              </w:rPr>
                              <w:t>Meshing</w:t>
                            </w:r>
                          </w:p>
                        </w:txbxContent>
                      </v:textbox>
                    </v:shape>
                  </v:group>
                  <v:group id="Group 243" o:spid="_x0000_s1077" style="position:absolute;left:232;top:19452;width:14771;height:6357"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078"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qxAAAANwAAAAPAAAAZHJzL2Rvd25yZXYueG1sRI/NbsIw&#10;EITvSLyDtUjcigNChaYYRPmRuCEID7DESxwRr9PYkPTt60qVOI5m5hvNYtXZSjyp8aVjBeNRAoI4&#10;d7rkQsEl27/NQfiArLFyTAp+yMNq2e8tMNWu5RM9z6EQEcI+RQUmhDqV0ueGLPqRq4mjd3ONxRBl&#10;U0jdYBvhtpKTJHmXFkuOCwZr2hjK7+eHVbD9+Gpn2fX4PduZx/V4yHB/W6NSw0G3/gQRqAuv8H/7&#10;oBVMplP4OxOPgFz+AgAA//8DAFBLAQItABQABgAIAAAAIQDb4fbL7gAAAIUBAAATAAAAAAAAAAAA&#10;AAAAAAAAAABbQ29udGVudF9UeXBlc10ueG1sUEsBAi0AFAAGAAgAAAAhAFr0LFu/AAAAFQEAAAsA&#10;AAAAAAAAAAAAAAAAHwEAAF9yZWxzLy5yZWxzUEsBAi0AFAAGAAgAAAAhACj+I+rEAAAA3AAAAA8A&#10;AAAAAAAAAAAAAAAABwIAAGRycy9kb3ducmV2LnhtbFBLBQYAAAAAAwADALcAAAD4AgAAAAA=&#10;" filled="f" strokecolor="black [3213]" strokeweight="1.25pt">
                      <v:stroke opacity="61680f"/>
                    </v:rect>
                    <v:shape id="Text Box 245" o:spid="_x0000_s1079"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TaxgAAANwAAAAPAAAAZHJzL2Rvd25yZXYueG1sRI9Ba8JA&#10;FITvhf6H5Qleim7UqiV1FRGrpbcatfT2yD6T0OzbkF2T+O+7QqHHYWa+YRarzpSiodoVlhWMhhEI&#10;4tTqgjMFx+Rt8ALCeWSNpWVScCMHq+XjwwJjbVv+pObgMxEg7GJUkHtfxVK6NCeDbmgr4uBdbG3Q&#10;B1lnUtfYBrgp5TiKZtJgwWEhx4o2OaU/h6tR8P2UfX24bndqJ9NJtd03yfysE6X6vW79CsJT5//D&#10;f+13rWD8PIX7mXAE5PIXAAD//wMAUEsBAi0AFAAGAAgAAAAhANvh9svuAAAAhQEAABMAAAAAAAAA&#10;AAAAAAAAAAAAAFtDb250ZW50X1R5cGVzXS54bWxQSwECLQAUAAYACAAAACEAWvQsW78AAAAVAQAA&#10;CwAAAAAAAAAAAAAAAAAfAQAAX3JlbHMvLnJlbHNQSwECLQAUAAYACAAAACEAughE2sYAAADcAAAA&#10;DwAAAAAAAAAAAAAAAAAHAgAAZHJzL2Rvd25yZXYueG1sUEsFBgAAAAADAAMAtwAAAPoCAAAAAA==&#10;" fillcolor="white [3201]" stroked="f" strokeweight=".5pt">
                      <v:textbox>
                        <w:txbxContent>
                          <w:p w14:paraId="62E7C386" w14:textId="77777777" w:rsidR="0084786D" w:rsidRPr="005D10CC" w:rsidRDefault="0084786D" w:rsidP="00790727">
                            <w:pPr>
                              <w:jc w:val="center"/>
                              <w:rPr>
                                <w:rFonts w:cs="Times New Roman"/>
                                <w:szCs w:val="24"/>
                              </w:rPr>
                            </w:pPr>
                            <w:r w:rsidRPr="005D10CC">
                              <w:rPr>
                                <w:rFonts w:cs="Times New Roman"/>
                                <w:szCs w:val="24"/>
                              </w:rPr>
                              <w:t>Physics</w:t>
                            </w:r>
                          </w:p>
                        </w:txbxContent>
                      </v:textbox>
                    </v:shape>
                  </v:group>
                  <v:group id="Group 246" o:spid="_x0000_s1080" style="position:absolute;left:407;top:28072;width:14770;height:6357"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47" o:spid="_x0000_s1081"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2dxAAAANwAAAAPAAAAZHJzL2Rvd25yZXYueG1sRI/BbsIw&#10;EETvlfoP1iJxAweESBswiBaQuKGSfsASL3FEvE5jQ8Lf15WQehzNzBvNct3bWtyp9ZVjBZNxAoK4&#10;cLriUsF3vh+9gfABWWPtmBQ8yMN69fqyxEy7jr/ofgqliBD2GSowITSZlL4wZNGPXUMcvYtrLYYo&#10;21LqFrsIt7WcJslcWqw4Lhhs6NNQcT3drILt+0eX5ufjT7ozt/PxkOP+skGlhoN+swARqA//4Wf7&#10;oBVMZyn8nYlHQK5+AQAA//8DAFBLAQItABQABgAIAAAAIQDb4fbL7gAAAIUBAAATAAAAAAAAAAAA&#10;AAAAAAAAAABbQ29udGVudF9UeXBlc10ueG1sUEsBAi0AFAAGAAgAAAAhAFr0LFu/AAAAFQEAAAsA&#10;AAAAAAAAAAAAAAAAHwEAAF9yZWxzLy5yZWxzUEsBAi0AFAAGAAgAAAAhANgsvZ3EAAAA3AAAAA8A&#10;AAAAAAAAAAAAAAAABwIAAGRycy9kb3ducmV2LnhtbFBLBQYAAAAAAwADALcAAAD4AgAAAAA=&#10;" filled="f" strokecolor="black [3213]" strokeweight="1.25pt">
                      <v:stroke opacity="61680f"/>
                    </v:rect>
                    <v:shape id="Text Box 248" o:spid="_x0000_s1082"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tExAAAANwAAAAPAAAAZHJzL2Rvd25yZXYueG1sRE/LasJA&#10;FN0X/IfhCt0UnVTrg+gopdgH3Wl84O6SuSbBzJ2QGZP4986i0OXhvJfrzpSiodoVlhW8DiMQxKnV&#10;BWcK9snnYA7CeWSNpWVScCcH61XvaYmxti1vqdn5TIQQdjEqyL2vYildmpNBN7QVceAutjboA6wz&#10;qWtsQ7gp5SiKptJgwaEhx4o+ckqvu5tRcH7JTr+u+zq048m42nw3yeyoE6We+937AoSnzv+L/9w/&#10;WsHoLawNZ8IRkKsHAAAA//8DAFBLAQItABQABgAIAAAAIQDb4fbL7gAAAIUBAAATAAAAAAAAAAAA&#10;AAAAAAAAAABbQ29udGVudF9UeXBlc10ueG1sUEsBAi0AFAAGAAgAAAAhAFr0LFu/AAAAFQEAAAsA&#10;AAAAAAAAAAAAAAAAHwEAAF9yZWxzLy5yZWxzUEsBAi0AFAAGAAgAAAAhAFQJ60TEAAAA3AAAAA8A&#10;AAAAAAAAAAAAAAAABwIAAGRycy9kb3ducmV2LnhtbFBLBQYAAAAAAwADALcAAAD4AgAAAAA=&#10;" fillcolor="white [3201]" stroked="f" strokeweight=".5pt">
                      <v:textbox>
                        <w:txbxContent>
                          <w:p w14:paraId="7044D387" w14:textId="77777777" w:rsidR="0084786D" w:rsidRPr="005D10CC" w:rsidRDefault="0084786D" w:rsidP="00790727">
                            <w:pPr>
                              <w:jc w:val="center"/>
                              <w:rPr>
                                <w:rFonts w:cs="Times New Roman"/>
                                <w:szCs w:val="24"/>
                              </w:rPr>
                            </w:pPr>
                            <w:r w:rsidRPr="005D10CC">
                              <w:rPr>
                                <w:rFonts w:cs="Times New Roman"/>
                                <w:szCs w:val="24"/>
                              </w:rPr>
                              <w:t>Solver</w:t>
                            </w:r>
                          </w:p>
                        </w:txbxContent>
                      </v:textbox>
                    </v:shape>
                  </v:group>
                  <v:group id="Group 249" o:spid="_x0000_s1083" style="position:absolute;left:232;top:36634;width:14771;height:6356"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084"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0wAAAANwAAAAPAAAAZHJzL2Rvd25yZXYueG1sRE/NisIw&#10;EL4v+A5hBG9rquCq1Si6u4I30foAYzM2xWZSm2i7b785CB4/vv/lurOVeFLjS8cKRsMEBHHudMmF&#10;gnO2+5yB8AFZY+WYFPyRh/Wq97HEVLuWj/Q8hULEEPYpKjAh1KmUPjdk0Q9dTRy5q2sshgibQuoG&#10;2xhuKzlOki9pseTYYLCmb0P57fSwCn7m23aaXQ736a95XA77DHfXDSo16HebBYhAXXiLX+69VjCe&#10;xPnxTDwCcvUPAAD//wMAUEsBAi0AFAAGAAgAAAAhANvh9svuAAAAhQEAABMAAAAAAAAAAAAAAAAA&#10;AAAAAFtDb250ZW50X1R5cGVzXS54bWxQSwECLQAUAAYACAAAACEAWvQsW78AAAAVAQAACwAAAAAA&#10;AAAAAAAAAAAfAQAAX3JlbHMvLnJlbHNQSwECLQAUAAYACAAAACEA0hyzNMAAAADcAAAADwAAAAAA&#10;AAAAAAAAAAAHAgAAZHJzL2Rvd25yZXYueG1sUEsFBgAAAAADAAMAtwAAAPQCAAAAAA==&#10;" filled="f" strokecolor="black [3213]" strokeweight="1.25pt">
                      <v:stroke opacity="61680f"/>
                    </v:rect>
                    <v:shape id="Text Box 251" o:spid="_x0000_s1085"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1B73D8CF" w14:textId="77777777" w:rsidR="0084786D" w:rsidRPr="005D10CC" w:rsidRDefault="0084786D" w:rsidP="00790727">
                            <w:pPr>
                              <w:jc w:val="center"/>
                              <w:rPr>
                                <w:rFonts w:cs="Times New Roman"/>
                                <w:szCs w:val="24"/>
                              </w:rPr>
                            </w:pPr>
                            <w:r w:rsidRPr="005D10CC">
                              <w:rPr>
                                <w:rFonts w:cs="Times New Roman"/>
                                <w:szCs w:val="24"/>
                              </w:rPr>
                              <w:t>Report</w:t>
                            </w:r>
                          </w:p>
                        </w:txbxContent>
                      </v:textbox>
                    </v:shape>
                  </v:group>
                  <v:group id="Group 252" o:spid="_x0000_s1086" style="position:absolute;left:291;top:45195;width:14770;height:6357" coordsize="1477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087" style="position:absolute;width:14776;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1DxAAAANwAAAAPAAAAZHJzL2Rvd25yZXYueG1sRI/NbsIw&#10;EITvlfoO1lbiVpyCCjTFIH4lbgjSB1jiJY4ar9PYkPTtMRISx9HMfKOZzjtbiSs1vnSs4KOfgCDO&#10;nS65UPCTbd8nIHxA1lg5JgX/5GE+e32ZYqpdywe6HkMhIoR9igpMCHUqpc8NWfR9VxNH7+waiyHK&#10;ppC6wTbCbSUHSTKSFkuOCwZrWhnKf48Xq2D9tWzH2Wn/N96Yy2m/y3B7XqBSvbdu8Q0iUBee4Ud7&#10;pxUMPodwPxOPgJzdAAAA//8DAFBLAQItABQABgAIAAAAIQDb4fbL7gAAAIUBAAATAAAAAAAAAAAA&#10;AAAAAAAAAABbQ29udGVudF9UeXBlc10ueG1sUEsBAi0AFAAGAAgAAAAhAFr0LFu/AAAAFQEAAAsA&#10;AAAAAAAAAAAAAAAAHwEAAF9yZWxzLy5yZWxzUEsBAi0AFAAGAAgAAAAhACLOLUPEAAAA3AAAAA8A&#10;AAAAAAAAAAAAAAAABwIAAGRycy9kb3ducmV2LnhtbFBLBQYAAAAAAwADALcAAAD4AgAAAAA=&#10;" filled="f" strokecolor="black [3213]" strokeweight="1.25pt">
                      <v:stroke opacity="61680f"/>
                    </v:rect>
                    <v:shape id="Text Box 254" o:spid="_x0000_s1088" type="#_x0000_t202" style="position:absolute;left:1524;top:1060;width:11922;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46512CEE" w14:textId="77777777" w:rsidR="0084786D" w:rsidRPr="005D10CC" w:rsidRDefault="0084786D" w:rsidP="00790727">
                            <w:pPr>
                              <w:jc w:val="center"/>
                              <w:rPr>
                                <w:rFonts w:cs="Times New Roman"/>
                                <w:szCs w:val="24"/>
                              </w:rPr>
                            </w:pPr>
                            <w:r w:rsidRPr="005D10CC">
                              <w:rPr>
                                <w:rFonts w:cs="Times New Roman"/>
                                <w:szCs w:val="24"/>
                              </w:rPr>
                              <w:t>Post Process</w:t>
                            </w:r>
                          </w:p>
                        </w:txbxContent>
                      </v:textbox>
                    </v:shape>
                  </v:group>
                  <v:group id="Group 255" o:spid="_x0000_s1089" style="position:absolute;left:407;top:53757;width:15704;height:6611" coordsize="15703,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90" style="position:absolute;width:15703;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5xwAAANwAAAAPAAAAZHJzL2Rvd25yZXYueG1sRI/dasJA&#10;FITvhb7Dcgre6aaKP0RXKS2CYKmaFtrLQ/aYhGTPxuyqydt3C4KXw8x8wyzXranElRpXWFbwMoxA&#10;EKdWF5wp+P7aDOYgnEfWWFkmBR05WK+eekuMtb3xka6Jz0SAsItRQe59HUvp0pwMuqGtiYN3so1B&#10;H2STSd3gLcBNJUdRNJUGCw4LOdb0llNaJhej4N3Pym5/+cySj/Ln8Lsbb85dWynVf25fFyA8tf4R&#10;vre3WsFoMoX/M+EIyNUfAAAA//8DAFBLAQItABQABgAIAAAAIQDb4fbL7gAAAIUBAAATAAAAAAAA&#10;AAAAAAAAAAAAAABbQ29udGVudF9UeXBlc10ueG1sUEsBAi0AFAAGAAgAAAAhAFr0LFu/AAAAFQEA&#10;AAsAAAAAAAAAAAAAAAAAHwEAAF9yZWxzLy5yZWxzUEsBAi0AFAAGAAgAAAAhAP4otXnHAAAA3AAA&#10;AA8AAAAAAAAAAAAAAAAABwIAAGRycy9kb3ducmV2LnhtbFBLBQYAAAAAAwADALcAAAD7AgAAAAA=&#10;" filled="f" strokecolor="black [3213]" strokeweight="1.25pt">
                      <v:stroke joinstyle="miter"/>
                    </v:oval>
                    <v:shape id="Text Box 257" o:spid="_x0000_s1091" type="#_x0000_t202" style="position:absolute;left:3204;top:1288;width:8084;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14:paraId="333574FD" w14:textId="77777777" w:rsidR="0084786D" w:rsidRPr="005D10CC" w:rsidRDefault="0084786D" w:rsidP="00790727">
                            <w:pPr>
                              <w:jc w:val="center"/>
                              <w:rPr>
                                <w:rFonts w:cs="Times New Roman"/>
                                <w:szCs w:val="24"/>
                              </w:rPr>
                            </w:pPr>
                            <w:r w:rsidRPr="005D10CC">
                              <w:rPr>
                                <w:rFonts w:cs="Times New Roman"/>
                                <w:szCs w:val="24"/>
                              </w:rPr>
                              <w:t>End</w:t>
                            </w:r>
                          </w:p>
                        </w:txbxContent>
                      </v:textbox>
                    </v:shape>
                  </v:group>
                  <v:shape id="Straight Arrow Connector 258" o:spid="_x0000_s1092" type="#_x0000_t32" style="position:absolute;left:7311;width:83;height:2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pEwwAAANwAAAAPAAAAZHJzL2Rvd25yZXYueG1sRE/LisIw&#10;FN0L/kO4A7MRTRUUqUYZ1AEdXNTHwuW1udN2bG5KE7X69ZOF4PJw3tN5Y0pxo9oVlhX0exEI4tTq&#10;gjMFx8N3dwzCeWSNpWVS8CAH81m7NcVY2zvv6Lb3mQgh7GJUkHtfxVK6NCeDrmcr4sD92tqgD7DO&#10;pK7xHsJNKQdRNJIGCw4NOVa0yCm97K9GQVJ13OmwOSY/z+vWPM/j5comf0p9fjRfExCeGv8Wv9xr&#10;rWAwDGvDmXAE5OwfAAD//wMAUEsBAi0AFAAGAAgAAAAhANvh9svuAAAAhQEAABMAAAAAAAAAAAAA&#10;AAAAAAAAAFtDb250ZW50X1R5cGVzXS54bWxQSwECLQAUAAYACAAAACEAWvQsW78AAAAVAQAACwAA&#10;AAAAAAAAAAAAAAAfAQAAX3JlbHMvLnJlbHNQSwECLQAUAAYACAAAACEAgRtaRMMAAADcAAAADwAA&#10;AAAAAAAAAAAAAAAHAgAAZHJzL2Rvd25yZXYueG1sUEsFBgAAAAADAAMAtwAAAPcCAAAAAA==&#10;" strokecolor="black [3213]" strokeweight="1.5pt">
                    <v:stroke endarrow="block" joinstyle="miter"/>
                  </v:shape>
                  <v:shape id="Straight Arrow Connector 259" o:spid="_x0000_s1093" type="#_x0000_t32" style="position:absolute;left:7370;top:8561;width:83;height:2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yAAAANwAAAAPAAAAZHJzL2Rvd25yZXYueG1sRI9Ba8JA&#10;FITvBf/D8oReitlUaNHoKqVaaIuHqDl4fGafSWz2bciumvrru4LQ4zAz3zDTeWdqcabWVZYVPEcx&#10;COLc6ooLBdn2YzAC4TyyxtoyKfglB/NZ72GKibYXXtN54wsRIOwSVFB63yRSurwkgy6yDXHwDrY1&#10;6INsC6lbvAS4qeUwjl+lwYrDQokNvZeU/2xORkHaPLnd9itLv6+nlbnuR4ulTY9KPfa7twkIT53/&#10;D9/bn1rB8GUMtzPhCMjZHwAAAP//AwBQSwECLQAUAAYACAAAACEA2+H2y+4AAACFAQAAEwAAAAAA&#10;AAAAAAAAAAAAAAAAW0NvbnRlbnRfVHlwZXNdLnhtbFBLAQItABQABgAIAAAAIQBa9CxbvwAAABUB&#10;AAALAAAAAAAAAAAAAAAAAB8BAABfcmVscy8ucmVsc1BLAQItABQABgAIAAAAIQDuV//fyAAAANwA&#10;AAAPAAAAAAAAAAAAAAAAAAcCAABkcnMvZG93bnJldi54bWxQSwUGAAAAAAMAAwC3AAAA/AIAAAAA&#10;" strokecolor="black [3213]" strokeweight="1.5pt">
                    <v:stroke endarrow="block" joinstyle="miter"/>
                  </v:shape>
                  <v:shape id="Straight Arrow Connector 260" o:spid="_x0000_s1094" type="#_x0000_t32" style="position:absolute;left:7486;top:17181;width:83;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z/wwAAANwAAAAPAAAAZHJzL2Rvd25yZXYueG1sRE/LisIw&#10;FN0P+A/hCm4GTceFSDWKqAMqs6iPhctrc22rzU1ponb8erMQXB7OezxtTCnuVLvCsoKfXgSCOLW6&#10;4EzBYf/bHYJwHlljaZkU/JOD6aT1NcZY2wdv6b7zmQgh7GJUkHtfxVK6NCeDrmcr4sCdbW3QB1hn&#10;Utf4COGmlP0oGkiDBYeGHCua55RedzejIKm+3XG/PiSb5+3PPE/DxdImF6U67WY2AuGp8R/x273S&#10;CvqDMD+cCUdATl4AAAD//wMAUEsBAi0AFAAGAAgAAAAhANvh9svuAAAAhQEAABMAAAAAAAAAAAAA&#10;AAAAAAAAAFtDb250ZW50X1R5cGVzXS54bWxQSwECLQAUAAYACAAAACEAWvQsW78AAAAVAQAACwAA&#10;AAAAAAAAAAAAAAAfAQAAX3JlbHMvLnJlbHNQSwECLQAUAAYACAAAACEAsQGc/8MAAADcAAAADwAA&#10;AAAAAAAAAAAAAAAHAgAAZHJzL2Rvd25yZXYueG1sUEsFBgAAAAADAAMAtwAAAPcCAAAAAA==&#10;" strokecolor="black [3213]" strokeweight="1.5pt">
                    <v:stroke endarrow="block" joinstyle="miter"/>
                  </v:shape>
                  <v:shape id="Straight Arrow Connector 261" o:spid="_x0000_s1095" type="#_x0000_t32" style="position:absolute;left:7544;top:34421;width:83;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lkxgAAANwAAAAPAAAAZHJzL2Rvd25yZXYueG1sRI9Pi8Iw&#10;FMTvgt8hPMGLaKoHkWoU2V1BZQ/1z8Hjs3m2dZuX0kStfvrNwoLHYWZ+w8wWjSnFnWpXWFYwHEQg&#10;iFOrC84UHA+r/gSE88gaS8uk4EkOFvN2a4axtg/e0X3vMxEg7GJUkHtfxVK6NCeDbmAr4uBdbG3Q&#10;B1lnUtf4CHBTylEUjaXBgsNCjhV95JT+7G9GQVL13OmwOSbb1+3bvM6Tzy+bXJXqdprlFISnxr/D&#10;/+21VjAaD+HvTDgCcv4LAAD//wMAUEsBAi0AFAAGAAgAAAAhANvh9svuAAAAhQEAABMAAAAAAAAA&#10;AAAAAAAAAAAAAFtDb250ZW50X1R5cGVzXS54bWxQSwECLQAUAAYACAAAACEAWvQsW78AAAAVAQAA&#10;CwAAAAAAAAAAAAAAAAAfAQAAX3JlbHMvLnJlbHNQSwECLQAUAAYACAAAACEA3k05ZMYAAADcAAAA&#10;DwAAAAAAAAAAAAAAAAAHAgAAZHJzL2Rvd25yZXYueG1sUEsFBgAAAAADAAMAtwAAAPoCAAAAAA==&#10;" strokecolor="black [3213]" strokeweight="1.5pt">
                    <v:stroke endarrow="block" joinstyle="miter"/>
                  </v:shape>
                  <v:shape id="Straight Arrow Connector 262" o:spid="_x0000_s1096" type="#_x0000_t32" style="position:absolute;left:7544;top:25801;width:83;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cTxgAAANwAAAAPAAAAZHJzL2Rvd25yZXYueG1sRI9Ba8JA&#10;FITvBf/D8gQvRTfNQSS6imgLtXhI1YPHZ/aZRLNvQ3bV1F/vCkKPw8x8w0xmranElRpXWlbwMYhA&#10;EGdWl5wr2G2/+iMQziNrrCyTgj9yMJt23iaYaHvjX7pufC4ChF2CCgrv60RKlxVk0A1sTRy8o20M&#10;+iCbXOoGbwFuKhlH0VAaLDksFFjToqDsvLkYBWn97vbb1S79uV/W5n4YLT9telKq123nYxCeWv8f&#10;frW/tYJ4GMPzTDgCcvoAAAD//wMAUEsBAi0AFAAGAAgAAAAhANvh9svuAAAAhQEAABMAAAAAAAAA&#10;AAAAAAAAAAAAAFtDb250ZW50X1R5cGVzXS54bWxQSwECLQAUAAYACAAAACEAWvQsW78AAAAVAQAA&#10;CwAAAAAAAAAAAAAAAAAfAQAAX3JlbHMvLnJlbHNQSwECLQAUAAYACAAAACEALp+nE8YAAADcAAAA&#10;DwAAAAAAAAAAAAAAAAAHAgAAZHJzL2Rvd25yZXYueG1sUEsFBgAAAAADAAMAtwAAAPoCAAAAAA==&#10;" strokecolor="black [3213]" strokeweight="1.5pt">
                    <v:stroke endarrow="block" joinstyle="miter"/>
                  </v:shape>
                  <v:shape id="Straight Arrow Connector 263" o:spid="_x0000_s1097" type="#_x0000_t32" style="position:absolute;left:7544;top:42982;width:83;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KIxwAAANwAAAAPAAAAZHJzL2Rvd25yZXYueG1sRI9Ba8JA&#10;FITvQv/D8gQvopsqiERXEa2gpYc0evD4zL4mabNvQ3bV6K/vCoUeh5n5hpkvW1OJKzWutKzgdRiB&#10;IM6sLjlXcDxsB1MQziNrrCyTgjs5WC5eOnOMtb3xJ11Tn4sAYRejgsL7OpbSZQUZdENbEwfvyzYG&#10;fZBNLnWDtwA3lRxF0UQaLDksFFjTuqDsJ70YBUndd6fD/pi8Py4f5nGebt5s8q1Ur9uuZiA8tf4/&#10;/NfeaQWjyRieZ8IRkItfAAAA//8DAFBLAQItABQABgAIAAAAIQDb4fbL7gAAAIUBAAATAAAAAAAA&#10;AAAAAAAAAAAAAABbQ29udGVudF9UeXBlc10ueG1sUEsBAi0AFAAGAAgAAAAhAFr0LFu/AAAAFQEA&#10;AAsAAAAAAAAAAAAAAAAAHwEAAF9yZWxzLy5yZWxzUEsBAi0AFAAGAAgAAAAhAEHTAojHAAAA3AAA&#10;AA8AAAAAAAAAAAAAAAAABwIAAGRycy9kb3ducmV2LnhtbFBLBQYAAAAAAwADALcAAAD7AgAAAAA=&#10;" strokecolor="black [3213]" strokeweight="1.5pt">
                    <v:stroke endarrow="block" joinstyle="miter"/>
                  </v:shape>
                  <v:shape id="Straight Arrow Connector 264" o:spid="_x0000_s1098" type="#_x0000_t32" style="position:absolute;left:7603;top:51485;width:82;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r8xwAAANwAAAAPAAAAZHJzL2Rvd25yZXYueG1sRI9Ba8JA&#10;FITvQv/D8gQvopuKiERXEa2gpYc0evD4zL4mabNvQ3bV6K/vCoUeh5n5hpkvW1OJKzWutKzgdRiB&#10;IM6sLjlXcDxsB1MQziNrrCyTgjs5WC5eOnOMtb3xJ11Tn4sAYRejgsL7OpbSZQUZdENbEwfvyzYG&#10;fZBNLnWDtwA3lRxF0UQaLDksFFjTuqDsJ70YBUndd6fD/pi8Py4f5nGebt5s8q1Ur9uuZiA8tf4/&#10;/NfeaQWjyRieZ8IRkItfAAAA//8DAFBLAQItABQABgAIAAAAIQDb4fbL7gAAAIUBAAATAAAAAAAA&#10;AAAAAAAAAAAAAABbQ29udGVudF9UeXBlc10ueG1sUEsBAi0AFAAGAAgAAAAhAFr0LFu/AAAAFQEA&#10;AAsAAAAAAAAAAAAAAAAAHwEAAF9yZWxzLy5yZWxzUEsBAi0AFAAGAAgAAAAhAM46mvzHAAAA3AAA&#10;AA8AAAAAAAAAAAAAAAAABwIAAGRycy9kb3ducmV2LnhtbFBLBQYAAAAAAwADALcAAAD7AgAAAAA=&#10;" strokecolor="black [3213]" strokeweight="1.5pt">
                    <v:stroke endarrow="block" joinstyle="miter"/>
                  </v:shape>
                </v:group>
                <v:shape id="Text Box 265" o:spid="_x0000_s1099" type="#_x0000_t202" style="position:absolute;left:18928;top:7804;width:22307;height:5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i6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ncDfmXAE5PIXAAD//wMAUEsBAi0AFAAGAAgAAAAhANvh9svuAAAAhQEAABMAAAAAAAAA&#10;AAAAAAAAAAAAAFtDb250ZW50X1R5cGVzXS54bWxQSwECLQAUAAYACAAAACEAWvQsW78AAAAVAQAA&#10;CwAAAAAAAAAAAAAAAAAfAQAAX3JlbHMvLnJlbHNQSwECLQAUAAYACAAAACEA8b0YusYAAADcAAAA&#10;DwAAAAAAAAAAAAAAAAAHAgAAZHJzL2Rvd25yZXYueG1sUEsFBgAAAAADAAMAtwAAAPoCAAAAAA==&#10;" fillcolor="white [3201]" stroked="f" strokeweight=".5pt">
                  <v:textbox>
                    <w:txbxContent>
                      <w:p w14:paraId="24D5CF2D"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Shape drawing</w:t>
                        </w:r>
                      </w:p>
                      <w:p w14:paraId="3979ACD7"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Domain shape and size</w:t>
                        </w:r>
                      </w:p>
                      <w:p w14:paraId="0BE8967D" w14:textId="77777777" w:rsidR="0084786D" w:rsidRPr="005D10CC" w:rsidRDefault="0084786D" w:rsidP="00790727">
                        <w:pPr>
                          <w:rPr>
                            <w:rFonts w:cs="Times New Roman"/>
                            <w:szCs w:val="24"/>
                          </w:rPr>
                        </w:pPr>
                      </w:p>
                    </w:txbxContent>
                  </v:textbox>
                </v:shape>
                <v:shape id="Text Box 266" o:spid="_x0000_s1100" type="#_x0000_t202" style="position:absolute;left:18986;top:16715;width:22302;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74E1FFD7"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Meshing determination</w:t>
                        </w:r>
                      </w:p>
                      <w:p w14:paraId="1D20D16B"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Boundary designation</w:t>
                        </w:r>
                      </w:p>
                      <w:p w14:paraId="0F0EC885" w14:textId="77777777" w:rsidR="0084786D" w:rsidRPr="005D10CC" w:rsidRDefault="0084786D" w:rsidP="00790727">
                        <w:pPr>
                          <w:pStyle w:val="ListParagraph"/>
                          <w:rPr>
                            <w:rFonts w:cs="Times New Roman"/>
                            <w:szCs w:val="24"/>
                          </w:rPr>
                        </w:pPr>
                      </w:p>
                      <w:p w14:paraId="452F5734" w14:textId="77777777" w:rsidR="0084786D" w:rsidRPr="005D10CC" w:rsidRDefault="0084786D" w:rsidP="00790727">
                        <w:pPr>
                          <w:rPr>
                            <w:rFonts w:cs="Times New Roman"/>
                            <w:szCs w:val="24"/>
                          </w:rPr>
                        </w:pPr>
                      </w:p>
                    </w:txbxContent>
                  </v:textbox>
                </v:shape>
                <v:shape id="Text Box 267" o:spid="_x0000_s1101" type="#_x0000_t202" style="position:absolute;left:19160;top:24576;width:28771;height:8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NWxgAAANwAAAAPAAAAZHJzL2Rvd25yZXYueG1sRI9ba8JA&#10;FITfC/6H5Qh9Kbqp4oXoKlJ6o28aL/h2yB6TYPZsyG6T+O/dgtDHYWa+YZbrzpSiodoVlhW8DiMQ&#10;xKnVBWcK9snHYA7CeWSNpWVScCMH61XvaYmxti1vqdn5TAQIuxgV5N5XsZQuzcmgG9qKOHgXWxv0&#10;QdaZ1DW2AW5KOYqiqTRYcFjIsaK3nNLr7tcoOL9kpx/XfR7a8WRcvX81yeyoE6We+91mAcJT5//D&#10;j/a3VjCazuDvTDgCcnUHAAD//wMAUEsBAi0AFAAGAAgAAAAhANvh9svuAAAAhQEAABMAAAAAAAAA&#10;AAAAAAAAAAAAAFtDb250ZW50X1R5cGVzXS54bWxQSwECLQAUAAYACAAAACEAWvQsW78AAAAVAQAA&#10;CwAAAAAAAAAAAAAAAAAfAQAAX3JlbHMvLnJlbHNQSwECLQAUAAYACAAAACEAbiMjVsYAAADcAAAA&#10;DwAAAAAAAAAAAAAAAAAHAgAAZHJzL2Rvd25yZXYueG1sUEsFBgAAAAADAAMAtwAAAPoCAAAAAA==&#10;" fillcolor="white [3201]" stroked="f" strokeweight=".5pt">
                  <v:textbox>
                    <w:txbxContent>
                      <w:p w14:paraId="44314B45"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Setup of model</w:t>
                        </w:r>
                      </w:p>
                      <w:p w14:paraId="322166B1"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Setup of material</w:t>
                        </w:r>
                      </w:p>
                      <w:p w14:paraId="466D58DC" w14:textId="77777777" w:rsidR="0084786D" w:rsidRPr="005D10CC" w:rsidRDefault="0084786D" w:rsidP="00175701">
                        <w:pPr>
                          <w:pStyle w:val="ListParagraph"/>
                          <w:numPr>
                            <w:ilvl w:val="0"/>
                            <w:numId w:val="33"/>
                          </w:numPr>
                          <w:spacing w:before="0" w:after="160"/>
                          <w:jc w:val="left"/>
                          <w:rPr>
                            <w:rFonts w:cs="Times New Roman"/>
                            <w:szCs w:val="24"/>
                          </w:rPr>
                        </w:pPr>
                        <w:r w:rsidRPr="005D10CC">
                          <w:rPr>
                            <w:rFonts w:cs="Times New Roman"/>
                            <w:szCs w:val="24"/>
                          </w:rPr>
                          <w:t>Determination of boundary conditions</w:t>
                        </w:r>
                      </w:p>
                      <w:p w14:paraId="6BF6D17A" w14:textId="77777777" w:rsidR="0084786D" w:rsidRPr="005D10CC" w:rsidRDefault="0084786D" w:rsidP="00790727">
                        <w:pPr>
                          <w:rPr>
                            <w:rFonts w:cs="Times New Roman"/>
                            <w:szCs w:val="24"/>
                          </w:rPr>
                        </w:pPr>
                      </w:p>
                    </w:txbxContent>
                  </v:textbox>
                </v:shape>
                <v:shape id="Text Box 268" o:spid="_x0000_s1102" type="#_x0000_t202" style="position:absolute;left:19161;top:33425;width:22307;height:9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76CF2230"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Solution methods</w:t>
                        </w:r>
                      </w:p>
                      <w:p w14:paraId="035F88CC"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Solution controls</w:t>
                        </w:r>
                      </w:p>
                      <w:p w14:paraId="030FA93E"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Initialization</w:t>
                        </w:r>
                      </w:p>
                      <w:p w14:paraId="0ADC6CAB" w14:textId="77777777" w:rsidR="0084786D" w:rsidRPr="005D10CC" w:rsidRDefault="0084786D" w:rsidP="00790727">
                        <w:pPr>
                          <w:rPr>
                            <w:rFonts w:cs="Times New Roman"/>
                            <w:szCs w:val="24"/>
                          </w:rPr>
                        </w:pPr>
                      </w:p>
                    </w:txbxContent>
                  </v:textbox>
                </v:shape>
                <v:shape id="Text Box 269" o:spid="_x0000_s1103" type="#_x0000_t202" style="position:absolute;left:19161;top:42574;width:22307;height:5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K/xgAAANwAAAAPAAAAZHJzL2Rvd25yZXYueG1sRI9Ba8JA&#10;FITvhf6H5Qleim5UqjZ1FRGrpbcatfT2yD6T0OzbkF2T+O+7QqHHYWa+YRarzpSiodoVlhWMhhEI&#10;4tTqgjMFx+RtMAfhPLLG0jIpuJGD1fLxYYGxti1/UnPwmQgQdjEqyL2vYildmpNBN7QVcfAutjbo&#10;g6wzqWtsA9yUchxFU2mw4LCQY0WbnNKfw9Uo+H7Kvj5ctzu1k+dJtd03yeysE6X6vW79CsJT5//D&#10;f+13rWA8fYH7mXAE5PIXAAD//wMAUEsBAi0AFAAGAAgAAAAhANvh9svuAAAAhQEAABMAAAAAAAAA&#10;AAAAAAAAAAAAAFtDb250ZW50X1R5cGVzXS54bWxQSwECLQAUAAYACAAAACEAWvQsW78AAAAVAQAA&#10;CwAAAAAAAAAAAAAAAAAfAQAAX3JlbHMvLnJlbHNQSwECLQAUAAYACAAAACEAcPASv8YAAADcAAAA&#10;DwAAAAAAAAAAAAAAAAAHAgAAZHJzL2Rvd25yZXYueG1sUEsFBgAAAAADAAMAtwAAAPoCAAAAAA==&#10;" fillcolor="white [3201]" stroked="f" strokeweight=".5pt">
                  <v:textbox>
                    <w:txbxContent>
                      <w:p w14:paraId="454197FE"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 xml:space="preserve">Plots </w:t>
                        </w:r>
                      </w:p>
                      <w:p w14:paraId="0070BAC4" w14:textId="77777777" w:rsidR="0084786D" w:rsidRPr="005D10CC" w:rsidRDefault="0084786D" w:rsidP="00790727">
                        <w:pPr>
                          <w:pStyle w:val="ListParagraph"/>
                          <w:numPr>
                            <w:ilvl w:val="0"/>
                            <w:numId w:val="33"/>
                          </w:numPr>
                          <w:spacing w:before="0" w:after="160"/>
                          <w:rPr>
                            <w:rFonts w:cs="Times New Roman"/>
                            <w:szCs w:val="24"/>
                          </w:rPr>
                        </w:pPr>
                        <w:r w:rsidRPr="005D10CC">
                          <w:rPr>
                            <w:rFonts w:cs="Times New Roman"/>
                            <w:szCs w:val="24"/>
                          </w:rPr>
                          <w:t>Amination</w:t>
                        </w:r>
                      </w:p>
                      <w:p w14:paraId="7FB9B10A" w14:textId="77777777" w:rsidR="0084786D" w:rsidRPr="005D10CC" w:rsidRDefault="0084786D" w:rsidP="00790727">
                        <w:pPr>
                          <w:rPr>
                            <w:rFonts w:cs="Times New Roman"/>
                            <w:szCs w:val="24"/>
                          </w:rPr>
                        </w:pPr>
                      </w:p>
                    </w:txbxContent>
                  </v:textbox>
                </v:shape>
                <v:shape id="Text Box 286" o:spid="_x0000_s1104" type="#_x0000_t202" style="position:absolute;left:19219;top:51335;width:22307;height: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11C9C38C" w14:textId="77777777" w:rsidR="0084786D" w:rsidRPr="00F4460C" w:rsidRDefault="0084786D" w:rsidP="00790727">
                        <w:pPr>
                          <w:pStyle w:val="ListParagraph"/>
                          <w:numPr>
                            <w:ilvl w:val="0"/>
                            <w:numId w:val="33"/>
                          </w:numPr>
                          <w:spacing w:before="0" w:after="160"/>
                          <w:rPr>
                            <w:rFonts w:cs="Times New Roman"/>
                            <w:szCs w:val="24"/>
                          </w:rPr>
                        </w:pPr>
                        <w:r w:rsidRPr="005D10CC">
                          <w:rPr>
                            <w:rFonts w:cs="Times New Roman"/>
                            <w:szCs w:val="24"/>
                          </w:rPr>
                          <w:t xml:space="preserve">Contour </w:t>
                        </w:r>
                      </w:p>
                      <w:p w14:paraId="045F9B11" w14:textId="77777777" w:rsidR="0084786D" w:rsidRPr="005D10CC" w:rsidRDefault="0084786D" w:rsidP="00790727">
                        <w:pPr>
                          <w:rPr>
                            <w:rFonts w:cs="Times New Roman"/>
                            <w:szCs w:val="24"/>
                          </w:rPr>
                        </w:pPr>
                      </w:p>
                    </w:txbxContent>
                  </v:textbox>
                </v:shape>
                <w10:wrap anchorx="margin"/>
              </v:group>
            </w:pict>
          </mc:Fallback>
        </mc:AlternateContent>
      </w:r>
      <w:r w:rsidR="00C8529C">
        <w:t>Computational Fluid D</w:t>
      </w:r>
      <w:r w:rsidR="0087255C" w:rsidRPr="00CC650F">
        <w:t>ynamics</w:t>
      </w:r>
      <w:bookmarkEnd w:id="126"/>
      <w:bookmarkEnd w:id="127"/>
    </w:p>
    <w:p w14:paraId="5641EBC9" w14:textId="77777777" w:rsidR="003A52C5" w:rsidRPr="00CC650F" w:rsidRDefault="003A52C5" w:rsidP="003A52C5"/>
    <w:p w14:paraId="5E1BAD99" w14:textId="77777777" w:rsidR="003A52C5" w:rsidRPr="00CC650F" w:rsidRDefault="003A52C5" w:rsidP="003A52C5"/>
    <w:p w14:paraId="56FC7056" w14:textId="19FBE54A" w:rsidR="0087255C" w:rsidRPr="00CC650F" w:rsidRDefault="0087255C" w:rsidP="000E714B"/>
    <w:p w14:paraId="28AD8B2A" w14:textId="7E312097" w:rsidR="00790727" w:rsidRPr="00CC650F" w:rsidRDefault="00790727" w:rsidP="000E714B"/>
    <w:p w14:paraId="2BCE1345" w14:textId="77777777" w:rsidR="00993B50" w:rsidRDefault="00993B50" w:rsidP="005B2616">
      <w:pPr>
        <w:pStyle w:val="Caption"/>
        <w:rPr>
          <w:bCs/>
        </w:rPr>
      </w:pPr>
    </w:p>
    <w:p w14:paraId="17A746F1" w14:textId="77777777" w:rsidR="00993B50" w:rsidRDefault="00993B50" w:rsidP="005B2616">
      <w:pPr>
        <w:pStyle w:val="Caption"/>
        <w:rPr>
          <w:bCs/>
        </w:rPr>
      </w:pPr>
    </w:p>
    <w:p w14:paraId="0743B0AA" w14:textId="77777777" w:rsidR="00993B50" w:rsidRDefault="00993B50" w:rsidP="005B2616">
      <w:pPr>
        <w:pStyle w:val="Caption"/>
        <w:rPr>
          <w:bCs/>
        </w:rPr>
      </w:pPr>
    </w:p>
    <w:p w14:paraId="211608B1" w14:textId="77777777" w:rsidR="00993B50" w:rsidRDefault="00993B50" w:rsidP="005B2616">
      <w:pPr>
        <w:pStyle w:val="Caption"/>
        <w:rPr>
          <w:bCs/>
        </w:rPr>
      </w:pPr>
    </w:p>
    <w:p w14:paraId="0627E683" w14:textId="77777777" w:rsidR="00993B50" w:rsidRDefault="00993B50" w:rsidP="005B2616">
      <w:pPr>
        <w:pStyle w:val="Caption"/>
        <w:rPr>
          <w:bCs/>
        </w:rPr>
      </w:pPr>
    </w:p>
    <w:p w14:paraId="290BF824" w14:textId="77777777" w:rsidR="00993B50" w:rsidRDefault="00993B50" w:rsidP="005B2616">
      <w:pPr>
        <w:pStyle w:val="Caption"/>
        <w:rPr>
          <w:bCs/>
        </w:rPr>
      </w:pPr>
    </w:p>
    <w:p w14:paraId="39917FF2" w14:textId="77777777" w:rsidR="00993B50" w:rsidRDefault="00993B50" w:rsidP="005B2616">
      <w:pPr>
        <w:pStyle w:val="Caption"/>
        <w:rPr>
          <w:bCs/>
        </w:rPr>
      </w:pPr>
    </w:p>
    <w:p w14:paraId="26C4ACFA" w14:textId="77777777" w:rsidR="00993B50" w:rsidRDefault="00993B50" w:rsidP="005B2616">
      <w:pPr>
        <w:pStyle w:val="Caption"/>
        <w:rPr>
          <w:bCs/>
        </w:rPr>
      </w:pPr>
    </w:p>
    <w:p w14:paraId="661701BA" w14:textId="77777777" w:rsidR="00993B50" w:rsidRDefault="00993B50" w:rsidP="005B2616">
      <w:pPr>
        <w:pStyle w:val="Caption"/>
        <w:rPr>
          <w:bCs/>
        </w:rPr>
      </w:pPr>
    </w:p>
    <w:p w14:paraId="6B2F9D84" w14:textId="77777777" w:rsidR="00993B50" w:rsidRDefault="00993B50" w:rsidP="005B2616">
      <w:pPr>
        <w:pStyle w:val="Caption"/>
        <w:rPr>
          <w:bCs/>
        </w:rPr>
      </w:pPr>
    </w:p>
    <w:p w14:paraId="4344DC51" w14:textId="77777777" w:rsidR="00993B50" w:rsidRDefault="00993B50" w:rsidP="005B2616">
      <w:pPr>
        <w:pStyle w:val="Caption"/>
        <w:rPr>
          <w:bCs/>
        </w:rPr>
      </w:pPr>
    </w:p>
    <w:p w14:paraId="73EDCA9B" w14:textId="77777777" w:rsidR="00993B50" w:rsidRDefault="00993B50" w:rsidP="005B2616">
      <w:pPr>
        <w:pStyle w:val="Caption"/>
        <w:rPr>
          <w:bCs/>
        </w:rPr>
      </w:pPr>
    </w:p>
    <w:p w14:paraId="1FDB14DD" w14:textId="77777777" w:rsidR="00993B50" w:rsidRDefault="00993B50" w:rsidP="005B2616">
      <w:pPr>
        <w:pStyle w:val="Caption"/>
        <w:rPr>
          <w:bCs/>
        </w:rPr>
      </w:pPr>
    </w:p>
    <w:p w14:paraId="7431504B" w14:textId="77777777" w:rsidR="00993B50" w:rsidRDefault="00993B50" w:rsidP="005B2616">
      <w:pPr>
        <w:pStyle w:val="Caption"/>
        <w:rPr>
          <w:bCs/>
        </w:rPr>
      </w:pPr>
    </w:p>
    <w:p w14:paraId="5E8B68E8" w14:textId="77777777" w:rsidR="00993B50" w:rsidRDefault="00993B50" w:rsidP="005B2616">
      <w:pPr>
        <w:pStyle w:val="Caption"/>
        <w:rPr>
          <w:bCs/>
        </w:rPr>
      </w:pPr>
    </w:p>
    <w:p w14:paraId="4C39A2FE" w14:textId="77777777" w:rsidR="00993B50" w:rsidRDefault="00993B50" w:rsidP="005B2616">
      <w:pPr>
        <w:pStyle w:val="Caption"/>
        <w:rPr>
          <w:bCs/>
        </w:rPr>
      </w:pPr>
    </w:p>
    <w:p w14:paraId="5151253F" w14:textId="77777777" w:rsidR="00993B50" w:rsidRDefault="00993B50" w:rsidP="005B2616">
      <w:pPr>
        <w:pStyle w:val="Caption"/>
        <w:rPr>
          <w:bCs/>
        </w:rPr>
      </w:pPr>
    </w:p>
    <w:p w14:paraId="1EBD2F4E" w14:textId="77777777" w:rsidR="00993B50" w:rsidRDefault="00993B50" w:rsidP="005B2616">
      <w:pPr>
        <w:pStyle w:val="Caption"/>
        <w:rPr>
          <w:bCs/>
        </w:rPr>
      </w:pPr>
    </w:p>
    <w:p w14:paraId="707B40CB" w14:textId="77777777" w:rsidR="00993B50" w:rsidRDefault="00993B50" w:rsidP="005B2616">
      <w:pPr>
        <w:pStyle w:val="Caption"/>
        <w:rPr>
          <w:bCs/>
        </w:rPr>
      </w:pPr>
    </w:p>
    <w:p w14:paraId="789C9517" w14:textId="77777777" w:rsidR="00993B50" w:rsidRDefault="00993B50" w:rsidP="005B2616">
      <w:pPr>
        <w:pStyle w:val="Caption"/>
        <w:rPr>
          <w:bCs/>
        </w:rPr>
      </w:pPr>
    </w:p>
    <w:p w14:paraId="04A3E030" w14:textId="43719CE3" w:rsidR="00790727" w:rsidRDefault="00175701" w:rsidP="005B2616">
      <w:pPr>
        <w:pStyle w:val="Caption"/>
        <w:rPr>
          <w:bCs/>
        </w:rPr>
      </w:pPr>
      <w:bookmarkStart w:id="128" w:name="_Toc182905440"/>
      <w:r w:rsidRPr="00CC650F">
        <w:rPr>
          <w:bCs/>
        </w:rPr>
        <w:t xml:space="preserve">Figure </w:t>
      </w:r>
      <w:r w:rsidR="007410CA" w:rsidRPr="00CC650F">
        <w:rPr>
          <w:bCs/>
        </w:rPr>
        <w:fldChar w:fldCharType="begin"/>
      </w:r>
      <w:r w:rsidR="007410CA" w:rsidRPr="00CC650F">
        <w:rPr>
          <w:bCs/>
        </w:rPr>
        <w:instrText xml:space="preserve"> STYLEREF 1 \s </w:instrText>
      </w:r>
      <w:r w:rsidR="007410CA" w:rsidRPr="00CC650F">
        <w:rPr>
          <w:bCs/>
        </w:rPr>
        <w:fldChar w:fldCharType="separate"/>
      </w:r>
      <w:r w:rsidR="007A136B">
        <w:rPr>
          <w:bCs/>
          <w:noProof/>
        </w:rPr>
        <w:t>3</w:t>
      </w:r>
      <w:r w:rsidR="007410CA" w:rsidRPr="00CC650F">
        <w:rPr>
          <w:bCs/>
        </w:rPr>
        <w:fldChar w:fldCharType="end"/>
      </w:r>
      <w:r w:rsidR="007410CA" w:rsidRPr="00CC650F">
        <w:rPr>
          <w:bCs/>
        </w:rPr>
        <w:t>.</w:t>
      </w:r>
      <w:r w:rsidR="007410CA" w:rsidRPr="00CC650F">
        <w:rPr>
          <w:bCs/>
        </w:rPr>
        <w:fldChar w:fldCharType="begin"/>
      </w:r>
      <w:r w:rsidR="007410CA" w:rsidRPr="00CC650F">
        <w:rPr>
          <w:bCs/>
        </w:rPr>
        <w:instrText xml:space="preserve"> SEQ Figure \* ARABIC \s 1 </w:instrText>
      </w:r>
      <w:r w:rsidR="007410CA" w:rsidRPr="00CC650F">
        <w:rPr>
          <w:bCs/>
        </w:rPr>
        <w:fldChar w:fldCharType="separate"/>
      </w:r>
      <w:r w:rsidR="007A136B">
        <w:rPr>
          <w:bCs/>
          <w:noProof/>
        </w:rPr>
        <w:t>2</w:t>
      </w:r>
      <w:r w:rsidR="007410CA" w:rsidRPr="00CC650F">
        <w:rPr>
          <w:bCs/>
        </w:rPr>
        <w:fldChar w:fldCharType="end"/>
      </w:r>
      <w:r w:rsidRPr="00CC650F">
        <w:rPr>
          <w:bCs/>
        </w:rPr>
        <w:t xml:space="preserve">: Computational </w:t>
      </w:r>
      <w:r w:rsidR="0084786D" w:rsidRPr="00CC650F">
        <w:rPr>
          <w:bCs/>
        </w:rPr>
        <w:t>Fluid Dynamics Simulation Process</w:t>
      </w:r>
      <w:bookmarkEnd w:id="128"/>
    </w:p>
    <w:p w14:paraId="67B2FC7C" w14:textId="77777777" w:rsidR="00061207" w:rsidRPr="00061207" w:rsidRDefault="00061207" w:rsidP="00061207"/>
    <w:p w14:paraId="24940A3D" w14:textId="7B67362F" w:rsidR="00790727" w:rsidRPr="00CC650F" w:rsidRDefault="00C8529C" w:rsidP="003861E4">
      <w:pPr>
        <w:pStyle w:val="Heading3"/>
      </w:pPr>
      <w:bookmarkStart w:id="129" w:name="_Toc172484804"/>
      <w:bookmarkStart w:id="130" w:name="_Toc182916411"/>
      <w:r>
        <w:lastRenderedPageBreak/>
        <w:t>CFD M</w:t>
      </w:r>
      <w:r w:rsidR="00790727" w:rsidRPr="00CC650F">
        <w:t>odeling</w:t>
      </w:r>
      <w:bookmarkEnd w:id="129"/>
      <w:bookmarkEnd w:id="130"/>
    </w:p>
    <w:p w14:paraId="1402C36C" w14:textId="1B8C8E95" w:rsidR="00790727" w:rsidRPr="00CC650F" w:rsidRDefault="00790727" w:rsidP="00993B50">
      <w:pPr>
        <w:spacing w:before="0" w:line="480" w:lineRule="auto"/>
        <w:rPr>
          <w:rFonts w:eastAsiaTheme="minorEastAsia" w:cs="Times New Roman"/>
          <w:szCs w:val="24"/>
        </w:rPr>
      </w:pPr>
      <w:bookmarkStart w:id="131" w:name="_Hlk180394877"/>
      <w:r w:rsidRPr="00CC650F">
        <w:rPr>
          <w:rFonts w:eastAsiaTheme="minorEastAsia" w:cs="Times New Roman"/>
          <w:szCs w:val="24"/>
        </w:rPr>
        <w:t>ANSYS Fluent software was used to conduct fluid dynamic simulation. Simplification of the real FBD dryer was done using 2D geometry. For fluid dynamics modelling to be performed through CFD simulation, s</w:t>
      </w:r>
      <w:r w:rsidR="003A52C5" w:rsidRPr="00CC650F">
        <w:rPr>
          <w:rFonts w:eastAsiaTheme="minorEastAsia" w:cs="Times New Roman"/>
          <w:szCs w:val="24"/>
        </w:rPr>
        <w:t>ome key steps were highlighted. These included</w:t>
      </w:r>
      <w:r w:rsidRPr="00CC650F">
        <w:rPr>
          <w:rFonts w:eastAsiaTheme="minorEastAsia" w:cs="Times New Roman"/>
          <w:szCs w:val="24"/>
        </w:rPr>
        <w:t xml:space="preserve">: </w:t>
      </w:r>
      <w:r w:rsidR="003A52C5" w:rsidRPr="00CC650F">
        <w:rPr>
          <w:rFonts w:eastAsiaTheme="minorEastAsia" w:cs="Times New Roman"/>
          <w:szCs w:val="24"/>
        </w:rPr>
        <w:t>(i) 2D geometry development (ii) Geometry meshing (iii)</w:t>
      </w:r>
      <w:r w:rsidRPr="00CC650F">
        <w:rPr>
          <w:rFonts w:eastAsiaTheme="minorEastAsia" w:cs="Times New Roman"/>
          <w:szCs w:val="24"/>
        </w:rPr>
        <w:t xml:space="preserve"> D</w:t>
      </w:r>
      <w:r w:rsidR="003A52C5" w:rsidRPr="00CC650F">
        <w:rPr>
          <w:rFonts w:eastAsiaTheme="minorEastAsia" w:cs="Times New Roman"/>
          <w:szCs w:val="24"/>
        </w:rPr>
        <w:t>efining boundary conditions. (iv)</w:t>
      </w:r>
      <w:r w:rsidRPr="00CC650F">
        <w:rPr>
          <w:rFonts w:eastAsiaTheme="minorEastAsia" w:cs="Times New Roman"/>
          <w:szCs w:val="24"/>
        </w:rPr>
        <w:t xml:space="preserve"> Simulati</w:t>
      </w:r>
      <w:r w:rsidR="003A52C5" w:rsidRPr="00CC650F">
        <w:rPr>
          <w:rFonts w:eastAsiaTheme="minorEastAsia" w:cs="Times New Roman"/>
          <w:szCs w:val="24"/>
        </w:rPr>
        <w:t>on setup and results reading. (v)</w:t>
      </w:r>
      <w:r w:rsidRPr="00CC650F">
        <w:rPr>
          <w:rFonts w:eastAsiaTheme="minorEastAsia" w:cs="Times New Roman"/>
          <w:szCs w:val="24"/>
        </w:rPr>
        <w:t xml:space="preserve"> Validation of the results. Below are the assumptions were used for process simplification in CFD simulation. </w:t>
      </w:r>
    </w:p>
    <w:p w14:paraId="490FC1E1" w14:textId="77777777"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Stationary FBD simulation.</w:t>
      </w:r>
    </w:p>
    <w:p w14:paraId="7C8D9EB0" w14:textId="77777777"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Fluidization air is incompressible and with constant density.</w:t>
      </w:r>
    </w:p>
    <w:p w14:paraId="600DD0DA" w14:textId="149630C5"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 xml:space="preserve">No heat </w:t>
      </w:r>
      <w:r w:rsidR="00474DF9" w:rsidRPr="00CC650F">
        <w:rPr>
          <w:rFonts w:eastAsiaTheme="minorEastAsia" w:cs="Times New Roman"/>
          <w:szCs w:val="24"/>
        </w:rPr>
        <w:t>loses</w:t>
      </w:r>
      <w:r w:rsidR="00681FB6" w:rsidRPr="00CC650F">
        <w:rPr>
          <w:rFonts w:eastAsiaTheme="minorEastAsia" w:cs="Times New Roman"/>
          <w:szCs w:val="24"/>
        </w:rPr>
        <w:t xml:space="preserve"> to ambient</w:t>
      </w:r>
      <w:r w:rsidRPr="00CC650F">
        <w:rPr>
          <w:rFonts w:eastAsiaTheme="minorEastAsia" w:cs="Times New Roman"/>
          <w:szCs w:val="24"/>
        </w:rPr>
        <w:t xml:space="preserve">. </w:t>
      </w:r>
    </w:p>
    <w:p w14:paraId="0D123269" w14:textId="77777777"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Outside dryer conditions at normal atmospheric pressure 101325 Pa.</w:t>
      </w:r>
    </w:p>
    <w:p w14:paraId="0E249940" w14:textId="4BDBF3BA"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Hot air inlet velocity is 0.</w:t>
      </w:r>
      <w:r w:rsidR="00F833C8" w:rsidRPr="00CC650F">
        <w:rPr>
          <w:rFonts w:eastAsiaTheme="minorEastAsia" w:cs="Times New Roman"/>
          <w:szCs w:val="24"/>
        </w:rPr>
        <w:t>38</w:t>
      </w:r>
      <w:r w:rsidRPr="00CC650F">
        <w:rPr>
          <w:rFonts w:eastAsiaTheme="minorEastAsia" w:cs="Times New Roman"/>
          <w:szCs w:val="24"/>
        </w:rPr>
        <w:t xml:space="preserve"> m/s.</w:t>
      </w:r>
    </w:p>
    <w:p w14:paraId="2D17DB15" w14:textId="77777777"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Fluid flow is turbulent</w:t>
      </w:r>
    </w:p>
    <w:p w14:paraId="073C7C44" w14:textId="77777777" w:rsidR="00790727" w:rsidRPr="00CC650F" w:rsidRDefault="00790727" w:rsidP="00993B50">
      <w:pPr>
        <w:pStyle w:val="ListParagraph"/>
        <w:numPr>
          <w:ilvl w:val="0"/>
          <w:numId w:val="34"/>
        </w:numPr>
        <w:spacing w:before="0" w:after="40" w:line="480" w:lineRule="auto"/>
        <w:ind w:left="714" w:hanging="357"/>
        <w:rPr>
          <w:rFonts w:eastAsiaTheme="minorEastAsia" w:cs="Times New Roman"/>
          <w:szCs w:val="24"/>
        </w:rPr>
      </w:pPr>
      <w:r w:rsidRPr="00CC650F">
        <w:rPr>
          <w:rFonts w:eastAsiaTheme="minorEastAsia" w:cs="Times New Roman"/>
          <w:szCs w:val="24"/>
        </w:rPr>
        <w:t xml:space="preserve">Chemical reactions, thermal behaviour and moisture loss were not studied. </w:t>
      </w:r>
    </w:p>
    <w:p w14:paraId="3677E2B1" w14:textId="038E9133" w:rsidR="00790727" w:rsidRPr="00CC650F" w:rsidRDefault="00790727" w:rsidP="00993B50">
      <w:pPr>
        <w:pStyle w:val="ListParagraph"/>
        <w:numPr>
          <w:ilvl w:val="0"/>
          <w:numId w:val="34"/>
        </w:numPr>
        <w:spacing w:before="0" w:after="40" w:line="480" w:lineRule="auto"/>
        <w:ind w:left="714" w:hanging="357"/>
        <w:rPr>
          <w:rFonts w:cs="Times New Roman"/>
          <w:szCs w:val="24"/>
          <w:shd w:val="clear" w:color="auto" w:fill="FFFFFF"/>
        </w:rPr>
      </w:pPr>
      <w:r w:rsidRPr="00CC650F">
        <w:rPr>
          <w:rFonts w:eastAsiaTheme="minorEastAsia" w:cs="Times New Roman"/>
          <w:szCs w:val="24"/>
        </w:rPr>
        <w:t xml:space="preserve">Dryer fluidization air considered with no particle concentration </w:t>
      </w:r>
      <w:r w:rsidRPr="00CC650F">
        <w:rPr>
          <w:rFonts w:eastAsiaTheme="minorEastAsia" w:cs="Times New Roman"/>
          <w:szCs w:val="24"/>
        </w:rPr>
        <w:fldChar w:fldCharType="begin"/>
      </w:r>
      <w:r w:rsidR="00B42E51" w:rsidRPr="00CC650F">
        <w:rPr>
          <w:rFonts w:eastAsiaTheme="minorEastAsia" w:cs="Times New Roman"/>
          <w:szCs w:val="24"/>
        </w:rPr>
        <w:instrText xml:space="preserve"> ADDIN EN.CITE &lt;EndNote&gt;&lt;Cite&gt;&lt;Author&gt;Perez Cortes&lt;/Author&gt;&lt;Year&gt;2021&lt;/Year&gt;&lt;RecNum&gt;32&lt;/RecNum&gt;&lt;DisplayText&gt;(Perez Cortes et al., 2021)&lt;/DisplayText&gt;&lt;record&gt;&lt;rec-number&gt;32&lt;/rec-number&gt;&lt;foreign-keys&gt;&lt;key app="EN" db-id="5zxvv9t00dwarueptfpxf2zys9ar2r205xvz" timestamp="1711045138"&gt;32&lt;/key&gt;&lt;/foreign-keys&gt;&lt;ref-type name="Journal Article"&gt;17&lt;/ref-type&gt;&lt;contributors&gt;&lt;authors&gt;&lt;author&gt;Perez Cortes, Sebastian Alexander&lt;/author&gt;&lt;author&gt;Aguilera Carvajal, Yerko Rafael&lt;/author&gt;&lt;author&gt;Vargas Norambuena, Juan Pablo&lt;/author&gt;&lt;author&gt;Norambuena Vasquez, Javier Antonio&lt;/author&gt;&lt;author&gt;Jarufe Troncoso, Juan Andres&lt;/author&gt;&lt;author&gt;Hurtado Cruz, Juan Pablo&lt;/author&gt;&lt;author&gt;Munoz Lagos, Angelica Patricia&lt;/author&gt;&lt;author&gt;Jara Munoz, Pamela Paz&lt;/author&gt;&lt;/authors&gt;&lt;/contributors&gt;&lt;titles&gt;&lt;title&gt;Modeling a fluidized bed dryer through computational fluid dynamics and the discrete element method&lt;/title&gt;&lt;secondary-title&gt;Chemical Engineering &amp;amp; Technology&lt;/secondary-title&gt;&lt;/titles&gt;&lt;periodical&gt;&lt;full-title&gt;Chemical Engineering &amp;amp; Technology&lt;/full-title&gt;&lt;/periodical&gt;&lt;pages&gt;1567-1577&lt;/pages&gt;&lt;volume&gt;44&lt;/volume&gt;&lt;number&gt;9&lt;/number&gt;&lt;dates&gt;&lt;year&gt;2021&lt;/year&gt;&lt;/dates&gt;&lt;isbn&gt;0930-7516&lt;/isbn&gt;&lt;urls&gt;&lt;/urls&gt;&lt;/record&gt;&lt;/Cite&gt;&lt;/EndNote&gt;</w:instrText>
      </w:r>
      <w:r w:rsidRPr="00CC650F">
        <w:rPr>
          <w:rFonts w:eastAsiaTheme="minorEastAsia" w:cs="Times New Roman"/>
          <w:szCs w:val="24"/>
        </w:rPr>
        <w:fldChar w:fldCharType="separate"/>
      </w:r>
      <w:r w:rsidR="00B42E51" w:rsidRPr="00CC650F">
        <w:rPr>
          <w:rFonts w:eastAsiaTheme="minorEastAsia" w:cs="Times New Roman"/>
          <w:noProof/>
          <w:szCs w:val="24"/>
        </w:rPr>
        <w:t>(Perez Cortes et al., 2021)</w:t>
      </w:r>
      <w:r w:rsidRPr="00CC650F">
        <w:rPr>
          <w:rFonts w:eastAsiaTheme="minorEastAsia" w:cs="Times New Roman"/>
          <w:szCs w:val="24"/>
        </w:rPr>
        <w:fldChar w:fldCharType="end"/>
      </w:r>
      <w:r w:rsidRPr="00CC650F">
        <w:rPr>
          <w:rFonts w:eastAsiaTheme="minorEastAsia" w:cs="Times New Roman"/>
          <w:szCs w:val="24"/>
        </w:rPr>
        <w:t>.</w:t>
      </w:r>
    </w:p>
    <w:p w14:paraId="46C87A25" w14:textId="7D348235" w:rsidR="00790727" w:rsidRPr="00CC650F" w:rsidRDefault="00C8529C" w:rsidP="003861E4">
      <w:pPr>
        <w:pStyle w:val="Heading3"/>
      </w:pPr>
      <w:bookmarkStart w:id="132" w:name="_Toc172484805"/>
      <w:bookmarkStart w:id="133" w:name="_Toc182916412"/>
      <w:r>
        <w:t>Geometry and M</w:t>
      </w:r>
      <w:r w:rsidR="00790727" w:rsidRPr="00CC650F">
        <w:t>eshing</w:t>
      </w:r>
      <w:bookmarkEnd w:id="132"/>
      <w:bookmarkEnd w:id="133"/>
    </w:p>
    <w:p w14:paraId="5A0E39AD" w14:textId="41DA46CB" w:rsidR="00790727" w:rsidRDefault="00790727" w:rsidP="00993B50">
      <w:pPr>
        <w:spacing w:before="0" w:line="480" w:lineRule="auto"/>
        <w:rPr>
          <w:rFonts w:cs="Times New Roman"/>
          <w:szCs w:val="24"/>
          <w:shd w:val="clear" w:color="auto" w:fill="FFFFFF"/>
        </w:rPr>
      </w:pPr>
      <w:r w:rsidRPr="00CC650F">
        <w:rPr>
          <w:rFonts w:cs="Times New Roman"/>
          <w:szCs w:val="24"/>
          <w:shd w:val="clear" w:color="auto" w:fill="FFFFFF"/>
        </w:rPr>
        <w:t xml:space="preserve">The real plant dryer front view was developed in 2D geometry using ANSYS deign modeler. The 2D </w:t>
      </w:r>
      <w:r w:rsidR="00115F97" w:rsidRPr="00CC650F">
        <w:rPr>
          <w:rFonts w:cs="Times New Roman"/>
          <w:szCs w:val="24"/>
          <w:shd w:val="clear" w:color="auto" w:fill="FFFFFF"/>
        </w:rPr>
        <w:t xml:space="preserve">geometry </w:t>
      </w:r>
      <w:r w:rsidRPr="00CC650F">
        <w:rPr>
          <w:rFonts w:cs="Times New Roman"/>
          <w:szCs w:val="24"/>
          <w:shd w:val="clear" w:color="auto" w:fill="FFFFFF"/>
        </w:rPr>
        <w:t xml:space="preserve">model is shown in </w:t>
      </w:r>
      <w:r w:rsidR="003A52C5" w:rsidRPr="00CC650F">
        <w:rPr>
          <w:rFonts w:cs="Times New Roman"/>
          <w:szCs w:val="24"/>
          <w:shd w:val="clear" w:color="auto" w:fill="FFFFFF"/>
        </w:rPr>
        <w:fldChar w:fldCharType="begin"/>
      </w:r>
      <w:r w:rsidR="003A52C5" w:rsidRPr="00CC650F">
        <w:rPr>
          <w:rFonts w:cs="Times New Roman"/>
          <w:szCs w:val="24"/>
          <w:shd w:val="clear" w:color="auto" w:fill="FFFFFF"/>
        </w:rPr>
        <w:instrText xml:space="preserve"> REF _Ref182297826 \h </w:instrText>
      </w:r>
      <w:r w:rsidR="00993B50">
        <w:rPr>
          <w:rFonts w:cs="Times New Roman"/>
          <w:szCs w:val="24"/>
          <w:shd w:val="clear" w:color="auto" w:fill="FFFFFF"/>
        </w:rPr>
        <w:instrText xml:space="preserve"> \* MERGEFORMAT </w:instrText>
      </w:r>
      <w:r w:rsidR="003A52C5" w:rsidRPr="00CC650F">
        <w:rPr>
          <w:rFonts w:cs="Times New Roman"/>
          <w:szCs w:val="24"/>
          <w:shd w:val="clear" w:color="auto" w:fill="FFFFFF"/>
        </w:rPr>
      </w:r>
      <w:r w:rsidR="003A52C5" w:rsidRPr="00CC650F">
        <w:rPr>
          <w:rFonts w:cs="Times New Roman"/>
          <w:szCs w:val="24"/>
          <w:shd w:val="clear" w:color="auto" w:fill="FFFFFF"/>
        </w:rPr>
        <w:fldChar w:fldCharType="separate"/>
      </w:r>
      <w:r w:rsidR="007A136B" w:rsidRPr="00975C6A">
        <w:rPr>
          <w:bCs/>
        </w:rPr>
        <w:t xml:space="preserve">Figure </w:t>
      </w:r>
      <w:r w:rsidR="007A136B">
        <w:rPr>
          <w:bCs/>
          <w:noProof/>
        </w:rPr>
        <w:t>3</w:t>
      </w:r>
      <w:r w:rsidR="007A136B" w:rsidRPr="00975C6A">
        <w:rPr>
          <w:bCs/>
        </w:rPr>
        <w:t>.</w:t>
      </w:r>
      <w:r w:rsidR="007A136B">
        <w:rPr>
          <w:bCs/>
          <w:noProof/>
        </w:rPr>
        <w:t>3</w:t>
      </w:r>
      <w:r w:rsidR="003A52C5" w:rsidRPr="00CC650F">
        <w:rPr>
          <w:rFonts w:cs="Times New Roman"/>
          <w:szCs w:val="24"/>
          <w:shd w:val="clear" w:color="auto" w:fill="FFFFFF"/>
        </w:rPr>
        <w:fldChar w:fldCharType="end"/>
      </w:r>
      <w:r w:rsidR="003A52C5" w:rsidRPr="00CC650F">
        <w:rPr>
          <w:rFonts w:cs="Times New Roman"/>
          <w:szCs w:val="24"/>
          <w:shd w:val="clear" w:color="auto" w:fill="FFFFFF"/>
        </w:rPr>
        <w:t xml:space="preserve"> while </w:t>
      </w:r>
      <w:r w:rsidR="003A52C5" w:rsidRPr="00CC650F">
        <w:rPr>
          <w:rFonts w:cs="Times New Roman"/>
          <w:szCs w:val="24"/>
          <w:shd w:val="clear" w:color="auto" w:fill="FFFFFF"/>
        </w:rPr>
        <w:fldChar w:fldCharType="begin"/>
      </w:r>
      <w:r w:rsidR="003A52C5" w:rsidRPr="00CC650F">
        <w:rPr>
          <w:rFonts w:cs="Times New Roman"/>
          <w:szCs w:val="24"/>
          <w:shd w:val="clear" w:color="auto" w:fill="FFFFFF"/>
        </w:rPr>
        <w:instrText xml:space="preserve"> REF _Ref182297868 \h </w:instrText>
      </w:r>
      <w:r w:rsidR="00993B50">
        <w:rPr>
          <w:rFonts w:cs="Times New Roman"/>
          <w:szCs w:val="24"/>
          <w:shd w:val="clear" w:color="auto" w:fill="FFFFFF"/>
        </w:rPr>
        <w:instrText xml:space="preserve"> \* MERGEFORMAT </w:instrText>
      </w:r>
      <w:r w:rsidR="003A52C5" w:rsidRPr="00CC650F">
        <w:rPr>
          <w:rFonts w:cs="Times New Roman"/>
          <w:szCs w:val="24"/>
          <w:shd w:val="clear" w:color="auto" w:fill="FFFFFF"/>
        </w:rPr>
      </w:r>
      <w:r w:rsidR="003A52C5" w:rsidRPr="00CC650F">
        <w:rPr>
          <w:rFonts w:cs="Times New Roman"/>
          <w:szCs w:val="24"/>
          <w:shd w:val="clear" w:color="auto" w:fill="FFFFFF"/>
        </w:rPr>
        <w:fldChar w:fldCharType="separate"/>
      </w:r>
      <w:r w:rsidR="007A136B" w:rsidRPr="00975C6A">
        <w:rPr>
          <w:bCs/>
        </w:rPr>
        <w:t xml:space="preserve">Figure </w:t>
      </w:r>
      <w:r w:rsidR="007A136B">
        <w:rPr>
          <w:bCs/>
          <w:noProof/>
        </w:rPr>
        <w:t>3</w:t>
      </w:r>
      <w:r w:rsidR="007A136B" w:rsidRPr="00975C6A">
        <w:rPr>
          <w:bCs/>
        </w:rPr>
        <w:t>.</w:t>
      </w:r>
      <w:r w:rsidR="007A136B">
        <w:rPr>
          <w:bCs/>
          <w:noProof/>
        </w:rPr>
        <w:t>4</w:t>
      </w:r>
      <w:r w:rsidR="003A52C5" w:rsidRPr="00CC650F">
        <w:rPr>
          <w:rFonts w:cs="Times New Roman"/>
          <w:szCs w:val="24"/>
          <w:shd w:val="clear" w:color="auto" w:fill="FFFFFF"/>
        </w:rPr>
        <w:fldChar w:fldCharType="end"/>
      </w:r>
      <w:r w:rsidR="003A52C5" w:rsidRPr="00CC650F">
        <w:rPr>
          <w:rFonts w:cs="Times New Roman"/>
          <w:szCs w:val="24"/>
          <w:shd w:val="clear" w:color="auto" w:fill="FFFFFF"/>
        </w:rPr>
        <w:t xml:space="preserve"> shows the geometry mesh</w:t>
      </w:r>
      <w:r w:rsidRPr="00CC650F">
        <w:rPr>
          <w:rFonts w:cs="Times New Roman"/>
          <w:szCs w:val="24"/>
          <w:shd w:val="clear" w:color="auto" w:fill="FFFFFF"/>
        </w:rPr>
        <w:t xml:space="preserve">. </w:t>
      </w:r>
      <w:r w:rsidR="003A52C5" w:rsidRPr="00CC650F">
        <w:rPr>
          <w:rFonts w:cs="Times New Roman"/>
          <w:szCs w:val="24"/>
          <w:shd w:val="clear" w:color="auto" w:fill="FFFFFF"/>
        </w:rPr>
        <w:t>The m</w:t>
      </w:r>
      <w:r w:rsidRPr="00CC650F">
        <w:rPr>
          <w:rFonts w:cs="Times New Roman"/>
          <w:szCs w:val="24"/>
          <w:shd w:val="clear" w:color="auto" w:fill="FFFFFF"/>
        </w:rPr>
        <w:t xml:space="preserve">odel was then meshed using a tetrahedral type element. </w:t>
      </w:r>
      <w:r w:rsidR="003A52C5" w:rsidRPr="00CC650F">
        <w:rPr>
          <w:rFonts w:cs="Times New Roman"/>
          <w:szCs w:val="24"/>
          <w:shd w:val="clear" w:color="auto" w:fill="FFFFFF"/>
        </w:rPr>
        <w:t>The g</w:t>
      </w:r>
      <w:r w:rsidRPr="00CC650F">
        <w:rPr>
          <w:rFonts w:cs="Times New Roman"/>
          <w:szCs w:val="24"/>
          <w:shd w:val="clear" w:color="auto" w:fill="FFFFFF"/>
        </w:rPr>
        <w:t>eometry meshing was generated using the element size of 0.05</w:t>
      </w:r>
      <w:r w:rsidR="003A52C5" w:rsidRPr="00CC650F">
        <w:rPr>
          <w:rFonts w:cs="Times New Roman"/>
          <w:szCs w:val="24"/>
          <w:shd w:val="clear" w:color="auto" w:fill="FFFFFF"/>
        </w:rPr>
        <w:t xml:space="preserve"> </w:t>
      </w:r>
      <w:r w:rsidRPr="00CC650F">
        <w:rPr>
          <w:rFonts w:cs="Times New Roman"/>
          <w:szCs w:val="24"/>
          <w:shd w:val="clear" w:color="auto" w:fill="FFFFFF"/>
        </w:rPr>
        <w:t xml:space="preserve">m. </w:t>
      </w:r>
      <w:r w:rsidR="00F833C8" w:rsidRPr="00CC650F">
        <w:rPr>
          <w:rFonts w:cs="Times New Roman"/>
          <w:szCs w:val="24"/>
          <w:shd w:val="clear" w:color="auto" w:fill="FFFFFF"/>
        </w:rPr>
        <w:t>T</w:t>
      </w:r>
      <w:r w:rsidRPr="00CC650F">
        <w:rPr>
          <w:rFonts w:cs="Times New Roman"/>
          <w:szCs w:val="24"/>
          <w:shd w:val="clear" w:color="auto" w:fill="FFFFFF"/>
        </w:rPr>
        <w:t xml:space="preserve">his resulted </w:t>
      </w:r>
      <w:r w:rsidR="003A52C5" w:rsidRPr="00CC650F">
        <w:rPr>
          <w:rFonts w:cs="Times New Roman"/>
          <w:szCs w:val="24"/>
          <w:shd w:val="clear" w:color="auto" w:fill="FFFFFF"/>
        </w:rPr>
        <w:t>in</w:t>
      </w:r>
      <w:r w:rsidRPr="00CC650F">
        <w:rPr>
          <w:rFonts w:cs="Times New Roman"/>
          <w:szCs w:val="24"/>
          <w:shd w:val="clear" w:color="auto" w:fill="FFFFFF"/>
        </w:rPr>
        <w:t xml:space="preserve"> 11420 nodes and 11400 elements.  </w:t>
      </w:r>
      <w:r w:rsidR="00115F97" w:rsidRPr="00CC650F">
        <w:rPr>
          <w:rFonts w:cs="Times New Roman"/>
          <w:szCs w:val="24"/>
          <w:shd w:val="clear" w:color="auto" w:fill="FFFFFF"/>
        </w:rPr>
        <w:t>P</w:t>
      </w:r>
      <w:r w:rsidRPr="00CC650F">
        <w:rPr>
          <w:rFonts w:cs="Times New Roman"/>
          <w:szCs w:val="24"/>
          <w:shd w:val="clear" w:color="auto" w:fill="FFFFFF"/>
        </w:rPr>
        <w:t>atch conforming method in ANSYS w</w:t>
      </w:r>
      <w:r w:rsidR="00115F97" w:rsidRPr="00CC650F">
        <w:rPr>
          <w:rFonts w:cs="Times New Roman"/>
          <w:szCs w:val="24"/>
          <w:shd w:val="clear" w:color="auto" w:fill="FFFFFF"/>
        </w:rPr>
        <w:t>as</w:t>
      </w:r>
      <w:r w:rsidRPr="00CC650F">
        <w:rPr>
          <w:rFonts w:cs="Times New Roman"/>
          <w:szCs w:val="24"/>
          <w:shd w:val="clear" w:color="auto" w:fill="FFFFFF"/>
        </w:rPr>
        <w:t xml:space="preserve"> used for meshing. </w:t>
      </w:r>
    </w:p>
    <w:p w14:paraId="5E988415" w14:textId="77777777" w:rsidR="00993B50" w:rsidRDefault="00993B50" w:rsidP="00993B50">
      <w:pPr>
        <w:spacing w:before="0" w:line="480" w:lineRule="auto"/>
        <w:rPr>
          <w:rFonts w:cs="Times New Roman"/>
          <w:szCs w:val="24"/>
          <w:shd w:val="clear" w:color="auto" w:fill="FFFFFF"/>
        </w:rPr>
      </w:pPr>
    </w:p>
    <w:bookmarkStart w:id="134" w:name="_Hlk180394951"/>
    <w:bookmarkEnd w:id="131"/>
    <w:p w14:paraId="5745F15E" w14:textId="467524A1" w:rsidR="00790727" w:rsidRPr="00CC650F" w:rsidRDefault="00993B50" w:rsidP="000E714B">
      <w:r w:rsidRPr="00CC650F">
        <w:rPr>
          <w:rFonts w:cs="Times New Roman"/>
          <w:noProof/>
          <w:szCs w:val="24"/>
          <w:lang w:val="en-GB" w:eastAsia="en-GB"/>
        </w:rPr>
        <w:lastRenderedPageBreak/>
        <mc:AlternateContent>
          <mc:Choice Requires="wpg">
            <w:drawing>
              <wp:anchor distT="0" distB="0" distL="114300" distR="114300" simplePos="0" relativeHeight="251692032" behindDoc="0" locked="0" layoutInCell="1" allowOverlap="1" wp14:anchorId="3E5B2A2F" wp14:editId="0DB92822">
                <wp:simplePos x="0" y="0"/>
                <wp:positionH relativeFrom="column">
                  <wp:posOffset>1117665</wp:posOffset>
                </wp:positionH>
                <wp:positionV relativeFrom="paragraph">
                  <wp:posOffset>87630</wp:posOffset>
                </wp:positionV>
                <wp:extent cx="2346325" cy="3399155"/>
                <wp:effectExtent l="0" t="0" r="0" b="0"/>
                <wp:wrapNone/>
                <wp:docPr id="500" name="Group 500"/>
                <wp:cNvGraphicFramePr/>
                <a:graphic xmlns:a="http://schemas.openxmlformats.org/drawingml/2006/main">
                  <a:graphicData uri="http://schemas.microsoft.com/office/word/2010/wordprocessingGroup">
                    <wpg:wgp>
                      <wpg:cNvGrpSpPr/>
                      <wpg:grpSpPr>
                        <a:xfrm>
                          <a:off x="0" y="0"/>
                          <a:ext cx="2346325" cy="3399155"/>
                          <a:chOff x="0" y="0"/>
                          <a:chExt cx="2346340" cy="3399416"/>
                        </a:xfrm>
                      </wpg:grpSpPr>
                      <wps:wsp>
                        <wps:cNvPr id="473" name="Rectangle 473"/>
                        <wps:cNvSpPr/>
                        <wps:spPr>
                          <a:xfrm>
                            <a:off x="819509" y="741872"/>
                            <a:ext cx="689610" cy="163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BE8143" w14:textId="77777777" w:rsidR="0084786D" w:rsidRDefault="0084786D" w:rsidP="00790727">
                              <w:pPr>
                                <w:jc w:val="center"/>
                              </w:pPr>
                            </w:p>
                            <w:p w14:paraId="4271DAA8" w14:textId="77777777" w:rsidR="0084786D" w:rsidRDefault="0084786D" w:rsidP="00790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Straight Connector 474"/>
                        <wps:cNvCnPr/>
                        <wps:spPr>
                          <a:xfrm>
                            <a:off x="1552755" y="750498"/>
                            <a:ext cx="19840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6" name="Straight Arrow Connector 476"/>
                        <wps:cNvCnPr/>
                        <wps:spPr>
                          <a:xfrm>
                            <a:off x="1654834" y="745466"/>
                            <a:ext cx="0" cy="16303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a:off x="1561381" y="2372264"/>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wps:spPr>
                          <a:xfrm>
                            <a:off x="819509" y="2812212"/>
                            <a:ext cx="0" cy="1949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8" name="Straight Arrow Connector 488"/>
                        <wps:cNvCnPr/>
                        <wps:spPr>
                          <a:xfrm flipV="1">
                            <a:off x="1154502" y="374531"/>
                            <a:ext cx="0" cy="284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9" name="Text Box 489"/>
                        <wps:cNvSpPr txBox="1"/>
                        <wps:spPr>
                          <a:xfrm>
                            <a:off x="845389" y="0"/>
                            <a:ext cx="905773" cy="374531"/>
                          </a:xfrm>
                          <a:prstGeom prst="rect">
                            <a:avLst/>
                          </a:prstGeom>
                          <a:solidFill>
                            <a:schemeClr val="lt1"/>
                          </a:solidFill>
                          <a:ln w="6350">
                            <a:noFill/>
                          </a:ln>
                        </wps:spPr>
                        <wps:txbx>
                          <w:txbxContent>
                            <w:p w14:paraId="24DE276A" w14:textId="77777777" w:rsidR="0084786D" w:rsidRPr="00521EAF" w:rsidRDefault="0084786D" w:rsidP="00790727">
                              <w:pPr>
                                <w:rPr>
                                  <w:rFonts w:cs="Times New Roman"/>
                                  <w:szCs w:val="24"/>
                                </w:rPr>
                              </w:pPr>
                              <w:r w:rsidRPr="00521EAF">
                                <w:rPr>
                                  <w:rFonts w:cs="Times New Roman"/>
                                  <w:szCs w:val="24"/>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rot="16200000">
                            <a:off x="556221" y="1259205"/>
                            <a:ext cx="1135889" cy="441040"/>
                          </a:xfrm>
                          <a:prstGeom prst="rect">
                            <a:avLst/>
                          </a:prstGeom>
                          <a:solidFill>
                            <a:schemeClr val="lt1"/>
                          </a:solidFill>
                          <a:ln w="6350">
                            <a:noFill/>
                          </a:ln>
                        </wps:spPr>
                        <wps:txbx>
                          <w:txbxContent>
                            <w:p w14:paraId="799AD2D0" w14:textId="77777777" w:rsidR="0084786D" w:rsidRPr="00521EAF" w:rsidRDefault="0084786D" w:rsidP="00790727">
                              <w:pPr>
                                <w:rPr>
                                  <w:rFonts w:cs="Times New Roman"/>
                                  <w:szCs w:val="24"/>
                                </w:rPr>
                              </w:pPr>
                              <w:r w:rsidRPr="00521EAF">
                                <w:rPr>
                                  <w:rFonts w:cs="Times New Roman"/>
                                  <w:szCs w:val="24"/>
                                </w:rPr>
                                <w:t>Fluid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xt Box 492"/>
                        <wps:cNvSpPr txBox="1"/>
                        <wps:spPr>
                          <a:xfrm>
                            <a:off x="1751117" y="1457618"/>
                            <a:ext cx="595223" cy="590538"/>
                          </a:xfrm>
                          <a:prstGeom prst="rect">
                            <a:avLst/>
                          </a:prstGeom>
                          <a:solidFill>
                            <a:schemeClr val="lt1"/>
                          </a:solidFill>
                          <a:ln w="6350">
                            <a:noFill/>
                          </a:ln>
                        </wps:spPr>
                        <wps:txbx>
                          <w:txbxContent>
                            <w:p w14:paraId="43967670" w14:textId="77777777" w:rsidR="0084786D" w:rsidRPr="00521EAF" w:rsidRDefault="0084786D" w:rsidP="00790727">
                              <w:pPr>
                                <w:rPr>
                                  <w:rFonts w:cs="Times New Roman"/>
                                  <w:szCs w:val="24"/>
                                </w:rPr>
                              </w:pPr>
                              <w:r w:rsidRPr="00521EAF">
                                <w:rPr>
                                  <w:rFonts w:cs="Times New Roman"/>
                                  <w:szCs w:val="24"/>
                                </w:rP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Straight Arrow Connector 484"/>
                        <wps:cNvCnPr/>
                        <wps:spPr>
                          <a:xfrm>
                            <a:off x="831730" y="2905664"/>
                            <a:ext cx="68961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1" name="Text Box 491"/>
                        <wps:cNvSpPr txBox="1"/>
                        <wps:spPr>
                          <a:xfrm>
                            <a:off x="966152" y="2932485"/>
                            <a:ext cx="465455" cy="466931"/>
                          </a:xfrm>
                          <a:prstGeom prst="rect">
                            <a:avLst/>
                          </a:prstGeom>
                          <a:solidFill>
                            <a:schemeClr val="lt1"/>
                          </a:solidFill>
                          <a:ln w="6350">
                            <a:noFill/>
                          </a:ln>
                        </wps:spPr>
                        <wps:txbx>
                          <w:txbxContent>
                            <w:p w14:paraId="7E4A90B5" w14:textId="77777777" w:rsidR="0084786D" w:rsidRPr="00521EAF" w:rsidRDefault="0084786D" w:rsidP="00790727">
                              <w:pPr>
                                <w:rPr>
                                  <w:rFonts w:cs="Times New Roman"/>
                                  <w:szCs w:val="24"/>
                                </w:rPr>
                              </w:pPr>
                              <w:r w:rsidRPr="00521EAF">
                                <w:rPr>
                                  <w:rFonts w:cs="Times New Roman"/>
                                  <w:szCs w:val="24"/>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Straight Connector 483"/>
                        <wps:cNvCnPr/>
                        <wps:spPr>
                          <a:xfrm>
                            <a:off x="1500996" y="2803585"/>
                            <a:ext cx="0" cy="1949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4" name="Text Box 494"/>
                        <wps:cNvSpPr txBox="1"/>
                        <wps:spPr>
                          <a:xfrm>
                            <a:off x="0" y="1293963"/>
                            <a:ext cx="569344" cy="382565"/>
                          </a:xfrm>
                          <a:prstGeom prst="rect">
                            <a:avLst/>
                          </a:prstGeom>
                          <a:solidFill>
                            <a:schemeClr val="lt1"/>
                          </a:solidFill>
                          <a:ln w="6350">
                            <a:noFill/>
                          </a:ln>
                        </wps:spPr>
                        <wps:txbx>
                          <w:txbxContent>
                            <w:p w14:paraId="0D9E70C9" w14:textId="77777777" w:rsidR="0084786D" w:rsidRPr="00521EAF" w:rsidRDefault="0084786D" w:rsidP="00790727">
                              <w:pPr>
                                <w:rPr>
                                  <w:rFonts w:cs="Times New Roman"/>
                                  <w:szCs w:val="24"/>
                                </w:rPr>
                              </w:pPr>
                              <w:r w:rsidRPr="00521EAF">
                                <w:rPr>
                                  <w:rFonts w:cs="Times New Roman"/>
                                  <w:szCs w:val="24"/>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Straight Arrow Connector 495"/>
                        <wps:cNvCnPr/>
                        <wps:spPr>
                          <a:xfrm flipH="1">
                            <a:off x="391783" y="1430547"/>
                            <a:ext cx="3709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9" name="Text Box 499"/>
                        <wps:cNvSpPr txBox="1"/>
                        <wps:spPr>
                          <a:xfrm>
                            <a:off x="793625" y="2432462"/>
                            <a:ext cx="727710" cy="371124"/>
                          </a:xfrm>
                          <a:prstGeom prst="rect">
                            <a:avLst/>
                          </a:prstGeom>
                          <a:solidFill>
                            <a:schemeClr val="lt1"/>
                          </a:solidFill>
                          <a:ln w="6350">
                            <a:noFill/>
                          </a:ln>
                        </wps:spPr>
                        <wps:txbx>
                          <w:txbxContent>
                            <w:p w14:paraId="12597A68" w14:textId="77777777" w:rsidR="0084786D" w:rsidRPr="00521EAF" w:rsidRDefault="0084786D" w:rsidP="00790727">
                              <w:pPr>
                                <w:rPr>
                                  <w:rFonts w:cs="Times New Roman"/>
                                  <w:szCs w:val="24"/>
                                </w:rPr>
                              </w:pPr>
                              <w:r>
                                <w:rPr>
                                  <w:rFonts w:cs="Times New Roman"/>
                                  <w:szCs w:val="24"/>
                                </w:rPr>
                                <w:t>In</w:t>
                              </w:r>
                              <w:r w:rsidRPr="00521EAF">
                                <w:rPr>
                                  <w:rFonts w:cs="Times New Roman"/>
                                  <w:szCs w:val="24"/>
                                </w:rPr>
                                <w: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E5B2A2F" id="Group 500" o:spid="_x0000_s1105" style="position:absolute;left:0;text-align:left;margin-left:88pt;margin-top:6.9pt;width:184.75pt;height:267.65pt;z-index:251692032;mso-height-relative:margin" coordsize="23463,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SLbwYAAB0sAAAOAAAAZHJzL2Uyb0RvYy54bWzsWltv2zYYfR+w/yDofbWoO406RZZeNqBo&#10;i6ZbnxlZsgVIokYxsbNfv0NSt8hO47RbkGR+sSXe+el857uQL19ty8K6SkWT82phkxeObaVVwpd5&#10;tVrYf3x5+0tsW41k1ZIVvEoX9nXa2K9Ofv7p5aaepy5f82KZCguDVM18Uy/stZT1fDZrknVasuYF&#10;r9MKlRkXJZN4FavZUrANRi+Lmes44WzDxbIWPEmbBqWvTaV9osfPsjSRH7OsSaVVLGysTepfoX8v&#10;1O/s5CWbrwSr13nSLoN9xypKlleYtB/qNZPMuhT5zlBlngje8Ey+SHg541mWJ6neA3ZDnMlu3gl+&#10;Weu9rOabVd2LCaKdyOm7h00+XH0SVr5c2IED+VSsxEfS81qqAOLZ1Ks5Wr0T9Xn9SbQFK/OmdrzN&#10;RKn+sRdrqwV73Qs23UorQaHr+aHnBraVoM7zKCVBYESfrPF9dvol6zfjnj5W1vX0Sah6zrqJZ2p9&#10;/XI2NWDUDJJqfkxS52tWp/oDNEoGraT8yOsk9RkAY9WqSC1VqIWjW/aiauYNpLZHTjGhgUNtCwKJ&#10;fBJHrpFHJ7EwpiFpt01Cz3F8LbB+22xei0a+S3lpqYeFLbASjUB29b6RRkJdEzV9w4t8+TYvCv2i&#10;1Cs9K4R1xaAYFyvSyvRGq6KyNtBp6gQaCJB0txv9JK+LVA1WVJ/TDBBS31mvQCvvMDpLkrSSxFSt&#10;2TI1kwJeBmDYU99Df1g9oBo5w3L7sdsBbq68G9vst22vuqZa9/vOzrcWZjr3PfTMvJJ95zKvuNg3&#10;QIFdtTOb9lj+SDTqUW4vtlq9PA1bVXTBl9dAkuCGjJo6eZvjE75njfzEBNgHnx2MKj/iJys4PgFv&#10;n2xrzcXf+8pVe0Adtba1AZst7OavSyZS2yp+r6AElPhKiaR+8YPIxYsY11yMa6rL8owDFwTcXSf6&#10;UbWXRfeYCV5+BfGeqllRxaoEcy/sRIru5UwalgV1J+npqW4GyquZfF+d14kaXAlaQfTL9isTdYtj&#10;CQ34wDvFY/MJnE1b1bPip5eSZ7nG+iDX9hOABBR1PQgb+B0bnEvB8tVaWme8qqCPXIAW/BEtnFUt&#10;g3aK1LFYT58gRjcCOWpeCByfxjd5gdDYdyJDh0YrhyE6dW8lWeSV4q4dESrS6ICquUmJqdmjzQdo&#10;3H5VPUDbHlpV5fZOVTV6qfS5xc2DASjcAdCpEHxzA0Y9fcAOHQCjMPBjD8DU5iXwQ90dtNiaVeis&#10;MqjKsnhUm57bLUvToroHtcHFRDENqpQ1UJBbp2z5plpa8rqGPyFFro2kgbJkebG/DmtQ3Q8wNEdo&#10;PhC3gYmMT7iX27RPolZyGCiDkHgxjAqQ53qR64aaGwdUgtyIskwKmkdyU3qUHeSHPGpyQwD4DQRp&#10;83YwgkZOswuouGTiNXe0Rn16l798tI6jAOAxAyjeBdCOdUQb2O1vw8jKirz+s/M722iVkMAPHFdT&#10;khf5gae9hIGRWkC5sR+aCO3fNZNHU3gznHvUOESwbojsi/KifuVby4/pCHcq5rfkFhUKZC0eb4v+&#10;ATV0VpZQG7oBcYi2I5Vf0PmOHpG3w+5H4v4hft0T94cewn4TaKm0gYlz97hnQ4QbdZt+xhGu/P/F&#10;txQkOAU+ygbCvRP4JtdBQiRsVc5Hgarl3yAIYcW1HhA3oK7TpgW7OIUQL4iVoih18H3iIIthkNil&#10;HSdB7yNSh94mHdXhOaV7EC7vqoP2Q1v/4051GOGfRAEhBPkcwJsgLxeSSb4noIHrtuYggG3wdP2T&#10;MAe9bTzi/znhP95Nd+764/dLesYeiTxYGSiBC4yH07zA+DDkDv4/Jqu6s5gDkrDfceTxmD10Ckdi&#10;x1HpPXGkqO7DzDQMSWACQ5d6rh9PPBMfGVaVp9eOSRhSEzk+BWI2LpQyVkdiflbE3J9K78vVxuPj&#10;6QMOEHA8SykOJhQnxw688An+j6k26PpzI9DetA8pDjo25fchUGPPCciThhp7Q44jAF36mEvnOGI3&#10;CDW2ngR39ubkyJ3PiTvp7jnXjlOLNkPO4xYG1Unm3yZJZo+SCPRrYjzPCXydKBvUwYsciushWh3+&#10;A/f2mGR+OklmuifJjLIBd/dh4AioUpfulAn34cKGk9OyyI2i7o6ZFxHiaqp/EjTc51uONPwwNIw7&#10;GfoOKm5n3LjkOn7XNzeGW70n/wAAAP//AwBQSwMEFAAGAAgAAAAhAHVrAB/fAAAACgEAAA8AAABk&#10;cnMvZG93bnJldi54bWxMj0FLw0AQhe+C/2EZwZvdxJqqMZtSinoqgq0g3qbJNAnNzobsNkn/vdOT&#10;3t5jHm/ely0n26qBet84NhDPIlDEhSsbrgx87d7unkD5gFxi65gMnMnDMr++yjAt3cifNGxDpaSE&#10;fYoG6hC6VGtf1GTRz1xHLLeD6y0GsX2lyx5HKbetvo+ihbbYsHyosaN1TcVxe7IG3kccV/P4ddgc&#10;D+vzzy75+N7EZMztzbR6ARVoCn9huMyX6ZDLpr07celVK/5xISxBxFwQJJA8JAmo/UU8x6DzTP9H&#10;yH8BAAD//wMAUEsBAi0AFAAGAAgAAAAhALaDOJL+AAAA4QEAABMAAAAAAAAAAAAAAAAAAAAAAFtD&#10;b250ZW50X1R5cGVzXS54bWxQSwECLQAUAAYACAAAACEAOP0h/9YAAACUAQAACwAAAAAAAAAAAAAA&#10;AAAvAQAAX3JlbHMvLnJlbHNQSwECLQAUAAYACAAAACEAM5W0i28GAAAdLAAADgAAAAAAAAAAAAAA&#10;AAAuAgAAZHJzL2Uyb0RvYy54bWxQSwECLQAUAAYACAAAACEAdWsAH98AAAAKAQAADwAAAAAAAAAA&#10;AAAAAADJCAAAZHJzL2Rvd25yZXYueG1sUEsFBgAAAAAEAAQA8wAAANUJAAAAAA==&#10;">
                <v:rect id="Rectangle 473" o:spid="_x0000_s1106" style="position:absolute;left:8195;top:7418;width:6896;height:16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nmxQAAANwAAAAPAAAAZHJzL2Rvd25yZXYueG1sRI9Ba8JA&#10;FITvQv/D8gq96cZaGoluQgkECr3UWBBvz+wziWbfhuyq6b93hUKPw8x8w6yz0XTiSoNrLSuYzyIQ&#10;xJXVLdcKfrbFdAnCeWSNnWVS8EsOsvRpssZE2xtv6Fr6WgQIuwQVNN73iZSuasigm9meOHhHOxj0&#10;QQ611APeAtx08jWK3qXBlsNCgz3lDVXn8mIU5Oaw3+yWZf5VXOLYnurF97ZgpV6ex48VCE+j/w//&#10;tT+1grd4AY8z4QjI9A4AAP//AwBQSwECLQAUAAYACAAAACEA2+H2y+4AAACFAQAAEwAAAAAAAAAA&#10;AAAAAAAAAAAAW0NvbnRlbnRfVHlwZXNdLnhtbFBLAQItABQABgAIAAAAIQBa9CxbvwAAABUBAAAL&#10;AAAAAAAAAAAAAAAAAB8BAABfcmVscy8ucmVsc1BLAQItABQABgAIAAAAIQBZQ9nmxQAAANwAAAAP&#10;AAAAAAAAAAAAAAAAAAcCAABkcnMvZG93bnJldi54bWxQSwUGAAAAAAMAAwC3AAAA+QIAAAAA&#10;" fillcolor="white [3212]" strokecolor="#1f4d78 [1604]" strokeweight="1.5pt">
                  <v:textbox>
                    <w:txbxContent>
                      <w:p w14:paraId="57BE8143" w14:textId="77777777" w:rsidR="0084786D" w:rsidRDefault="0084786D" w:rsidP="00790727">
                        <w:pPr>
                          <w:jc w:val="center"/>
                        </w:pPr>
                      </w:p>
                      <w:p w14:paraId="4271DAA8" w14:textId="77777777" w:rsidR="0084786D" w:rsidRDefault="0084786D" w:rsidP="00790727">
                        <w:pPr>
                          <w:jc w:val="center"/>
                        </w:pPr>
                      </w:p>
                    </w:txbxContent>
                  </v:textbox>
                </v:rect>
                <v:line id="Straight Connector 474" o:spid="_x0000_s1107" style="position:absolute;visibility:visible;mso-wrap-style:square" from="15527,7504" to="175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qKxQAAANwAAAAPAAAAZHJzL2Rvd25yZXYueG1sRI9Pa8JA&#10;FMTvQr/D8gredNMqWmJWKQWlp4J/evD2yL5kY7Nv0+yapN++Kwgeh5n5DZNtBluLjlpfOVbwMk1A&#10;EOdOV1wqOB23kzcQPiBrrB2Tgj/ysFk/jTJMtet5T90hlCJC2KeowITQpFL63JBFP3UNcfQK11oM&#10;Ubal1C32EW5r+ZokC2mx4rhgsKEPQ/nP4WoV/GK+JXv+3nVJb7rZomi+lpezUuPn4X0FItAQHuF7&#10;+1MrmC/ncDsTj4Bc/wMAAP//AwBQSwECLQAUAAYACAAAACEA2+H2y+4AAACFAQAAEwAAAAAAAAAA&#10;AAAAAAAAAAAAW0NvbnRlbnRfVHlwZXNdLnhtbFBLAQItABQABgAIAAAAIQBa9CxbvwAAABUBAAAL&#10;AAAAAAAAAAAAAAAAAB8BAABfcmVscy8ucmVsc1BLAQItABQABgAIAAAAIQDqS7qKxQAAANwAAAAP&#10;AAAAAAAAAAAAAAAAAAcCAABkcnMvZG93bnJldi54bWxQSwUGAAAAAAMAAwC3AAAA+QIAAAAA&#10;" strokecolor="#5b9bd5 [3204]" strokeweight=".5pt">
                  <v:stroke joinstyle="miter"/>
                </v:line>
                <v:shape id="Straight Arrow Connector 476" o:spid="_x0000_s1108" type="#_x0000_t32" style="position:absolute;left:16548;top:7454;width:0;height:1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WRxgAAANwAAAAPAAAAZHJzL2Rvd25yZXYueG1sRI9BawIx&#10;FITvhf6H8ArealYRLatRRGjtpYh2Eb09N8/dxc3LkkRd/fVNQfA4zMw3zGTWmlpcyPnKsoJeNwFB&#10;nFtdcaEg+/18/wDhA7LG2jIpuJGH2fT1ZYKptlde02UTChEh7FNUUIbQpFL6vCSDvmsb4ugdrTMY&#10;onSF1A6vEW5q2U+SoTRYcVwosaFFSflpczYKVubrdAg/2X2fu2K3XPS39eG2Varz1s7HIAK14Rl+&#10;tL+1gsFoCP9n4hGQ0z8AAAD//wMAUEsBAi0AFAAGAAgAAAAhANvh9svuAAAAhQEAABMAAAAAAAAA&#10;AAAAAAAAAAAAAFtDb250ZW50X1R5cGVzXS54bWxQSwECLQAUAAYACAAAACEAWvQsW78AAAAVAQAA&#10;CwAAAAAAAAAAAAAAAAAfAQAAX3JlbHMvLnJlbHNQSwECLQAUAAYACAAAACEAKlnVkcYAAADcAAAA&#10;DwAAAAAAAAAAAAAAAAAHAgAAZHJzL2Rvd25yZXYueG1sUEsFBgAAAAADAAMAtwAAAPoCAAAAAA==&#10;" strokecolor="#5b9bd5 [3204]" strokeweight=".5pt">
                  <v:stroke startarrow="block" endarrow="block" joinstyle="miter"/>
                </v:shape>
                <v:line id="Straight Connector 475" o:spid="_x0000_s1109" style="position:absolute;visibility:visible;mso-wrap-style:square" from="15613,23722" to="1759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8RxQAAANwAAAAPAAAAZHJzL2Rvd25yZXYueG1sRI9Ba8JA&#10;FITvQv/D8gq96aatVYlZpRQsPQlaPXh7ZF+y0ezbNLtN4r93hUKPw8x8w2Trwdaio9ZXjhU8TxIQ&#10;xLnTFZcKDt+b8QKED8gaa8ek4Eoe1quHUYapdj3vqNuHUkQI+xQVmBCaVEqfG7LoJ64hjl7hWosh&#10;yraUusU+wm0tX5JkJi1WHBcMNvRhKL/sf62CH8w3ZE/Hzy7pTfc6K5rt/HxS6ulxeF+CCDSE//Bf&#10;+0srmM7f4H4mHgG5ugEAAP//AwBQSwECLQAUAAYACAAAACEA2+H2y+4AAACFAQAAEwAAAAAAAAAA&#10;AAAAAAAAAAAAW0NvbnRlbnRfVHlwZXNdLnhtbFBLAQItABQABgAIAAAAIQBa9CxbvwAAABUBAAAL&#10;AAAAAAAAAAAAAAAAAB8BAABfcmVscy8ucmVsc1BLAQItABQABgAIAAAAIQCFBx8RxQAAANwAAAAP&#10;AAAAAAAAAAAAAAAAAAcCAABkcnMvZG93bnJldi54bWxQSwUGAAAAAAMAAwC3AAAA+QIAAAAA&#10;" strokecolor="#5b9bd5 [3204]" strokeweight=".5pt">
                  <v:stroke joinstyle="miter"/>
                </v:line>
                <v:line id="Straight Connector 478" o:spid="_x0000_s1110" style="position:absolute;visibility:visible;mso-wrap-style:square" from="8195,28122" to="8195,3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CPwQAAANwAAAAPAAAAZHJzL2Rvd25yZXYueG1sRE9Ni8Iw&#10;EL0L/ocwwt401V1UqlFEUPa0oLsevA3N2FSbSW1i2/335iB4fLzv5bqzpWio9oVjBeNRAoI4c7rg&#10;XMHf7244B+EDssbSMSn4Jw/rVb+3xFS7lg/UHEMuYgj7FBWYEKpUSp8ZsuhHriKO3MXVFkOEdS51&#10;jW0Mt6WcJMlUWiw4NhisaGsoux0fVsEdsx3Z82nfJK1pPqeX6md2PSv1Meg2CxCBuvAWv9zfWsHX&#10;LK6NZ+IRkKsnAAAA//8DAFBLAQItABQABgAIAAAAIQDb4fbL7gAAAIUBAAATAAAAAAAAAAAAAAAA&#10;AAAAAABbQ29udGVudF9UeXBlc10ueG1sUEsBAi0AFAAGAAgAAAAhAFr0LFu/AAAAFQEAAAsAAAAA&#10;AAAAAAAAAAAAHwEAAF9yZWxzLy5yZWxzUEsBAi0AFAAGAAgAAAAhAGsGsI/BAAAA3AAAAA8AAAAA&#10;AAAAAAAAAAAABwIAAGRycy9kb3ducmV2LnhtbFBLBQYAAAAAAwADALcAAAD1AgAAAAA=&#10;" strokecolor="#5b9bd5 [3204]" strokeweight=".5pt">
                  <v:stroke joinstyle="miter"/>
                </v:line>
                <v:shape id="Straight Arrow Connector 488" o:spid="_x0000_s1111" type="#_x0000_t32" style="position:absolute;left:11545;top:3745;width:0;height:2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QywwAAANwAAAAPAAAAZHJzL2Rvd25yZXYueG1sRE/Pa8Iw&#10;FL4L/g/hCbvITN10SDWKqwx21Qnrbo/m2VSbl9pktdtfvxwGHj++36tNb2vRUesrxwqmkwQEceF0&#10;xaWC48fb4wKED8gaa8ek4Ic8bNbDwQpT7W68p+4QShFD2KeowITQpFL6wpBFP3ENceROrrUYImxL&#10;qVu8xXBby6ckeZEWK44NBhvKDBWXw7dV8HWa6+4121WFybPnz/Hs93rOd0o9jPrtEkSgPtzF/+53&#10;rWC2iGvjmXgE5PoPAAD//wMAUEsBAi0AFAAGAAgAAAAhANvh9svuAAAAhQEAABMAAAAAAAAAAAAA&#10;AAAAAAAAAFtDb250ZW50X1R5cGVzXS54bWxQSwECLQAUAAYACAAAACEAWvQsW78AAAAVAQAACwAA&#10;AAAAAAAAAAAAAAAfAQAAX3JlbHMvLnJlbHNQSwECLQAUAAYACAAAACEAVhcEMsMAAADcAAAADwAA&#10;AAAAAAAAAAAAAAAHAgAAZHJzL2Rvd25yZXYueG1sUEsFBgAAAAADAAMAtwAAAPcCAAAAAA==&#10;" strokecolor="#5b9bd5 [3204]" strokeweight=".5pt">
                  <v:stroke endarrow="block" joinstyle="miter"/>
                </v:shape>
                <v:shape id="Text Box 489" o:spid="_x0000_s1112" type="#_x0000_t202" style="position:absolute;left:8453;width:905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a9xwAAANwAAAAPAAAAZHJzL2Rvd25yZXYueG1sRI9Ba8JA&#10;FITvhf6H5RW8FN1UrdrUVURsld5MtKW3R/Y1Cc2+DdltEv99Vyj0OMzMN8xy3ZtKtNS40rKCh1EE&#10;gjizuuRcwSl9GS5AOI+ssbJMCi7kYL26vVlirG3HR2oTn4sAYRejgsL7OpbSZQUZdCNbEwfvyzYG&#10;fZBNLnWDXYCbSo6jaCYNlhwWCqxpW1D2nfwYBZ/3+ceb61/P3eRxUu/2bTp/16lSg7t+8wzCU+//&#10;w3/tg1YwXTzB9Uw4AnL1CwAA//8DAFBLAQItABQABgAIAAAAIQDb4fbL7gAAAIUBAAATAAAAAAAA&#10;AAAAAAAAAAAAAABbQ29udGVudF9UeXBlc10ueG1sUEsBAi0AFAAGAAgAAAAhAFr0LFu/AAAAFQEA&#10;AAsAAAAAAAAAAAAAAAAAHwEAAF9yZWxzLy5yZWxzUEsBAi0AFAAGAAgAAAAhAHa3Nr3HAAAA3AAA&#10;AA8AAAAAAAAAAAAAAAAABwIAAGRycy9kb3ducmV2LnhtbFBLBQYAAAAAAwADALcAAAD7AgAAAAA=&#10;" fillcolor="white [3201]" stroked="f" strokeweight=".5pt">
                  <v:textbox>
                    <w:txbxContent>
                      <w:p w14:paraId="24DE276A" w14:textId="77777777" w:rsidR="0084786D" w:rsidRPr="00521EAF" w:rsidRDefault="0084786D" w:rsidP="00790727">
                        <w:pPr>
                          <w:rPr>
                            <w:rFonts w:cs="Times New Roman"/>
                            <w:szCs w:val="24"/>
                          </w:rPr>
                        </w:pPr>
                        <w:r w:rsidRPr="00521EAF">
                          <w:rPr>
                            <w:rFonts w:cs="Times New Roman"/>
                            <w:szCs w:val="24"/>
                          </w:rPr>
                          <w:t>Outlet</w:t>
                        </w:r>
                      </w:p>
                    </w:txbxContent>
                  </v:textbox>
                </v:shape>
                <v:shape id="Text Box 490" o:spid="_x0000_s1113" type="#_x0000_t202" style="position:absolute;left:5561;top:12592;width:11359;height:4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QLvwAAANwAAAAPAAAAZHJzL2Rvd25yZXYueG1sRE9LawIx&#10;EL4L/Q9hBG+aVaTYrVGkD+hV10OPw2a6WdxMlp1otv765iD0+PG9t/vRd+pGg7SBDSwXBSjiOtiW&#10;GwPn6nO+ASUR2WIXmAz8ksB+9zTZYmlD4iPdTrFROYSlRAMuxr7UWmpHHmUReuLM/YTBY8xwaLQd&#10;MOVw3+lVUTxrjy3nBoc9vTmqL6erNyAfaVWMku6ba+VEV765f78nY2bT8fAKKtIY/8UP95c1sH7J&#10;8/OZfAT07g8AAP//AwBQSwECLQAUAAYACAAAACEA2+H2y+4AAACFAQAAEwAAAAAAAAAAAAAAAAAA&#10;AAAAW0NvbnRlbnRfVHlwZXNdLnhtbFBLAQItABQABgAIAAAAIQBa9CxbvwAAABUBAAALAAAAAAAA&#10;AAAAAAAAAB8BAABfcmVscy8ucmVsc1BLAQItABQABgAIAAAAIQDs34QLvwAAANwAAAAPAAAAAAAA&#10;AAAAAAAAAAcCAABkcnMvZG93bnJldi54bWxQSwUGAAAAAAMAAwC3AAAA8wIAAAAA&#10;" fillcolor="white [3201]" stroked="f" strokeweight=".5pt">
                  <v:textbox>
                    <w:txbxContent>
                      <w:p w14:paraId="799AD2D0" w14:textId="77777777" w:rsidR="0084786D" w:rsidRPr="00521EAF" w:rsidRDefault="0084786D" w:rsidP="00790727">
                        <w:pPr>
                          <w:rPr>
                            <w:rFonts w:cs="Times New Roman"/>
                            <w:szCs w:val="24"/>
                          </w:rPr>
                        </w:pPr>
                        <w:r w:rsidRPr="00521EAF">
                          <w:rPr>
                            <w:rFonts w:cs="Times New Roman"/>
                            <w:szCs w:val="24"/>
                          </w:rPr>
                          <w:t>Fluid domain</w:t>
                        </w:r>
                      </w:p>
                    </w:txbxContent>
                  </v:textbox>
                </v:shape>
                <v:shape id="Text Box 492" o:spid="_x0000_s1114" type="#_x0000_t202" style="position:absolute;left:17511;top:14576;width:595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IR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HEK5zPhCMjkBAAA//8DAFBLAQItABQABgAIAAAAIQDb4fbL7gAAAIUBAAATAAAAAAAA&#10;AAAAAAAAAAAAAABbQ29udGVudF9UeXBlc10ueG1sUEsBAi0AFAAGAAgAAAAhAFr0LFu/AAAAFQEA&#10;AAsAAAAAAAAAAAAAAAAAHwEAAF9yZWxzLy5yZWxzUEsBAi0AFAAGAAgAAAAhAP3KMhHHAAAA3AAA&#10;AA8AAAAAAAAAAAAAAAAABwIAAGRycy9kb3ducmV2LnhtbFBLBQYAAAAAAwADALcAAAD7AgAAAAA=&#10;" fillcolor="white [3201]" stroked="f" strokeweight=".5pt">
                  <v:textbox>
                    <w:txbxContent>
                      <w:p w14:paraId="43967670" w14:textId="77777777" w:rsidR="0084786D" w:rsidRPr="00521EAF" w:rsidRDefault="0084786D" w:rsidP="00790727">
                        <w:pPr>
                          <w:rPr>
                            <w:rFonts w:cs="Times New Roman"/>
                            <w:szCs w:val="24"/>
                          </w:rPr>
                        </w:pPr>
                        <w:r w:rsidRPr="00521EAF">
                          <w:rPr>
                            <w:rFonts w:cs="Times New Roman"/>
                            <w:szCs w:val="24"/>
                          </w:rPr>
                          <w:t>7 M</w:t>
                        </w:r>
                      </w:p>
                    </w:txbxContent>
                  </v:textbox>
                </v:shape>
                <v:shape id="Straight Arrow Connector 484" o:spid="_x0000_s1115" type="#_x0000_t32" style="position:absolute;left:8317;top:29056;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5axgAAANwAAAAPAAAAZHJzL2Rvd25yZXYueG1sRI9PawIx&#10;FMTvBb9DeEJvNatIkdUosqDtpZRaEb09N8/dxc3LkqT7p5++KRR6HGbmN8xq05tatOR8ZVnBdJKA&#10;IM6trrhQcPzcPS1A+ICssbZMCgbysFmPHlaYatvxB7WHUIgIYZ+igjKEJpXS5yUZ9BPbEEfvZp3B&#10;EKUrpHbYRbip5SxJnqXBiuNCiQ1lJeX3w5dR8G7292t4O35fclecX7LZqb4OJ6Uex/12CSJQH/7D&#10;f+1XrWC+mMPvmXgE5PoHAAD//wMAUEsBAi0AFAAGAAgAAAAhANvh9svuAAAAhQEAABMAAAAAAAAA&#10;AAAAAAAAAAAAAFtDb250ZW50X1R5cGVzXS54bWxQSwECLQAUAAYACAAAACEAWvQsW78AAAAVAQAA&#10;CwAAAAAAAAAAAAAAAAAfAQAAX3JlbHMvLnJlbHNQSwECLQAUAAYACAAAACEAgBKeWsYAAADcAAAA&#10;DwAAAAAAAAAAAAAAAAAHAgAAZHJzL2Rvd25yZXYueG1sUEsFBgAAAAADAAMAtwAAAPoCAAAAAA==&#10;" strokecolor="#5b9bd5 [3204]" strokeweight=".5pt">
                  <v:stroke startarrow="block" endarrow="block" joinstyle="miter"/>
                </v:shape>
                <v:shape id="Text Box 491" o:spid="_x0000_s1116" type="#_x0000_t202" style="position:absolute;left:9661;top:29324;width:4655;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xmxwAAANwAAAAPAAAAZHJzL2Rvd25yZXYueG1sRI9Pa8JA&#10;FMTvgt9heYVeim6srbbRVUqpf+hNoy3eHtnXJJh9G7Jrkn57t1DwOMzMb5j5sjOlaKh2hWUFo2EE&#10;gji1uuBMwSFZDV5AOI+ssbRMCn7JwXLR780x1rblHTV7n4kAYRejgtz7KpbSpTkZdENbEQfvx9YG&#10;fZB1JnWNbYCbUj5G0UQaLDgs5FjRe07peX8xCk4P2fen69bHdvw8rj42TTL90olS93fd2wyEp87f&#10;wv/trVbw9DqCvzPhCMjFFQAA//8DAFBLAQItABQABgAIAAAAIQDb4fbL7gAAAIUBAAATAAAAAAAA&#10;AAAAAAAAAAAAAABbQ29udGVudF9UeXBlc10ueG1sUEsBAi0AFAAGAAgAAAAhAFr0LFu/AAAAFQEA&#10;AAsAAAAAAAAAAAAAAAAAHwEAAF9yZWxzLy5yZWxzUEsBAi0AFAAGAAgAAAAhAA0YrGbHAAAA3AAA&#10;AA8AAAAAAAAAAAAAAAAABwIAAGRycy9kb3ducmV2LnhtbFBLBQYAAAAAAwADALcAAAD7AgAAAAA=&#10;" fillcolor="white [3201]" stroked="f" strokeweight=".5pt">
                  <v:textbox>
                    <w:txbxContent>
                      <w:p w14:paraId="7E4A90B5" w14:textId="77777777" w:rsidR="0084786D" w:rsidRPr="00521EAF" w:rsidRDefault="0084786D" w:rsidP="00790727">
                        <w:pPr>
                          <w:rPr>
                            <w:rFonts w:cs="Times New Roman"/>
                            <w:szCs w:val="24"/>
                          </w:rPr>
                        </w:pPr>
                        <w:r w:rsidRPr="00521EAF">
                          <w:rPr>
                            <w:rFonts w:cs="Times New Roman"/>
                            <w:szCs w:val="24"/>
                          </w:rPr>
                          <w:t>4 M</w:t>
                        </w:r>
                      </w:p>
                    </w:txbxContent>
                  </v:textbox>
                </v:shape>
                <v:line id="Straight Connector 483" o:spid="_x0000_s1117" style="position:absolute;visibility:visible;mso-wrap-style:square" from="15009,28035" to="15009,2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LZxQAAANwAAAAPAAAAZHJzL2Rvd25yZXYueG1sRI9Pa8JA&#10;FMTvBb/D8oTe6sZaNERXkYLSk1D/HLw9ss9sNPs2ZtckfvtuodDjMDO/YRar3laipcaXjhWMRwkI&#10;4tzpkgsFx8PmLQXhA7LGyjEpeJKH1XLwssBMu46/qd2HQkQI+wwVmBDqTEqfG7LoR64mjt7FNRZD&#10;lE0hdYNdhNtKvifJVFosOS4YrOnTUH7bP6yCO+YbsufTtk06006ml3o3u56Veh326zmIQH34D/+1&#10;v7SCj3QCv2fiEZDLHwAAAP//AwBQSwECLQAUAAYACAAAACEA2+H2y+4AAACFAQAAEwAAAAAAAAAA&#10;AAAAAAAAAAAAW0NvbnRlbnRfVHlwZXNdLnhtbFBLAQItABQABgAIAAAAIQBa9CxbvwAAABUBAAAL&#10;AAAAAAAAAAAAAAAAAB8BAABfcmVscy8ucmVsc1BLAQItABQABgAIAAAAIQBQd1LZxQAAANwAAAAP&#10;AAAAAAAAAAAAAAAAAAcCAABkcnMvZG93bnJldi54bWxQSwUGAAAAAAMAAwC3AAAA+QIAAAAA&#10;" strokecolor="#5b9bd5 [3204]" strokeweight=".5pt">
                  <v:stroke joinstyle="miter"/>
                </v:line>
                <v:shape id="Text Box 494" o:spid="_x0000_s1118" type="#_x0000_t202" style="position:absolute;top:12939;width:5693;height:3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xgAAANwAAAAPAAAAZHJzL2Rvd25yZXYueG1sRI9fS4VA&#10;FMTfg77DcoJe4rqW1i1zlYjqXnpL+0NvB/ekkntW3E3t27dB0OMwM79h8nI1g5hpcr1lBadRDIK4&#10;sbrnVsFzfb+5BOE8ssbBMin4JgdlcXiQY6btwk80V74VAcIuQwWd92MmpWs6MugiOxIH78NOBn2Q&#10;Uyv1hEuAm0GexfGFNNhzWOhwpNuOms/qyyh4P2nfHt368LIk58l4t5vr7auulTo+Wm+uQXha/X/4&#10;r73XCtKrFH7PhCMgix8AAAD//wMAUEsBAi0AFAAGAAgAAAAhANvh9svuAAAAhQEAABMAAAAAAAAA&#10;AAAAAAAAAAAAAFtDb250ZW50X1R5cGVzXS54bWxQSwECLQAUAAYACAAAACEAWvQsW78AAAAVAQAA&#10;CwAAAAAAAAAAAAAAAAAfAQAAX3JlbHMvLnJlbHNQSwECLQAUAAYACAAAACEAHW8P/sYAAADcAAAA&#10;DwAAAAAAAAAAAAAAAAAHAgAAZHJzL2Rvd25yZXYueG1sUEsFBgAAAAADAAMAtwAAAPoCAAAAAA==&#10;" fillcolor="white [3201]" stroked="f" strokeweight=".5pt">
                  <v:textbox>
                    <w:txbxContent>
                      <w:p w14:paraId="0D9E70C9" w14:textId="77777777" w:rsidR="0084786D" w:rsidRPr="00521EAF" w:rsidRDefault="0084786D" w:rsidP="00790727">
                        <w:pPr>
                          <w:rPr>
                            <w:rFonts w:cs="Times New Roman"/>
                            <w:szCs w:val="24"/>
                          </w:rPr>
                        </w:pPr>
                        <w:r w:rsidRPr="00521EAF">
                          <w:rPr>
                            <w:rFonts w:cs="Times New Roman"/>
                            <w:szCs w:val="24"/>
                          </w:rPr>
                          <w:t>Wall</w:t>
                        </w:r>
                      </w:p>
                    </w:txbxContent>
                  </v:textbox>
                </v:shape>
                <v:shape id="Straight Arrow Connector 495" o:spid="_x0000_s1119" type="#_x0000_t32" style="position:absolute;left:3917;top:14305;width:37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1xxwAAANwAAAAPAAAAZHJzL2Rvd25yZXYueG1sRI9Ba8JA&#10;FITvBf/D8gq9FN20VdHoKm2k0GtVUG+P7DObmn2bZrcx+uu7BaHHYWa+YebLzlaipcaXjhU8DRIQ&#10;xLnTJRcKtpv3/gSED8gaK8ek4EIelove3RxT7c78Se06FCJC2KeowIRQp1L63JBFP3A1cfSOrrEY&#10;omwKqRs8R7it5HOSjKXFkuOCwZoyQ/lp/WMVHI4j3b5lqzI3++xl9zi8fn/tV0o93HevMxCBuvAf&#10;vrU/tILhdAR/Z+IRkItfAAAA//8DAFBLAQItABQABgAIAAAAIQDb4fbL7gAAAIUBAAATAAAAAAAA&#10;AAAAAAAAAAAAAABbQ29udGVudF9UeXBlc10ueG1sUEsBAi0AFAAGAAgAAAAhAFr0LFu/AAAAFQEA&#10;AAsAAAAAAAAAAAAAAAAAHwEAAF9yZWxzLy5yZWxzUEsBAi0AFAAGAAgAAAAhAD3PPXHHAAAA3AAA&#10;AA8AAAAAAAAAAAAAAAAABwIAAGRycy9kb3ducmV2LnhtbFBLBQYAAAAAAwADALcAAAD7AgAAAAA=&#10;" strokecolor="#5b9bd5 [3204]" strokeweight=".5pt">
                  <v:stroke endarrow="block" joinstyle="miter"/>
                </v:shape>
                <v:shape id="Text Box 499" o:spid="_x0000_s1120" type="#_x0000_t202" style="position:absolute;left:7936;top:24324;width:727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BgxwAAANwAAAAPAAAAZHJzL2Rvd25yZXYueG1sRI9Pa8JA&#10;FMTvhX6H5RW8FN1YW63RVYrUP/Sm0ZbeHtlnEsy+Ddk1Sb+9Wyj0OMzMb5j5sjOlaKh2hWUFw0EE&#10;gji1uuBMwTFZ919BOI+ssbRMCn7IwXJxfzfHWNuW99QcfCYChF2MCnLvq1hKl+Zk0A1sRRy8s60N&#10;+iDrTOoa2wA3pXyKorE0WHBYyLGiVU7p5XA1Cr4fs68P121O7ehlVL1vm2TyqROleg/d2wyEp87/&#10;h//aO63geTqF3zPhCMjFDQAA//8DAFBLAQItABQABgAIAAAAIQDb4fbL7gAAAIUBAAATAAAAAAAA&#10;AAAAAAAAAAAAAABbQ29udGVudF9UeXBlc10ueG1sUEsBAi0AFAAGAAgAAAAhAFr0LFu/AAAAFQEA&#10;AAsAAAAAAAAAAAAAAAAAHwEAAF9yZWxzLy5yZWxzUEsBAi0AFAAGAAgAAAAhAPNuoGDHAAAA3AAA&#10;AA8AAAAAAAAAAAAAAAAABwIAAGRycy9kb3ducmV2LnhtbFBLBQYAAAAAAwADALcAAAD7AgAAAAA=&#10;" fillcolor="white [3201]" stroked="f" strokeweight=".5pt">
                  <v:textbox>
                    <w:txbxContent>
                      <w:p w14:paraId="12597A68" w14:textId="77777777" w:rsidR="0084786D" w:rsidRPr="00521EAF" w:rsidRDefault="0084786D" w:rsidP="00790727">
                        <w:pPr>
                          <w:rPr>
                            <w:rFonts w:cs="Times New Roman"/>
                            <w:szCs w:val="24"/>
                          </w:rPr>
                        </w:pPr>
                        <w:r>
                          <w:rPr>
                            <w:rFonts w:cs="Times New Roman"/>
                            <w:szCs w:val="24"/>
                          </w:rPr>
                          <w:t>In</w:t>
                        </w:r>
                        <w:r w:rsidRPr="00521EAF">
                          <w:rPr>
                            <w:rFonts w:cs="Times New Roman"/>
                            <w:szCs w:val="24"/>
                          </w:rPr>
                          <w:t>let</w:t>
                        </w:r>
                      </w:p>
                    </w:txbxContent>
                  </v:textbox>
                </v:shape>
              </v:group>
            </w:pict>
          </mc:Fallback>
        </mc:AlternateContent>
      </w:r>
    </w:p>
    <w:p w14:paraId="1ED939AF" w14:textId="0E86A846" w:rsidR="00790727" w:rsidRPr="00CC650F" w:rsidRDefault="00790727" w:rsidP="000E714B"/>
    <w:p w14:paraId="5EF233A9" w14:textId="0CB4B702" w:rsidR="00790727" w:rsidRDefault="00790727" w:rsidP="000E714B"/>
    <w:p w14:paraId="4A254E1F" w14:textId="77777777" w:rsidR="00993B50" w:rsidRDefault="00993B50" w:rsidP="000E714B"/>
    <w:p w14:paraId="16967F69" w14:textId="77777777" w:rsidR="00993B50" w:rsidRDefault="00993B50" w:rsidP="000E714B"/>
    <w:p w14:paraId="455B7562" w14:textId="77777777" w:rsidR="00993B50" w:rsidRDefault="00993B50" w:rsidP="000E714B"/>
    <w:p w14:paraId="4F3CE761" w14:textId="77777777" w:rsidR="00993B50" w:rsidRDefault="00993B50" w:rsidP="000E714B"/>
    <w:p w14:paraId="0A3C7083" w14:textId="77777777" w:rsidR="00993B50" w:rsidRDefault="00993B50" w:rsidP="000E714B"/>
    <w:p w14:paraId="7A3432FC" w14:textId="77777777" w:rsidR="00993B50" w:rsidRDefault="00993B50" w:rsidP="000E714B"/>
    <w:p w14:paraId="4C249685" w14:textId="77777777" w:rsidR="00993B50" w:rsidRDefault="00993B50" w:rsidP="000E714B"/>
    <w:p w14:paraId="07B62EA2" w14:textId="77777777" w:rsidR="00993B50" w:rsidRPr="00CC650F" w:rsidRDefault="00993B50" w:rsidP="000E714B"/>
    <w:p w14:paraId="0BDD8EB0" w14:textId="346B8E3D" w:rsidR="00790727" w:rsidRPr="00CC650F" w:rsidRDefault="00790727" w:rsidP="00544A65">
      <w:pPr>
        <w:jc w:val="center"/>
      </w:pPr>
      <w:r w:rsidRPr="00CC650F">
        <w:rPr>
          <w:noProof/>
          <w:lang w:val="en-GB" w:eastAsia="en-GB"/>
        </w:rPr>
        <w:drawing>
          <wp:inline distT="0" distB="0" distL="0" distR="0" wp14:anchorId="536F762D" wp14:editId="7615731D">
            <wp:extent cx="1619305"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305" cy="1828800"/>
                    </a:xfrm>
                    <a:prstGeom prst="rect">
                      <a:avLst/>
                    </a:prstGeom>
                    <a:noFill/>
                    <a:ln>
                      <a:noFill/>
                    </a:ln>
                  </pic:spPr>
                </pic:pic>
              </a:graphicData>
            </a:graphic>
          </wp:inline>
        </w:drawing>
      </w:r>
    </w:p>
    <w:p w14:paraId="581DAD53" w14:textId="0B83B8A7" w:rsidR="00175701" w:rsidRPr="00975C6A" w:rsidRDefault="00175701" w:rsidP="00544A65">
      <w:pPr>
        <w:pStyle w:val="Caption"/>
        <w:spacing w:after="480"/>
        <w:rPr>
          <w:bCs/>
        </w:rPr>
      </w:pPr>
      <w:bookmarkStart w:id="135" w:name="_Ref182297826"/>
      <w:bookmarkStart w:id="136" w:name="_Toc182905441"/>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3</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3</w:t>
      </w:r>
      <w:r w:rsidR="007410CA" w:rsidRPr="00975C6A">
        <w:rPr>
          <w:bCs/>
        </w:rPr>
        <w:fldChar w:fldCharType="end"/>
      </w:r>
      <w:bookmarkEnd w:id="135"/>
      <w:r w:rsidR="0084786D">
        <w:rPr>
          <w:bCs/>
        </w:rPr>
        <w:t>: 2D Dimensional FBD G</w:t>
      </w:r>
      <w:r w:rsidRPr="00975C6A">
        <w:rPr>
          <w:bCs/>
        </w:rPr>
        <w:t>eometry</w:t>
      </w:r>
      <w:bookmarkEnd w:id="136"/>
    </w:p>
    <w:bookmarkEnd w:id="134"/>
    <w:p w14:paraId="6693EEF2" w14:textId="71242B72" w:rsidR="00790727" w:rsidRPr="00CC650F" w:rsidRDefault="00790727" w:rsidP="00A2175A">
      <w:pPr>
        <w:jc w:val="center"/>
      </w:pPr>
      <w:r w:rsidRPr="00CC650F">
        <w:rPr>
          <w:noProof/>
          <w:lang w:val="en-GB" w:eastAsia="en-GB"/>
        </w:rPr>
        <w:lastRenderedPageBreak/>
        <w:drawing>
          <wp:inline distT="0" distB="0" distL="0" distR="0" wp14:anchorId="1C13A34B" wp14:editId="386C2E17">
            <wp:extent cx="3735070" cy="36404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5070" cy="3640455"/>
                    </a:xfrm>
                    <a:prstGeom prst="rect">
                      <a:avLst/>
                    </a:prstGeom>
                    <a:noFill/>
                    <a:ln>
                      <a:noFill/>
                    </a:ln>
                  </pic:spPr>
                </pic:pic>
              </a:graphicData>
            </a:graphic>
          </wp:inline>
        </w:drawing>
      </w:r>
    </w:p>
    <w:p w14:paraId="19134C43" w14:textId="01D6012E" w:rsidR="00790727" w:rsidRPr="00975C6A" w:rsidRDefault="00175701" w:rsidP="000E714B">
      <w:pPr>
        <w:pStyle w:val="Caption"/>
        <w:rPr>
          <w:bCs/>
        </w:rPr>
      </w:pPr>
      <w:bookmarkStart w:id="137" w:name="_Ref182297868"/>
      <w:bookmarkStart w:id="138" w:name="_Toc182905442"/>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3</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4</w:t>
      </w:r>
      <w:r w:rsidR="007410CA" w:rsidRPr="00975C6A">
        <w:rPr>
          <w:bCs/>
        </w:rPr>
        <w:fldChar w:fldCharType="end"/>
      </w:r>
      <w:bookmarkEnd w:id="137"/>
      <w:r w:rsidRPr="00975C6A">
        <w:rPr>
          <w:bCs/>
        </w:rPr>
        <w:t>:</w:t>
      </w:r>
      <w:r w:rsidR="0084786D">
        <w:rPr>
          <w:bCs/>
        </w:rPr>
        <w:t xml:space="preserve"> Mesh Structure of the M</w:t>
      </w:r>
      <w:r w:rsidRPr="00975C6A">
        <w:rPr>
          <w:bCs/>
        </w:rPr>
        <w:t>odel FBD</w:t>
      </w:r>
      <w:bookmarkEnd w:id="138"/>
    </w:p>
    <w:p w14:paraId="1C817D9E" w14:textId="446A23C9" w:rsidR="003A52C5" w:rsidRPr="00CC650F" w:rsidRDefault="003A52C5" w:rsidP="003A52C5"/>
    <w:p w14:paraId="3A42C58A" w14:textId="77777777" w:rsidR="00544A65" w:rsidRDefault="00544A65" w:rsidP="003A52C5">
      <w:pPr>
        <w:sectPr w:rsidR="00544A65" w:rsidSect="007A354F">
          <w:pgSz w:w="11906" w:h="16838"/>
          <w:pgMar w:top="1440" w:right="1440" w:bottom="1440" w:left="2268" w:header="432" w:footer="0" w:gutter="0"/>
          <w:cols w:space="708"/>
          <w:docGrid w:linePitch="360"/>
        </w:sectPr>
      </w:pPr>
    </w:p>
    <w:p w14:paraId="19FF3847" w14:textId="581B7102" w:rsidR="00790727" w:rsidRPr="00975C6A" w:rsidRDefault="00175701" w:rsidP="000E714B">
      <w:pPr>
        <w:pStyle w:val="Caption"/>
        <w:rPr>
          <w:bCs/>
        </w:rPr>
      </w:pPr>
      <w:bookmarkStart w:id="139" w:name="_Toc172484836"/>
      <w:bookmarkStart w:id="140" w:name="_Toc182905464"/>
      <w:bookmarkStart w:id="141" w:name="_Hlk180395068"/>
      <w:r w:rsidRPr="00975C6A">
        <w:rPr>
          <w:bCs/>
        </w:rPr>
        <w:lastRenderedPageBreak/>
        <w:t xml:space="preserve">Table </w:t>
      </w:r>
      <w:r w:rsidR="00DB5215" w:rsidRPr="00975C6A">
        <w:rPr>
          <w:bCs/>
        </w:rPr>
        <w:fldChar w:fldCharType="begin"/>
      </w:r>
      <w:r w:rsidR="00DB5215" w:rsidRPr="00975C6A">
        <w:rPr>
          <w:bCs/>
        </w:rPr>
        <w:instrText xml:space="preserve"> STYLEREF 1 \s </w:instrText>
      </w:r>
      <w:r w:rsidR="00DB5215" w:rsidRPr="00975C6A">
        <w:rPr>
          <w:bCs/>
        </w:rPr>
        <w:fldChar w:fldCharType="separate"/>
      </w:r>
      <w:r w:rsidR="007A136B">
        <w:rPr>
          <w:bCs/>
          <w:noProof/>
        </w:rPr>
        <w:t>3</w:t>
      </w:r>
      <w:r w:rsidR="00DB5215" w:rsidRPr="00975C6A">
        <w:rPr>
          <w:bCs/>
        </w:rPr>
        <w:fldChar w:fldCharType="end"/>
      </w:r>
      <w:r w:rsidR="00DB5215" w:rsidRPr="00975C6A">
        <w:rPr>
          <w:bCs/>
        </w:rPr>
        <w:t>.</w:t>
      </w:r>
      <w:r w:rsidR="00DB5215" w:rsidRPr="00975C6A">
        <w:rPr>
          <w:bCs/>
        </w:rPr>
        <w:fldChar w:fldCharType="begin"/>
      </w:r>
      <w:r w:rsidR="00DB5215" w:rsidRPr="00975C6A">
        <w:rPr>
          <w:bCs/>
        </w:rPr>
        <w:instrText xml:space="preserve"> SEQ Table \* ARABIC \s 1 </w:instrText>
      </w:r>
      <w:r w:rsidR="00DB5215" w:rsidRPr="00975C6A">
        <w:rPr>
          <w:bCs/>
        </w:rPr>
        <w:fldChar w:fldCharType="separate"/>
      </w:r>
      <w:r w:rsidR="007A136B">
        <w:rPr>
          <w:bCs/>
          <w:noProof/>
        </w:rPr>
        <w:t>3</w:t>
      </w:r>
      <w:r w:rsidR="00DB5215" w:rsidRPr="00975C6A">
        <w:rPr>
          <w:bCs/>
        </w:rPr>
        <w:fldChar w:fldCharType="end"/>
      </w:r>
      <w:r w:rsidR="0084786D">
        <w:rPr>
          <w:bCs/>
        </w:rPr>
        <w:t>: ANSYS M</w:t>
      </w:r>
      <w:r w:rsidRPr="00975C6A">
        <w:rPr>
          <w:bCs/>
        </w:rPr>
        <w:t>eshing</w:t>
      </w:r>
      <w:bookmarkEnd w:id="139"/>
      <w:bookmarkEnd w:id="140"/>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305"/>
        <w:gridCol w:w="1387"/>
      </w:tblGrid>
      <w:tr w:rsidR="00CC650F" w:rsidRPr="00CC650F" w14:paraId="7840FA73" w14:textId="77777777" w:rsidTr="00993B50">
        <w:trPr>
          <w:trHeight w:val="685"/>
          <w:jc w:val="center"/>
        </w:trPr>
        <w:tc>
          <w:tcPr>
            <w:tcW w:w="1267" w:type="pct"/>
            <w:tcBorders>
              <w:top w:val="single" w:sz="4" w:space="0" w:color="auto"/>
              <w:bottom w:val="single" w:sz="4" w:space="0" w:color="auto"/>
            </w:tcBorders>
          </w:tcPr>
          <w:p w14:paraId="4122291E" w14:textId="77777777" w:rsidR="00D949C6" w:rsidRPr="00CC650F" w:rsidRDefault="00D949C6" w:rsidP="00993B50">
            <w:pPr>
              <w:spacing w:before="0" w:after="160" w:line="240" w:lineRule="auto"/>
              <w:jc w:val="left"/>
              <w:rPr>
                <w:rFonts w:eastAsia="Calibri" w:cs="Times New Roman"/>
                <w:b/>
                <w:bCs/>
                <w:szCs w:val="24"/>
                <w:shd w:val="clear" w:color="auto" w:fill="FFFFFF"/>
                <w:lang w:val="en-ZA"/>
              </w:rPr>
            </w:pPr>
            <w:r w:rsidRPr="00CC650F">
              <w:rPr>
                <w:rFonts w:eastAsia="Calibri" w:cs="Times New Roman"/>
                <w:b/>
                <w:bCs/>
                <w:szCs w:val="24"/>
                <w:shd w:val="clear" w:color="auto" w:fill="FFFFFF"/>
                <w:lang w:val="en-ZA"/>
              </w:rPr>
              <w:t>Details</w:t>
            </w:r>
          </w:p>
        </w:tc>
        <w:tc>
          <w:tcPr>
            <w:tcW w:w="3733" w:type="pct"/>
            <w:gridSpan w:val="3"/>
            <w:tcBorders>
              <w:top w:val="single" w:sz="4" w:space="0" w:color="auto"/>
              <w:bottom w:val="single" w:sz="4" w:space="0" w:color="auto"/>
            </w:tcBorders>
          </w:tcPr>
          <w:p w14:paraId="569048AD" w14:textId="77777777" w:rsidR="00D949C6" w:rsidRPr="00CC650F" w:rsidRDefault="00D949C6" w:rsidP="00993B50">
            <w:pPr>
              <w:spacing w:before="0" w:after="160" w:line="240" w:lineRule="auto"/>
              <w:jc w:val="left"/>
              <w:rPr>
                <w:rFonts w:eastAsia="Calibri" w:cs="Times New Roman"/>
                <w:b/>
                <w:bCs/>
                <w:szCs w:val="24"/>
                <w:shd w:val="clear" w:color="auto" w:fill="FFFFFF"/>
                <w:lang w:val="en-ZA"/>
              </w:rPr>
            </w:pPr>
            <w:r w:rsidRPr="00CC650F">
              <w:rPr>
                <w:rFonts w:eastAsia="Calibri" w:cs="Times New Roman"/>
                <w:b/>
                <w:bCs/>
                <w:szCs w:val="24"/>
                <w:shd w:val="clear" w:color="auto" w:fill="FFFFFF"/>
                <w:lang w:val="en-ZA"/>
              </w:rPr>
              <w:t>Options</w:t>
            </w:r>
          </w:p>
        </w:tc>
      </w:tr>
      <w:tr w:rsidR="00CC650F" w:rsidRPr="00CC650F" w14:paraId="24ABF080" w14:textId="77777777" w:rsidTr="00993B50">
        <w:trPr>
          <w:trHeight w:val="685"/>
          <w:jc w:val="center"/>
        </w:trPr>
        <w:tc>
          <w:tcPr>
            <w:tcW w:w="1267" w:type="pct"/>
            <w:vMerge w:val="restart"/>
            <w:tcBorders>
              <w:top w:val="single" w:sz="4" w:space="0" w:color="auto"/>
            </w:tcBorders>
            <w:tcFitText/>
          </w:tcPr>
          <w:p w14:paraId="6FD4F34D"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6F2738">
              <w:rPr>
                <w:rFonts w:eastAsia="Calibri" w:cs="Times New Roman"/>
                <w:w w:val="91"/>
                <w:szCs w:val="24"/>
                <w:shd w:val="clear" w:color="auto" w:fill="FFFFFF"/>
                <w:lang w:val="en-ZA"/>
              </w:rPr>
              <w:t>ANSYS default setting</w:t>
            </w:r>
          </w:p>
        </w:tc>
        <w:tc>
          <w:tcPr>
            <w:tcW w:w="1267" w:type="pct"/>
            <w:tcBorders>
              <w:top w:val="single" w:sz="4" w:space="0" w:color="auto"/>
            </w:tcBorders>
          </w:tcPr>
          <w:p w14:paraId="5786D5F8"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Physics</w:t>
            </w:r>
          </w:p>
        </w:tc>
        <w:tc>
          <w:tcPr>
            <w:tcW w:w="1296" w:type="pct"/>
            <w:tcBorders>
              <w:top w:val="single" w:sz="4" w:space="0" w:color="auto"/>
            </w:tcBorders>
          </w:tcPr>
          <w:p w14:paraId="6ACB74D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171" w:type="pct"/>
            <w:tcBorders>
              <w:top w:val="single" w:sz="4" w:space="0" w:color="auto"/>
            </w:tcBorders>
          </w:tcPr>
          <w:p w14:paraId="1A4D5B15"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CFD</w:t>
            </w:r>
          </w:p>
        </w:tc>
      </w:tr>
      <w:tr w:rsidR="00CC650F" w:rsidRPr="00CC650F" w14:paraId="47563949" w14:textId="77777777" w:rsidTr="00993B50">
        <w:trPr>
          <w:trHeight w:val="685"/>
          <w:jc w:val="center"/>
        </w:trPr>
        <w:tc>
          <w:tcPr>
            <w:tcW w:w="1267" w:type="pct"/>
            <w:vMerge/>
          </w:tcPr>
          <w:p w14:paraId="733616FE"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Pr>
          <w:p w14:paraId="7D1D0CD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Solver</w:t>
            </w:r>
          </w:p>
        </w:tc>
        <w:tc>
          <w:tcPr>
            <w:tcW w:w="1296" w:type="pct"/>
          </w:tcPr>
          <w:p w14:paraId="5E81F2E9"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171" w:type="pct"/>
          </w:tcPr>
          <w:p w14:paraId="3A50C304"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Fluent</w:t>
            </w:r>
          </w:p>
        </w:tc>
      </w:tr>
      <w:tr w:rsidR="00CC650F" w:rsidRPr="00CC650F" w14:paraId="1E1A7CAE" w14:textId="77777777" w:rsidTr="00993B50">
        <w:trPr>
          <w:trHeight w:val="685"/>
          <w:jc w:val="center"/>
        </w:trPr>
        <w:tc>
          <w:tcPr>
            <w:tcW w:w="1267" w:type="pct"/>
            <w:vMerge/>
          </w:tcPr>
          <w:p w14:paraId="51E06E46"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Pr>
          <w:p w14:paraId="29F35B95"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Element size</w:t>
            </w:r>
          </w:p>
        </w:tc>
        <w:tc>
          <w:tcPr>
            <w:tcW w:w="1296" w:type="pct"/>
          </w:tcPr>
          <w:p w14:paraId="780D2909"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171" w:type="pct"/>
          </w:tcPr>
          <w:p w14:paraId="2BEC2A2B"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0.05</w:t>
            </w:r>
          </w:p>
        </w:tc>
      </w:tr>
      <w:tr w:rsidR="00CC650F" w:rsidRPr="00CC650F" w14:paraId="6CD651F7" w14:textId="77777777" w:rsidTr="00993B50">
        <w:trPr>
          <w:trHeight w:val="685"/>
          <w:jc w:val="center"/>
        </w:trPr>
        <w:tc>
          <w:tcPr>
            <w:tcW w:w="1267" w:type="pct"/>
            <w:vMerge/>
          </w:tcPr>
          <w:p w14:paraId="792DD68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Pr>
          <w:p w14:paraId="6E8B150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Element order</w:t>
            </w:r>
          </w:p>
        </w:tc>
        <w:tc>
          <w:tcPr>
            <w:tcW w:w="1296" w:type="pct"/>
          </w:tcPr>
          <w:p w14:paraId="68B2018F"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171" w:type="pct"/>
          </w:tcPr>
          <w:p w14:paraId="0FF2B354"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Linear</w:t>
            </w:r>
          </w:p>
        </w:tc>
      </w:tr>
      <w:tr w:rsidR="00CC650F" w:rsidRPr="00CC650F" w14:paraId="2CA7A37F" w14:textId="77777777" w:rsidTr="00993B50">
        <w:trPr>
          <w:trHeight w:val="685"/>
          <w:jc w:val="center"/>
        </w:trPr>
        <w:tc>
          <w:tcPr>
            <w:tcW w:w="1267" w:type="pct"/>
            <w:vMerge/>
          </w:tcPr>
          <w:p w14:paraId="7513504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Pr>
          <w:p w14:paraId="00FB0AF6"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Export format</w:t>
            </w:r>
          </w:p>
        </w:tc>
        <w:tc>
          <w:tcPr>
            <w:tcW w:w="1296" w:type="pct"/>
          </w:tcPr>
          <w:p w14:paraId="39E03325"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171" w:type="pct"/>
          </w:tcPr>
          <w:p w14:paraId="6916D99F"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Standard</w:t>
            </w:r>
          </w:p>
        </w:tc>
      </w:tr>
      <w:tr w:rsidR="00CC650F" w:rsidRPr="00CC650F" w14:paraId="3E61B181" w14:textId="77777777" w:rsidTr="00993B50">
        <w:trPr>
          <w:trHeight w:val="699"/>
          <w:jc w:val="center"/>
        </w:trPr>
        <w:tc>
          <w:tcPr>
            <w:tcW w:w="1267" w:type="pct"/>
            <w:vMerge w:val="restart"/>
          </w:tcPr>
          <w:p w14:paraId="41F2EE12" w14:textId="2D32717F" w:rsidR="00B809FB" w:rsidRPr="00CC650F" w:rsidRDefault="00B809F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Sizing </w:t>
            </w:r>
          </w:p>
          <w:p w14:paraId="363806D8" w14:textId="0338EEAE"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FitText/>
          </w:tcPr>
          <w:p w14:paraId="1E6B5FCB" w14:textId="64D14C9D" w:rsidR="00D949C6" w:rsidRPr="00CC650F" w:rsidRDefault="00B809F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pacing w:val="17"/>
                <w:w w:val="84"/>
                <w:szCs w:val="24"/>
                <w:shd w:val="clear" w:color="auto" w:fill="FFFFFF"/>
                <w:lang w:val="en-ZA"/>
              </w:rPr>
              <w:t>A</w:t>
            </w:r>
            <w:r w:rsidR="00D949C6" w:rsidRPr="00CC650F">
              <w:rPr>
                <w:rFonts w:eastAsia="Calibri" w:cs="Times New Roman"/>
                <w:spacing w:val="17"/>
                <w:w w:val="84"/>
                <w:szCs w:val="24"/>
                <w:shd w:val="clear" w:color="auto" w:fill="FFFFFF"/>
                <w:lang w:val="en-ZA"/>
              </w:rPr>
              <w:t>daptive sizing (No</w:t>
            </w:r>
            <w:r w:rsidR="00D949C6" w:rsidRPr="00CC650F">
              <w:rPr>
                <w:rFonts w:eastAsia="Calibri" w:cs="Times New Roman"/>
                <w:spacing w:val="1"/>
                <w:w w:val="84"/>
                <w:szCs w:val="24"/>
                <w:shd w:val="clear" w:color="auto" w:fill="FFFFFF"/>
                <w:lang w:val="en-ZA"/>
              </w:rPr>
              <w:t>)</w:t>
            </w:r>
          </w:p>
        </w:tc>
        <w:tc>
          <w:tcPr>
            <w:tcW w:w="1296" w:type="pct"/>
          </w:tcPr>
          <w:p w14:paraId="1846A1A0"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Growth rate</w:t>
            </w:r>
          </w:p>
        </w:tc>
        <w:tc>
          <w:tcPr>
            <w:tcW w:w="1171" w:type="pct"/>
          </w:tcPr>
          <w:p w14:paraId="68B33769"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1.2</w:t>
            </w:r>
          </w:p>
        </w:tc>
      </w:tr>
      <w:tr w:rsidR="00CC650F" w:rsidRPr="00CC650F" w14:paraId="08CDABB3" w14:textId="77777777" w:rsidTr="00993B50">
        <w:trPr>
          <w:trHeight w:val="685"/>
          <w:jc w:val="center"/>
        </w:trPr>
        <w:tc>
          <w:tcPr>
            <w:tcW w:w="1267" w:type="pct"/>
            <w:vMerge/>
          </w:tcPr>
          <w:p w14:paraId="44E36D17"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FitText/>
          </w:tcPr>
          <w:p w14:paraId="63DCF347"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pacing w:val="1"/>
                <w:w w:val="90"/>
                <w:szCs w:val="24"/>
                <w:shd w:val="clear" w:color="auto" w:fill="FFFFFF"/>
                <w:lang w:val="en-ZA"/>
              </w:rPr>
              <w:t>Mesh defeaturing (yes)</w:t>
            </w:r>
          </w:p>
        </w:tc>
        <w:tc>
          <w:tcPr>
            <w:tcW w:w="1296" w:type="pct"/>
          </w:tcPr>
          <w:p w14:paraId="2E6DE886"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Defeature size</w:t>
            </w:r>
          </w:p>
        </w:tc>
        <w:tc>
          <w:tcPr>
            <w:tcW w:w="1171" w:type="pct"/>
          </w:tcPr>
          <w:p w14:paraId="497E2E93" w14:textId="64AAE11A"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2.5</w:t>
            </w:r>
            <w:r w:rsidR="00F155DC" w:rsidRPr="00CC650F">
              <w:rPr>
                <w:rFonts w:eastAsia="Calibri" w:cs="Times New Roman"/>
                <w:szCs w:val="24"/>
                <w:shd w:val="clear" w:color="auto" w:fill="FFFFFF"/>
                <w:lang w:val="en-ZA"/>
              </w:rPr>
              <w:t xml:space="preserve"> </w:t>
            </w:r>
            <w:r w:rsidRPr="00CC650F">
              <w:rPr>
                <w:rFonts w:eastAsia="Calibri" w:cs="Times New Roman"/>
                <w:szCs w:val="24"/>
                <w:shd w:val="clear" w:color="auto" w:fill="FFFFFF"/>
                <w:lang w:val="en-ZA"/>
              </w:rPr>
              <w:t>e-005 m</w:t>
            </w:r>
          </w:p>
        </w:tc>
      </w:tr>
      <w:tr w:rsidR="00CC650F" w:rsidRPr="00CC650F" w14:paraId="6ED8AB1D" w14:textId="77777777" w:rsidTr="00993B50">
        <w:trPr>
          <w:trHeight w:val="1385"/>
          <w:jc w:val="center"/>
        </w:trPr>
        <w:tc>
          <w:tcPr>
            <w:tcW w:w="1267" w:type="pct"/>
            <w:vMerge/>
          </w:tcPr>
          <w:p w14:paraId="5540B3E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FitText/>
          </w:tcPr>
          <w:p w14:paraId="2E41FEB5" w14:textId="77777777" w:rsidR="00D949C6" w:rsidRPr="00975C6A" w:rsidRDefault="00D949C6" w:rsidP="00993B50">
            <w:pPr>
              <w:spacing w:before="0" w:after="160" w:line="240" w:lineRule="auto"/>
              <w:jc w:val="left"/>
              <w:rPr>
                <w:rFonts w:eastAsia="Calibri" w:cs="Times New Roman"/>
                <w:szCs w:val="24"/>
                <w:shd w:val="clear" w:color="auto" w:fill="FFFFFF"/>
                <w:lang w:val="en-ZA"/>
              </w:rPr>
            </w:pPr>
            <w:r w:rsidRPr="00975C6A">
              <w:rPr>
                <w:rFonts w:eastAsia="Calibri" w:cs="Times New Roman"/>
                <w:w w:val="89"/>
                <w:szCs w:val="24"/>
                <w:shd w:val="clear" w:color="auto" w:fill="FFFFFF"/>
                <w:lang w:val="en-ZA"/>
              </w:rPr>
              <w:t>Capture curvature (yes)</w:t>
            </w:r>
          </w:p>
          <w:p w14:paraId="34D5272B"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96" w:type="pct"/>
            <w:tcFitText/>
          </w:tcPr>
          <w:p w14:paraId="704C660C" w14:textId="77777777" w:rsidR="00D949C6" w:rsidRPr="00975C6A" w:rsidRDefault="00D949C6" w:rsidP="00993B50">
            <w:pPr>
              <w:spacing w:before="0" w:after="160" w:line="240" w:lineRule="auto"/>
              <w:jc w:val="left"/>
              <w:rPr>
                <w:rFonts w:eastAsia="Calibri" w:cs="Times New Roman"/>
                <w:szCs w:val="24"/>
                <w:shd w:val="clear" w:color="auto" w:fill="FFFFFF"/>
                <w:lang w:val="en-ZA"/>
              </w:rPr>
            </w:pPr>
            <w:r w:rsidRPr="00975C6A">
              <w:rPr>
                <w:rFonts w:eastAsia="Calibri" w:cs="Times New Roman"/>
                <w:spacing w:val="14"/>
                <w:szCs w:val="24"/>
                <w:shd w:val="clear" w:color="auto" w:fill="FFFFFF"/>
                <w:lang w:val="en-ZA"/>
              </w:rPr>
              <w:t>Curvature min siz</w:t>
            </w:r>
            <w:r w:rsidRPr="00975C6A">
              <w:rPr>
                <w:rFonts w:eastAsia="Calibri" w:cs="Times New Roman"/>
                <w:spacing w:val="5"/>
                <w:szCs w:val="24"/>
                <w:shd w:val="clear" w:color="auto" w:fill="FFFFFF"/>
                <w:lang w:val="en-ZA"/>
              </w:rPr>
              <w:t>e</w:t>
            </w:r>
          </w:p>
          <w:p w14:paraId="3DF3DADD"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975C6A">
              <w:rPr>
                <w:rFonts w:eastAsia="Calibri" w:cs="Times New Roman"/>
                <w:w w:val="91"/>
                <w:szCs w:val="24"/>
                <w:shd w:val="clear" w:color="auto" w:fill="FFFFFF"/>
                <w:lang w:val="en-ZA"/>
              </w:rPr>
              <w:t>Curvature normal angle</w:t>
            </w:r>
          </w:p>
        </w:tc>
        <w:tc>
          <w:tcPr>
            <w:tcW w:w="1171" w:type="pct"/>
          </w:tcPr>
          <w:p w14:paraId="4F20178B"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5.e-005 m</w:t>
            </w:r>
          </w:p>
          <w:p w14:paraId="1D33FF5F"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18.0</w:t>
            </w:r>
            <w:r w:rsidRPr="00CC650F">
              <w:rPr>
                <w:rFonts w:eastAsia="Calibri" w:cs="Times New Roman"/>
                <w:szCs w:val="24"/>
                <w:shd w:val="clear" w:color="auto" w:fill="FFFFFF"/>
                <w:vertAlign w:val="superscript"/>
                <w:lang w:val="en-ZA"/>
              </w:rPr>
              <w:t>0</w:t>
            </w:r>
          </w:p>
        </w:tc>
      </w:tr>
      <w:tr w:rsidR="00CC650F" w:rsidRPr="00CC650F" w14:paraId="3D63FD1A" w14:textId="77777777" w:rsidTr="00993B50">
        <w:trPr>
          <w:trHeight w:val="685"/>
          <w:jc w:val="center"/>
        </w:trPr>
        <w:tc>
          <w:tcPr>
            <w:tcW w:w="1267" w:type="pct"/>
            <w:vMerge/>
          </w:tcPr>
          <w:p w14:paraId="09295BF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p>
        </w:tc>
        <w:tc>
          <w:tcPr>
            <w:tcW w:w="1267" w:type="pct"/>
          </w:tcPr>
          <w:p w14:paraId="12B8EF5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Capture proximity</w:t>
            </w:r>
          </w:p>
        </w:tc>
        <w:tc>
          <w:tcPr>
            <w:tcW w:w="1296" w:type="pct"/>
            <w:tcFitText/>
          </w:tcPr>
          <w:p w14:paraId="5BC1A3D5" w14:textId="77777777" w:rsidR="00D949C6" w:rsidRPr="00CC650F" w:rsidRDefault="00D949C6" w:rsidP="00993B50">
            <w:pPr>
              <w:spacing w:before="0" w:after="160" w:line="240" w:lineRule="auto"/>
              <w:jc w:val="left"/>
              <w:rPr>
                <w:rFonts w:eastAsia="Calibri" w:cs="Times New Roman"/>
                <w:spacing w:val="10"/>
                <w:szCs w:val="24"/>
                <w:shd w:val="clear" w:color="auto" w:fill="FFFFFF"/>
                <w:lang w:val="en-ZA"/>
              </w:rPr>
            </w:pPr>
          </w:p>
        </w:tc>
        <w:tc>
          <w:tcPr>
            <w:tcW w:w="1171" w:type="pct"/>
          </w:tcPr>
          <w:p w14:paraId="2EB6FF1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No</w:t>
            </w:r>
          </w:p>
        </w:tc>
      </w:tr>
      <w:tr w:rsidR="00CC650F" w:rsidRPr="00CC650F" w14:paraId="56CBAF95" w14:textId="77777777" w:rsidTr="00993B50">
        <w:trPr>
          <w:trHeight w:val="699"/>
          <w:jc w:val="center"/>
        </w:trPr>
        <w:tc>
          <w:tcPr>
            <w:tcW w:w="1267" w:type="pct"/>
          </w:tcPr>
          <w:p w14:paraId="3FF1A4B0"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Face sizing</w:t>
            </w:r>
          </w:p>
        </w:tc>
        <w:tc>
          <w:tcPr>
            <w:tcW w:w="1267" w:type="pct"/>
          </w:tcPr>
          <w:p w14:paraId="3447D066"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Scope </w:t>
            </w:r>
          </w:p>
        </w:tc>
        <w:tc>
          <w:tcPr>
            <w:tcW w:w="1296" w:type="pct"/>
          </w:tcPr>
          <w:p w14:paraId="4212B870"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Scope method</w:t>
            </w:r>
          </w:p>
        </w:tc>
        <w:tc>
          <w:tcPr>
            <w:tcW w:w="1171" w:type="pct"/>
          </w:tcPr>
          <w:p w14:paraId="633A834B" w14:textId="5D1C55C0"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Geometry </w:t>
            </w:r>
            <w:r w:rsidR="00B809FB" w:rsidRPr="00CC650F">
              <w:rPr>
                <w:rFonts w:eastAsia="Calibri" w:cs="Times New Roman"/>
                <w:szCs w:val="24"/>
                <w:shd w:val="clear" w:color="auto" w:fill="FFFFFF"/>
                <w:lang w:val="en-ZA"/>
              </w:rPr>
              <w:t>choice</w:t>
            </w:r>
          </w:p>
        </w:tc>
      </w:tr>
      <w:tr w:rsidR="00D949C6" w:rsidRPr="00CC650F" w14:paraId="3BE5CAF7" w14:textId="77777777" w:rsidTr="00993B50">
        <w:trPr>
          <w:trHeight w:val="2070"/>
          <w:jc w:val="center"/>
        </w:trPr>
        <w:tc>
          <w:tcPr>
            <w:tcW w:w="1267" w:type="pct"/>
          </w:tcPr>
          <w:p w14:paraId="5F1BD11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Inflation</w:t>
            </w:r>
          </w:p>
        </w:tc>
        <w:tc>
          <w:tcPr>
            <w:tcW w:w="1267" w:type="pct"/>
          </w:tcPr>
          <w:p w14:paraId="4930BFF6"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Scope</w:t>
            </w:r>
          </w:p>
          <w:p w14:paraId="6E411615"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Definition</w:t>
            </w:r>
          </w:p>
        </w:tc>
        <w:tc>
          <w:tcPr>
            <w:tcW w:w="1296" w:type="pct"/>
            <w:tcFitText/>
          </w:tcPr>
          <w:p w14:paraId="51F91C0A"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pacing w:val="16"/>
                <w:szCs w:val="24"/>
                <w:shd w:val="clear" w:color="auto" w:fill="FFFFFF"/>
                <w:lang w:val="en-ZA"/>
              </w:rPr>
              <w:t xml:space="preserve">Scope method      </w:t>
            </w:r>
            <w:r w:rsidRPr="00CC650F">
              <w:rPr>
                <w:rFonts w:eastAsia="Calibri" w:cs="Times New Roman"/>
                <w:spacing w:val="3"/>
                <w:szCs w:val="24"/>
                <w:shd w:val="clear" w:color="auto" w:fill="FFFFFF"/>
                <w:lang w:val="en-ZA"/>
              </w:rPr>
              <w:t xml:space="preserve"> </w:t>
            </w:r>
          </w:p>
          <w:p w14:paraId="5CB58193"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pacing w:val="29"/>
                <w:szCs w:val="24"/>
                <w:shd w:val="clear" w:color="auto" w:fill="FFFFFF"/>
                <w:lang w:val="en-ZA"/>
              </w:rPr>
              <w:t xml:space="preserve">Suppressed       </w:t>
            </w:r>
            <w:r w:rsidRPr="00CC650F">
              <w:rPr>
                <w:rFonts w:eastAsia="Calibri" w:cs="Times New Roman"/>
                <w:spacing w:val="11"/>
                <w:szCs w:val="24"/>
                <w:shd w:val="clear" w:color="auto" w:fill="FFFFFF"/>
                <w:lang w:val="en-ZA"/>
              </w:rPr>
              <w:t xml:space="preserve"> </w:t>
            </w:r>
          </w:p>
          <w:p w14:paraId="3A38CB5B"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pacing w:val="1"/>
                <w:w w:val="81"/>
                <w:szCs w:val="24"/>
                <w:shd w:val="clear" w:color="auto" w:fill="FFFFFF"/>
                <w:lang w:val="en-ZA"/>
              </w:rPr>
              <w:t>Boundary scoping metho</w:t>
            </w:r>
            <w:r w:rsidRPr="00CC650F">
              <w:rPr>
                <w:rFonts w:eastAsia="Calibri" w:cs="Times New Roman"/>
                <w:spacing w:val="4"/>
                <w:w w:val="81"/>
                <w:szCs w:val="24"/>
                <w:shd w:val="clear" w:color="auto" w:fill="FFFFFF"/>
                <w:lang w:val="en-ZA"/>
              </w:rPr>
              <w:t>d</w:t>
            </w:r>
          </w:p>
        </w:tc>
        <w:tc>
          <w:tcPr>
            <w:tcW w:w="1171" w:type="pct"/>
          </w:tcPr>
          <w:p w14:paraId="2FDE2B91"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Geometry selection</w:t>
            </w:r>
          </w:p>
          <w:p w14:paraId="793A146B"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No</w:t>
            </w:r>
          </w:p>
          <w:p w14:paraId="442E364C" w14:textId="77777777" w:rsidR="00D949C6" w:rsidRPr="00CC650F" w:rsidRDefault="00D949C6"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Geometry selection</w:t>
            </w:r>
          </w:p>
        </w:tc>
      </w:tr>
    </w:tbl>
    <w:p w14:paraId="39400933" w14:textId="77777777" w:rsidR="00D949C6" w:rsidRPr="00CC650F" w:rsidRDefault="00D949C6" w:rsidP="00D949C6"/>
    <w:p w14:paraId="2E43FBA0" w14:textId="6CAD7913" w:rsidR="00790727" w:rsidRPr="00CC650F" w:rsidRDefault="0084786D" w:rsidP="000E714B">
      <w:pPr>
        <w:pStyle w:val="Heading4"/>
      </w:pPr>
      <w:bookmarkStart w:id="142" w:name="_Toc182916413"/>
      <w:r>
        <w:t>Mes</w:t>
      </w:r>
      <w:r w:rsidR="00993B50">
        <w:t>h</w:t>
      </w:r>
      <w:r>
        <w:t xml:space="preserve"> Independency T</w:t>
      </w:r>
      <w:r w:rsidR="00790727" w:rsidRPr="00CC650F">
        <w:t>est</w:t>
      </w:r>
      <w:bookmarkEnd w:id="142"/>
    </w:p>
    <w:p w14:paraId="39225C6E" w14:textId="505651FD" w:rsidR="00790727" w:rsidRPr="00CC650F" w:rsidRDefault="00C23DB2" w:rsidP="00993B50">
      <w:pPr>
        <w:spacing w:line="480" w:lineRule="auto"/>
        <w:rPr>
          <w:rFonts w:cs="Times New Roman"/>
          <w:szCs w:val="24"/>
        </w:rPr>
      </w:pPr>
      <w:r w:rsidRPr="00CC650F">
        <w:rPr>
          <w:rFonts w:cs="Times New Roman"/>
          <w:szCs w:val="24"/>
        </w:rPr>
        <w:t>The m</w:t>
      </w:r>
      <w:r w:rsidR="00790727" w:rsidRPr="00CC650F">
        <w:rPr>
          <w:rFonts w:cs="Times New Roman"/>
          <w:szCs w:val="24"/>
        </w:rPr>
        <w:t>odel outlet air velocity was singled out as the parameter for m</w:t>
      </w:r>
      <w:r w:rsidRPr="00CC650F">
        <w:rPr>
          <w:rFonts w:cs="Times New Roman"/>
          <w:szCs w:val="24"/>
        </w:rPr>
        <w:t xml:space="preserve">esh independency test analysis. </w:t>
      </w:r>
      <w:r w:rsidRPr="00CC650F">
        <w:rPr>
          <w:rFonts w:cs="Times New Roman"/>
          <w:szCs w:val="24"/>
        </w:rPr>
        <w:fldChar w:fldCharType="begin"/>
      </w:r>
      <w:r w:rsidRPr="00CC650F">
        <w:rPr>
          <w:rFonts w:cs="Times New Roman"/>
          <w:szCs w:val="24"/>
        </w:rPr>
        <w:instrText xml:space="preserve"> REF _Ref182298421 \h  \* MERGEFORMAT </w:instrText>
      </w:r>
      <w:r w:rsidRPr="00CC650F">
        <w:rPr>
          <w:rFonts w:cs="Times New Roman"/>
          <w:szCs w:val="24"/>
        </w:rPr>
      </w:r>
      <w:r w:rsidRPr="00CC650F">
        <w:rPr>
          <w:rFonts w:cs="Times New Roman"/>
          <w:szCs w:val="24"/>
        </w:rPr>
        <w:fldChar w:fldCharType="separate"/>
      </w:r>
      <w:r w:rsidR="007A136B" w:rsidRPr="00975C6A">
        <w:rPr>
          <w:bCs/>
        </w:rPr>
        <w:t xml:space="preserve">Table </w:t>
      </w:r>
      <w:r w:rsidR="007A136B">
        <w:rPr>
          <w:bCs/>
          <w:noProof/>
        </w:rPr>
        <w:t>3</w:t>
      </w:r>
      <w:r w:rsidR="007A136B" w:rsidRPr="00975C6A">
        <w:rPr>
          <w:bCs/>
          <w:noProof/>
        </w:rPr>
        <w:t>.</w:t>
      </w:r>
      <w:r w:rsidR="007A136B">
        <w:rPr>
          <w:bCs/>
          <w:noProof/>
        </w:rPr>
        <w:t>4</w:t>
      </w:r>
      <w:r w:rsidRPr="00CC650F">
        <w:rPr>
          <w:rFonts w:cs="Times New Roman"/>
          <w:szCs w:val="24"/>
        </w:rPr>
        <w:fldChar w:fldCharType="end"/>
      </w:r>
      <w:r w:rsidRPr="00CC650F">
        <w:rPr>
          <w:rFonts w:cs="Times New Roman"/>
          <w:szCs w:val="24"/>
        </w:rPr>
        <w:t xml:space="preserve"> i</w:t>
      </w:r>
      <w:r w:rsidR="00790727" w:rsidRPr="00CC650F">
        <w:rPr>
          <w:rFonts w:cs="Times New Roman"/>
          <w:szCs w:val="24"/>
        </w:rPr>
        <w:t xml:space="preserve">llustrates three different mesh </w:t>
      </w:r>
      <w:r w:rsidR="009A3099" w:rsidRPr="00CC650F">
        <w:rPr>
          <w:rFonts w:cs="Times New Roman"/>
          <w:szCs w:val="24"/>
        </w:rPr>
        <w:t>criteria</w:t>
      </w:r>
      <w:r w:rsidR="00790727" w:rsidRPr="00CC650F">
        <w:rPr>
          <w:rFonts w:cs="Times New Roman"/>
          <w:szCs w:val="24"/>
        </w:rPr>
        <w:t xml:space="preserve"> developed from the ANSYS software to simulate tea drying process. The experiment gave 0.38 m/s</w:t>
      </w:r>
      <w:r w:rsidR="004601E9" w:rsidRPr="00CC650F">
        <w:rPr>
          <w:rFonts w:cs="Times New Roman"/>
          <w:szCs w:val="24"/>
        </w:rPr>
        <w:t xml:space="preserve"> as exit air velocity</w:t>
      </w:r>
      <w:r w:rsidRPr="00CC650F">
        <w:rPr>
          <w:rFonts w:cs="Times New Roman"/>
          <w:szCs w:val="24"/>
        </w:rPr>
        <w:t xml:space="preserve"> and this </w:t>
      </w:r>
      <w:r w:rsidR="00EC36E2" w:rsidRPr="00CC650F">
        <w:rPr>
          <w:rFonts w:cs="Times New Roman"/>
          <w:szCs w:val="24"/>
        </w:rPr>
        <w:t>was used to study</w:t>
      </w:r>
      <w:r w:rsidR="00FE1D7B" w:rsidRPr="00CC650F">
        <w:rPr>
          <w:rFonts w:cs="Times New Roman"/>
          <w:szCs w:val="24"/>
        </w:rPr>
        <w:t xml:space="preserve"> simulation meshing. </w:t>
      </w:r>
      <w:r w:rsidR="00790727" w:rsidRPr="00CC650F">
        <w:rPr>
          <w:rFonts w:cs="Times New Roman"/>
          <w:szCs w:val="24"/>
        </w:rPr>
        <w:t xml:space="preserve">The mesh element size of </w:t>
      </w:r>
      <w:r w:rsidR="00790727" w:rsidRPr="00CC650F">
        <w:rPr>
          <w:rFonts w:cs="Times New Roman"/>
          <w:szCs w:val="24"/>
        </w:rPr>
        <w:lastRenderedPageBreak/>
        <w:t>30,989 gave a simulation result of 0.41 m/s with a percentage error of 7.89</w:t>
      </w:r>
      <w:r w:rsidR="00C53465" w:rsidRPr="00CC650F">
        <w:rPr>
          <w:rFonts w:cs="Times New Roman"/>
          <w:szCs w:val="24"/>
        </w:rPr>
        <w:t xml:space="preserve"> %</w:t>
      </w:r>
      <w:r w:rsidR="00790727" w:rsidRPr="00CC650F">
        <w:rPr>
          <w:rFonts w:cs="Times New Roman"/>
          <w:szCs w:val="24"/>
        </w:rPr>
        <w:t>. The mesh element size of 44,800 gave a simulation result of 0.40 m/s with a percentage error of 5.88</w:t>
      </w:r>
      <w:r w:rsidR="00C53465" w:rsidRPr="00CC650F">
        <w:rPr>
          <w:rFonts w:cs="Times New Roman"/>
          <w:szCs w:val="24"/>
        </w:rPr>
        <w:t xml:space="preserve"> %</w:t>
      </w:r>
      <w:r w:rsidR="00790727" w:rsidRPr="00CC650F">
        <w:rPr>
          <w:rFonts w:cs="Times New Roman"/>
          <w:szCs w:val="24"/>
        </w:rPr>
        <w:t xml:space="preserve">. </w:t>
      </w:r>
      <w:r w:rsidR="00443E0A" w:rsidRPr="00CC650F">
        <w:rPr>
          <w:rFonts w:cs="Times New Roman"/>
          <w:szCs w:val="24"/>
        </w:rPr>
        <w:t>T</w:t>
      </w:r>
      <w:r w:rsidR="00790727" w:rsidRPr="00CC650F">
        <w:rPr>
          <w:rFonts w:cs="Times New Roman"/>
          <w:szCs w:val="24"/>
        </w:rPr>
        <w:t>he final mesh size of 70,000, produced simulation velocity of 0.39 m/s with a percentage error of 2.63</w:t>
      </w:r>
      <w:r w:rsidR="00C53465" w:rsidRPr="00CC650F">
        <w:rPr>
          <w:rFonts w:cs="Times New Roman"/>
          <w:szCs w:val="24"/>
        </w:rPr>
        <w:t xml:space="preserve"> %</w:t>
      </w:r>
      <w:r w:rsidR="00790727" w:rsidRPr="00CC650F">
        <w:rPr>
          <w:rFonts w:cs="Times New Roman"/>
          <w:szCs w:val="24"/>
        </w:rPr>
        <w:t>. The element sizes of 44, 800 and 70,000 gave reduced error margins. For the sake of shorter computational time in ANSYS fluent, element size of 44,800 was considered for simulation.</w:t>
      </w:r>
    </w:p>
    <w:p w14:paraId="78EE72D8" w14:textId="6BC8ADA8" w:rsidR="00175701" w:rsidRPr="00975C6A" w:rsidRDefault="00175701" w:rsidP="000E714B">
      <w:pPr>
        <w:pStyle w:val="Caption"/>
        <w:rPr>
          <w:rFonts w:cs="Times New Roman"/>
          <w:bCs/>
          <w:szCs w:val="24"/>
        </w:rPr>
      </w:pPr>
      <w:bookmarkStart w:id="143" w:name="_Ref182298421"/>
      <w:bookmarkStart w:id="144" w:name="_Toc172484837"/>
      <w:bookmarkStart w:id="145" w:name="_Toc182905465"/>
      <w:r w:rsidRPr="00975C6A">
        <w:rPr>
          <w:bCs/>
        </w:rPr>
        <w:t xml:space="preserve">Table </w:t>
      </w:r>
      <w:r w:rsidR="00DB5215" w:rsidRPr="00975C6A">
        <w:rPr>
          <w:bCs/>
        </w:rPr>
        <w:fldChar w:fldCharType="begin"/>
      </w:r>
      <w:r w:rsidR="00DB5215" w:rsidRPr="00975C6A">
        <w:rPr>
          <w:bCs/>
        </w:rPr>
        <w:instrText xml:space="preserve"> STYLEREF 1 \s </w:instrText>
      </w:r>
      <w:r w:rsidR="00DB5215" w:rsidRPr="00975C6A">
        <w:rPr>
          <w:bCs/>
        </w:rPr>
        <w:fldChar w:fldCharType="separate"/>
      </w:r>
      <w:r w:rsidR="007A136B">
        <w:rPr>
          <w:bCs/>
          <w:noProof/>
        </w:rPr>
        <w:t>3</w:t>
      </w:r>
      <w:r w:rsidR="00DB5215" w:rsidRPr="00975C6A">
        <w:rPr>
          <w:bCs/>
        </w:rPr>
        <w:fldChar w:fldCharType="end"/>
      </w:r>
      <w:r w:rsidR="00DB5215" w:rsidRPr="00975C6A">
        <w:rPr>
          <w:bCs/>
        </w:rPr>
        <w:t>.</w:t>
      </w:r>
      <w:r w:rsidR="00DB5215" w:rsidRPr="00975C6A">
        <w:rPr>
          <w:bCs/>
        </w:rPr>
        <w:fldChar w:fldCharType="begin"/>
      </w:r>
      <w:r w:rsidR="00DB5215" w:rsidRPr="00975C6A">
        <w:rPr>
          <w:bCs/>
        </w:rPr>
        <w:instrText xml:space="preserve"> SEQ Table \* ARABIC \s 1 </w:instrText>
      </w:r>
      <w:r w:rsidR="00DB5215" w:rsidRPr="00975C6A">
        <w:rPr>
          <w:bCs/>
        </w:rPr>
        <w:fldChar w:fldCharType="separate"/>
      </w:r>
      <w:r w:rsidR="007A136B">
        <w:rPr>
          <w:bCs/>
          <w:noProof/>
        </w:rPr>
        <w:t>4</w:t>
      </w:r>
      <w:r w:rsidR="00DB5215" w:rsidRPr="00975C6A">
        <w:rPr>
          <w:bCs/>
        </w:rPr>
        <w:fldChar w:fldCharType="end"/>
      </w:r>
      <w:bookmarkEnd w:id="143"/>
      <w:r w:rsidR="0084786D">
        <w:rPr>
          <w:bCs/>
        </w:rPr>
        <w:t>: Mesh Independency R</w:t>
      </w:r>
      <w:r w:rsidRPr="00975C6A">
        <w:rPr>
          <w:bCs/>
        </w:rPr>
        <w:t>eview</w:t>
      </w:r>
      <w:bookmarkEnd w:id="144"/>
      <w:bookmarkEnd w:id="14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1150"/>
        <w:gridCol w:w="991"/>
        <w:gridCol w:w="2097"/>
        <w:gridCol w:w="2017"/>
        <w:gridCol w:w="1414"/>
      </w:tblGrid>
      <w:tr w:rsidR="00CC650F" w:rsidRPr="00CC650F" w14:paraId="08FAE87A" w14:textId="77777777" w:rsidTr="00C23DB2">
        <w:trPr>
          <w:jc w:val="center"/>
        </w:trPr>
        <w:tc>
          <w:tcPr>
            <w:tcW w:w="625" w:type="dxa"/>
            <w:tcBorders>
              <w:top w:val="single" w:sz="4" w:space="0" w:color="auto"/>
              <w:bottom w:val="single" w:sz="4" w:space="0" w:color="auto"/>
            </w:tcBorders>
          </w:tcPr>
          <w:p w14:paraId="44109100" w14:textId="77777777" w:rsidR="00790727" w:rsidRPr="00CC650F" w:rsidRDefault="00790727" w:rsidP="000E714B">
            <w:pPr>
              <w:spacing w:before="0" w:after="160"/>
              <w:rPr>
                <w:rFonts w:eastAsia="Calibri" w:cs="Times New Roman"/>
                <w:szCs w:val="24"/>
                <w:lang w:val="en-ZA"/>
              </w:rPr>
            </w:pPr>
          </w:p>
        </w:tc>
        <w:tc>
          <w:tcPr>
            <w:tcW w:w="2250" w:type="dxa"/>
            <w:gridSpan w:val="2"/>
            <w:tcBorders>
              <w:top w:val="single" w:sz="4" w:space="0" w:color="auto"/>
              <w:bottom w:val="single" w:sz="4" w:space="0" w:color="auto"/>
            </w:tcBorders>
          </w:tcPr>
          <w:p w14:paraId="4A977741" w14:textId="77777777" w:rsidR="00790727" w:rsidRPr="00CC650F" w:rsidRDefault="00790727" w:rsidP="00993B50">
            <w:pPr>
              <w:spacing w:before="0" w:after="160" w:line="240" w:lineRule="auto"/>
              <w:jc w:val="left"/>
              <w:rPr>
                <w:rFonts w:eastAsia="Calibri" w:cs="Times New Roman"/>
                <w:b/>
                <w:szCs w:val="24"/>
                <w:lang w:val="en-ZA"/>
              </w:rPr>
            </w:pPr>
            <w:r w:rsidRPr="00CC650F">
              <w:rPr>
                <w:rFonts w:eastAsia="Calibri" w:cs="Times New Roman"/>
                <w:b/>
                <w:szCs w:val="24"/>
                <w:lang w:val="en-ZA"/>
              </w:rPr>
              <w:t xml:space="preserve">Mesh count </w:t>
            </w:r>
          </w:p>
        </w:tc>
        <w:tc>
          <w:tcPr>
            <w:tcW w:w="2340" w:type="dxa"/>
            <w:tcBorders>
              <w:top w:val="single" w:sz="4" w:space="0" w:color="auto"/>
              <w:bottom w:val="single" w:sz="4" w:space="0" w:color="auto"/>
            </w:tcBorders>
          </w:tcPr>
          <w:p w14:paraId="2FC6D2AE" w14:textId="2D9073D0" w:rsidR="00790727" w:rsidRPr="00CC650F" w:rsidRDefault="00790727" w:rsidP="00993B50">
            <w:pPr>
              <w:spacing w:before="0" w:after="160" w:line="240" w:lineRule="auto"/>
              <w:jc w:val="left"/>
              <w:rPr>
                <w:rFonts w:eastAsia="Calibri" w:cs="Times New Roman"/>
                <w:b/>
                <w:szCs w:val="24"/>
                <w:lang w:val="en-ZA"/>
              </w:rPr>
            </w:pPr>
            <w:r w:rsidRPr="00CC650F">
              <w:rPr>
                <w:rFonts w:eastAsia="Calibri" w:cs="Times New Roman"/>
                <w:b/>
                <w:szCs w:val="24"/>
                <w:lang w:val="en-ZA"/>
              </w:rPr>
              <w:t>Experimental outletvelocity (m/s)</w:t>
            </w:r>
          </w:p>
        </w:tc>
        <w:tc>
          <w:tcPr>
            <w:tcW w:w="2354" w:type="dxa"/>
            <w:tcBorders>
              <w:top w:val="single" w:sz="4" w:space="0" w:color="auto"/>
              <w:bottom w:val="single" w:sz="4" w:space="0" w:color="auto"/>
            </w:tcBorders>
            <w:tcMar>
              <w:left w:w="115" w:type="dxa"/>
              <w:right w:w="115" w:type="dxa"/>
            </w:tcMar>
          </w:tcPr>
          <w:p w14:paraId="798D1D6C" w14:textId="77777777" w:rsidR="00790727" w:rsidRPr="00CC650F" w:rsidRDefault="00790727" w:rsidP="00993B50">
            <w:pPr>
              <w:spacing w:before="0" w:after="160" w:line="240" w:lineRule="auto"/>
              <w:jc w:val="left"/>
              <w:rPr>
                <w:rFonts w:eastAsia="Calibri" w:cs="Times New Roman"/>
                <w:b/>
                <w:szCs w:val="24"/>
                <w:lang w:val="en-ZA"/>
              </w:rPr>
            </w:pPr>
            <w:r w:rsidRPr="00CC650F">
              <w:rPr>
                <w:rFonts w:eastAsia="Calibri" w:cs="Times New Roman"/>
                <w:b/>
                <w:szCs w:val="24"/>
                <w:lang w:val="en-ZA"/>
              </w:rPr>
              <w:t>Simulation outlet air velocity (m/s)</w:t>
            </w:r>
          </w:p>
        </w:tc>
        <w:tc>
          <w:tcPr>
            <w:tcW w:w="1447" w:type="dxa"/>
            <w:tcBorders>
              <w:top w:val="single" w:sz="4" w:space="0" w:color="auto"/>
              <w:bottom w:val="single" w:sz="4" w:space="0" w:color="auto"/>
            </w:tcBorders>
          </w:tcPr>
          <w:p w14:paraId="35AEABA0" w14:textId="77777777" w:rsidR="00790727" w:rsidRPr="00CC650F" w:rsidRDefault="00790727" w:rsidP="00993B50">
            <w:pPr>
              <w:spacing w:before="0" w:after="160" w:line="240" w:lineRule="auto"/>
              <w:jc w:val="left"/>
              <w:rPr>
                <w:rFonts w:eastAsia="Calibri" w:cs="Times New Roman"/>
                <w:b/>
                <w:szCs w:val="24"/>
                <w:lang w:val="en-ZA"/>
              </w:rPr>
            </w:pPr>
            <w:r w:rsidRPr="00CC650F">
              <w:rPr>
                <w:rFonts w:eastAsia="Calibri" w:cs="Times New Roman"/>
                <w:b/>
                <w:szCs w:val="24"/>
                <w:lang w:val="en-ZA"/>
              </w:rPr>
              <w:t>Percentage error (%)</w:t>
            </w:r>
          </w:p>
        </w:tc>
      </w:tr>
      <w:tr w:rsidR="00CC650F" w:rsidRPr="00CC650F" w14:paraId="056DC370" w14:textId="77777777" w:rsidTr="00C23DB2">
        <w:trPr>
          <w:jc w:val="center"/>
        </w:trPr>
        <w:tc>
          <w:tcPr>
            <w:tcW w:w="625" w:type="dxa"/>
            <w:vMerge w:val="restart"/>
            <w:tcBorders>
              <w:top w:val="single" w:sz="4" w:space="0" w:color="auto"/>
            </w:tcBorders>
          </w:tcPr>
          <w:p w14:paraId="1CB55183" w14:textId="77777777" w:rsidR="00790727" w:rsidRPr="00CC650F" w:rsidRDefault="00790727" w:rsidP="000E714B">
            <w:pPr>
              <w:spacing w:before="0" w:after="160"/>
              <w:rPr>
                <w:rFonts w:eastAsia="Calibri" w:cs="Times New Roman"/>
                <w:szCs w:val="24"/>
                <w:lang w:val="en-ZA"/>
              </w:rPr>
            </w:pPr>
            <w:r w:rsidRPr="00CC650F">
              <w:rPr>
                <w:rFonts w:eastAsia="Calibri" w:cs="Times New Roman"/>
                <w:szCs w:val="24"/>
                <w:lang w:val="en-ZA"/>
              </w:rPr>
              <w:t>1</w:t>
            </w:r>
          </w:p>
        </w:tc>
        <w:tc>
          <w:tcPr>
            <w:tcW w:w="1170" w:type="dxa"/>
            <w:tcBorders>
              <w:top w:val="single" w:sz="4" w:space="0" w:color="auto"/>
            </w:tcBorders>
          </w:tcPr>
          <w:p w14:paraId="7304C31D"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 xml:space="preserve">Elements </w:t>
            </w:r>
          </w:p>
        </w:tc>
        <w:tc>
          <w:tcPr>
            <w:tcW w:w="1080" w:type="dxa"/>
            <w:tcBorders>
              <w:top w:val="single" w:sz="4" w:space="0" w:color="auto"/>
            </w:tcBorders>
          </w:tcPr>
          <w:p w14:paraId="18BE160A"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30989</w:t>
            </w:r>
          </w:p>
        </w:tc>
        <w:tc>
          <w:tcPr>
            <w:tcW w:w="2340" w:type="dxa"/>
            <w:vMerge w:val="restart"/>
            <w:tcBorders>
              <w:top w:val="single" w:sz="4" w:space="0" w:color="auto"/>
            </w:tcBorders>
          </w:tcPr>
          <w:p w14:paraId="4F6043B1"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0.38</w:t>
            </w:r>
          </w:p>
        </w:tc>
        <w:tc>
          <w:tcPr>
            <w:tcW w:w="2354" w:type="dxa"/>
            <w:vMerge w:val="restart"/>
            <w:tcBorders>
              <w:top w:val="single" w:sz="4" w:space="0" w:color="auto"/>
            </w:tcBorders>
          </w:tcPr>
          <w:p w14:paraId="3B11B0C6"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0.41</w:t>
            </w:r>
          </w:p>
        </w:tc>
        <w:tc>
          <w:tcPr>
            <w:tcW w:w="1447" w:type="dxa"/>
            <w:vMerge w:val="restart"/>
            <w:tcBorders>
              <w:top w:val="single" w:sz="4" w:space="0" w:color="auto"/>
            </w:tcBorders>
          </w:tcPr>
          <w:p w14:paraId="30B75CBE"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7.89</w:t>
            </w:r>
          </w:p>
        </w:tc>
      </w:tr>
      <w:tr w:rsidR="00CC650F" w:rsidRPr="00CC650F" w14:paraId="60133CD8" w14:textId="77777777" w:rsidTr="00C23DB2">
        <w:trPr>
          <w:jc w:val="center"/>
        </w:trPr>
        <w:tc>
          <w:tcPr>
            <w:tcW w:w="625" w:type="dxa"/>
            <w:vMerge/>
          </w:tcPr>
          <w:p w14:paraId="5EEF4E11" w14:textId="77777777" w:rsidR="00790727" w:rsidRPr="00CC650F" w:rsidRDefault="00790727" w:rsidP="000E714B">
            <w:pPr>
              <w:spacing w:before="0" w:after="160"/>
              <w:rPr>
                <w:rFonts w:eastAsia="Calibri" w:cs="Times New Roman"/>
                <w:szCs w:val="24"/>
                <w:lang w:val="en-ZA"/>
              </w:rPr>
            </w:pPr>
          </w:p>
        </w:tc>
        <w:tc>
          <w:tcPr>
            <w:tcW w:w="1170" w:type="dxa"/>
          </w:tcPr>
          <w:p w14:paraId="1D92CCBA"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 xml:space="preserve">Nodes </w:t>
            </w:r>
          </w:p>
        </w:tc>
        <w:tc>
          <w:tcPr>
            <w:tcW w:w="1080" w:type="dxa"/>
          </w:tcPr>
          <w:p w14:paraId="23C4BA4A"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31356</w:t>
            </w:r>
          </w:p>
        </w:tc>
        <w:tc>
          <w:tcPr>
            <w:tcW w:w="2340" w:type="dxa"/>
            <w:vMerge/>
          </w:tcPr>
          <w:p w14:paraId="4D2B5DA2" w14:textId="77777777" w:rsidR="00790727" w:rsidRPr="00CC650F" w:rsidRDefault="00790727" w:rsidP="00993B50">
            <w:pPr>
              <w:spacing w:before="0" w:after="160" w:line="240" w:lineRule="auto"/>
              <w:jc w:val="left"/>
              <w:rPr>
                <w:rFonts w:eastAsia="Calibri" w:cs="Times New Roman"/>
                <w:szCs w:val="24"/>
                <w:lang w:val="en-ZA"/>
              </w:rPr>
            </w:pPr>
          </w:p>
        </w:tc>
        <w:tc>
          <w:tcPr>
            <w:tcW w:w="2354" w:type="dxa"/>
            <w:vMerge/>
          </w:tcPr>
          <w:p w14:paraId="13B3E4E6" w14:textId="77777777" w:rsidR="00790727" w:rsidRPr="00CC650F" w:rsidRDefault="00790727" w:rsidP="00993B50">
            <w:pPr>
              <w:spacing w:before="0" w:after="160" w:line="240" w:lineRule="auto"/>
              <w:jc w:val="left"/>
              <w:rPr>
                <w:rFonts w:eastAsia="Calibri" w:cs="Times New Roman"/>
                <w:szCs w:val="24"/>
                <w:lang w:val="en-ZA"/>
              </w:rPr>
            </w:pPr>
          </w:p>
        </w:tc>
        <w:tc>
          <w:tcPr>
            <w:tcW w:w="1447" w:type="dxa"/>
            <w:vMerge/>
          </w:tcPr>
          <w:p w14:paraId="7761053F" w14:textId="77777777" w:rsidR="00790727" w:rsidRPr="00CC650F" w:rsidRDefault="00790727" w:rsidP="00993B50">
            <w:pPr>
              <w:spacing w:before="0" w:after="160" w:line="240" w:lineRule="auto"/>
              <w:jc w:val="left"/>
              <w:rPr>
                <w:rFonts w:eastAsia="Calibri" w:cs="Times New Roman"/>
                <w:szCs w:val="24"/>
                <w:lang w:val="en-ZA"/>
              </w:rPr>
            </w:pPr>
          </w:p>
        </w:tc>
      </w:tr>
      <w:tr w:rsidR="00CC650F" w:rsidRPr="00CC650F" w14:paraId="5C3809C6" w14:textId="77777777" w:rsidTr="00C23DB2">
        <w:trPr>
          <w:jc w:val="center"/>
        </w:trPr>
        <w:tc>
          <w:tcPr>
            <w:tcW w:w="625" w:type="dxa"/>
            <w:vMerge w:val="restart"/>
          </w:tcPr>
          <w:p w14:paraId="5D120727" w14:textId="77777777" w:rsidR="00790727" w:rsidRPr="00CC650F" w:rsidRDefault="00790727" w:rsidP="000E714B">
            <w:pPr>
              <w:spacing w:before="0" w:after="160"/>
              <w:rPr>
                <w:rFonts w:eastAsia="Calibri" w:cs="Times New Roman"/>
                <w:szCs w:val="24"/>
                <w:lang w:val="en-ZA"/>
              </w:rPr>
            </w:pPr>
            <w:r w:rsidRPr="00CC650F">
              <w:rPr>
                <w:rFonts w:eastAsia="Calibri" w:cs="Times New Roman"/>
                <w:szCs w:val="24"/>
                <w:lang w:val="en-ZA"/>
              </w:rPr>
              <w:t>2</w:t>
            </w:r>
          </w:p>
        </w:tc>
        <w:tc>
          <w:tcPr>
            <w:tcW w:w="1170" w:type="dxa"/>
          </w:tcPr>
          <w:p w14:paraId="17A95776"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 xml:space="preserve">Elements </w:t>
            </w:r>
          </w:p>
        </w:tc>
        <w:tc>
          <w:tcPr>
            <w:tcW w:w="1080" w:type="dxa"/>
          </w:tcPr>
          <w:p w14:paraId="568CF9BF"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44 800</w:t>
            </w:r>
          </w:p>
        </w:tc>
        <w:tc>
          <w:tcPr>
            <w:tcW w:w="2340" w:type="dxa"/>
            <w:vMerge w:val="restart"/>
          </w:tcPr>
          <w:p w14:paraId="7955F0D8"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0.38</w:t>
            </w:r>
          </w:p>
        </w:tc>
        <w:tc>
          <w:tcPr>
            <w:tcW w:w="2354" w:type="dxa"/>
            <w:vMerge w:val="restart"/>
          </w:tcPr>
          <w:p w14:paraId="71059437"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0.40</w:t>
            </w:r>
          </w:p>
        </w:tc>
        <w:tc>
          <w:tcPr>
            <w:tcW w:w="1447" w:type="dxa"/>
            <w:vMerge w:val="restart"/>
          </w:tcPr>
          <w:p w14:paraId="7E13E4A8"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5.26</w:t>
            </w:r>
          </w:p>
        </w:tc>
      </w:tr>
      <w:tr w:rsidR="00CC650F" w:rsidRPr="00CC650F" w14:paraId="54F98CB7" w14:textId="77777777" w:rsidTr="00C23DB2">
        <w:trPr>
          <w:jc w:val="center"/>
        </w:trPr>
        <w:tc>
          <w:tcPr>
            <w:tcW w:w="625" w:type="dxa"/>
            <w:vMerge/>
          </w:tcPr>
          <w:p w14:paraId="6CDBDDCC" w14:textId="77777777" w:rsidR="00790727" w:rsidRPr="00CC650F" w:rsidRDefault="00790727" w:rsidP="000E714B">
            <w:pPr>
              <w:spacing w:before="0" w:after="160"/>
              <w:rPr>
                <w:rFonts w:eastAsia="Calibri" w:cs="Times New Roman"/>
                <w:szCs w:val="24"/>
                <w:lang w:val="en-ZA"/>
              </w:rPr>
            </w:pPr>
          </w:p>
        </w:tc>
        <w:tc>
          <w:tcPr>
            <w:tcW w:w="1170" w:type="dxa"/>
          </w:tcPr>
          <w:p w14:paraId="49D8D864"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 xml:space="preserve">Nodes </w:t>
            </w:r>
          </w:p>
        </w:tc>
        <w:tc>
          <w:tcPr>
            <w:tcW w:w="1080" w:type="dxa"/>
          </w:tcPr>
          <w:p w14:paraId="1EF242C8"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45 241</w:t>
            </w:r>
          </w:p>
        </w:tc>
        <w:tc>
          <w:tcPr>
            <w:tcW w:w="2340" w:type="dxa"/>
            <w:vMerge/>
          </w:tcPr>
          <w:p w14:paraId="4EF8ACF3" w14:textId="77777777" w:rsidR="00790727" w:rsidRPr="00CC650F" w:rsidRDefault="00790727" w:rsidP="00993B50">
            <w:pPr>
              <w:spacing w:before="0" w:after="160" w:line="240" w:lineRule="auto"/>
              <w:jc w:val="left"/>
              <w:rPr>
                <w:rFonts w:eastAsia="Calibri" w:cs="Times New Roman"/>
                <w:szCs w:val="24"/>
                <w:lang w:val="en-ZA"/>
              </w:rPr>
            </w:pPr>
          </w:p>
        </w:tc>
        <w:tc>
          <w:tcPr>
            <w:tcW w:w="2354" w:type="dxa"/>
            <w:vMerge/>
          </w:tcPr>
          <w:p w14:paraId="350FCC41" w14:textId="77777777" w:rsidR="00790727" w:rsidRPr="00CC650F" w:rsidRDefault="00790727" w:rsidP="00993B50">
            <w:pPr>
              <w:spacing w:before="0" w:after="160" w:line="240" w:lineRule="auto"/>
              <w:jc w:val="left"/>
              <w:rPr>
                <w:rFonts w:eastAsia="Calibri" w:cs="Times New Roman"/>
                <w:szCs w:val="24"/>
                <w:lang w:val="en-ZA"/>
              </w:rPr>
            </w:pPr>
          </w:p>
        </w:tc>
        <w:tc>
          <w:tcPr>
            <w:tcW w:w="1447" w:type="dxa"/>
            <w:vMerge/>
          </w:tcPr>
          <w:p w14:paraId="3A1BBB9F" w14:textId="77777777" w:rsidR="00790727" w:rsidRPr="00CC650F" w:rsidRDefault="00790727" w:rsidP="00993B50">
            <w:pPr>
              <w:spacing w:before="0" w:after="160" w:line="240" w:lineRule="auto"/>
              <w:jc w:val="left"/>
              <w:rPr>
                <w:rFonts w:eastAsia="Calibri" w:cs="Times New Roman"/>
                <w:szCs w:val="24"/>
                <w:lang w:val="en-ZA"/>
              </w:rPr>
            </w:pPr>
          </w:p>
        </w:tc>
      </w:tr>
      <w:tr w:rsidR="00CC650F" w:rsidRPr="00CC650F" w14:paraId="27C2586B" w14:textId="77777777" w:rsidTr="00C23DB2">
        <w:trPr>
          <w:jc w:val="center"/>
        </w:trPr>
        <w:tc>
          <w:tcPr>
            <w:tcW w:w="625" w:type="dxa"/>
            <w:vMerge w:val="restart"/>
          </w:tcPr>
          <w:p w14:paraId="04982D0A" w14:textId="77777777" w:rsidR="00790727" w:rsidRPr="00CC650F" w:rsidRDefault="00790727" w:rsidP="000E714B">
            <w:pPr>
              <w:spacing w:before="0" w:after="160"/>
              <w:rPr>
                <w:rFonts w:eastAsia="Calibri" w:cs="Times New Roman"/>
                <w:szCs w:val="24"/>
                <w:lang w:val="en-ZA"/>
              </w:rPr>
            </w:pPr>
            <w:r w:rsidRPr="00CC650F">
              <w:rPr>
                <w:rFonts w:eastAsia="Calibri" w:cs="Times New Roman"/>
                <w:szCs w:val="24"/>
                <w:lang w:val="en-ZA"/>
              </w:rPr>
              <w:t>3</w:t>
            </w:r>
          </w:p>
        </w:tc>
        <w:tc>
          <w:tcPr>
            <w:tcW w:w="1170" w:type="dxa"/>
          </w:tcPr>
          <w:p w14:paraId="5D0482F7"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 xml:space="preserve">Elements </w:t>
            </w:r>
          </w:p>
        </w:tc>
        <w:tc>
          <w:tcPr>
            <w:tcW w:w="1080" w:type="dxa"/>
          </w:tcPr>
          <w:p w14:paraId="11212FA0"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70000</w:t>
            </w:r>
          </w:p>
        </w:tc>
        <w:tc>
          <w:tcPr>
            <w:tcW w:w="2340" w:type="dxa"/>
            <w:vMerge w:val="restart"/>
          </w:tcPr>
          <w:p w14:paraId="412CC433"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0.38</w:t>
            </w:r>
          </w:p>
        </w:tc>
        <w:tc>
          <w:tcPr>
            <w:tcW w:w="2354" w:type="dxa"/>
            <w:vMerge w:val="restart"/>
          </w:tcPr>
          <w:p w14:paraId="6D6F9F68"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0.39</w:t>
            </w:r>
          </w:p>
        </w:tc>
        <w:tc>
          <w:tcPr>
            <w:tcW w:w="1447" w:type="dxa"/>
            <w:vMerge w:val="restart"/>
          </w:tcPr>
          <w:p w14:paraId="6E43528A" w14:textId="77777777" w:rsidR="00790727" w:rsidRPr="00CC650F" w:rsidRDefault="00790727" w:rsidP="00993B50">
            <w:pPr>
              <w:spacing w:before="0" w:after="160" w:line="240" w:lineRule="auto"/>
              <w:jc w:val="left"/>
              <w:rPr>
                <w:rFonts w:eastAsia="Calibri" w:cs="Times New Roman"/>
                <w:szCs w:val="24"/>
                <w:lang w:val="en-ZA"/>
              </w:rPr>
            </w:pPr>
            <w:r w:rsidRPr="00CC650F">
              <w:rPr>
                <w:rFonts w:eastAsia="Calibri" w:cs="Times New Roman"/>
                <w:szCs w:val="24"/>
                <w:lang w:val="en-ZA"/>
              </w:rPr>
              <w:t>2.63</w:t>
            </w:r>
          </w:p>
        </w:tc>
      </w:tr>
      <w:tr w:rsidR="00790727" w:rsidRPr="00CC650F" w14:paraId="24059560" w14:textId="77777777" w:rsidTr="00C23DB2">
        <w:trPr>
          <w:jc w:val="center"/>
        </w:trPr>
        <w:tc>
          <w:tcPr>
            <w:tcW w:w="625" w:type="dxa"/>
            <w:vMerge/>
          </w:tcPr>
          <w:p w14:paraId="65C6C414" w14:textId="77777777" w:rsidR="00790727" w:rsidRPr="00CC650F" w:rsidRDefault="00790727" w:rsidP="000E714B">
            <w:pPr>
              <w:spacing w:before="0" w:after="160"/>
              <w:rPr>
                <w:rFonts w:eastAsia="Calibri" w:cs="Times New Roman"/>
                <w:szCs w:val="24"/>
                <w:lang w:val="en-ZA"/>
              </w:rPr>
            </w:pPr>
          </w:p>
        </w:tc>
        <w:tc>
          <w:tcPr>
            <w:tcW w:w="1170" w:type="dxa"/>
          </w:tcPr>
          <w:p w14:paraId="155D30D9" w14:textId="77777777" w:rsidR="00790727" w:rsidRPr="00CC650F" w:rsidRDefault="00790727" w:rsidP="000E714B">
            <w:pPr>
              <w:spacing w:before="0" w:after="160"/>
              <w:rPr>
                <w:rFonts w:eastAsia="Calibri" w:cs="Times New Roman"/>
                <w:szCs w:val="24"/>
                <w:lang w:val="en-ZA"/>
              </w:rPr>
            </w:pPr>
            <w:r w:rsidRPr="00CC650F">
              <w:rPr>
                <w:rFonts w:eastAsia="Calibri" w:cs="Times New Roman"/>
                <w:szCs w:val="24"/>
                <w:lang w:val="en-ZA"/>
              </w:rPr>
              <w:t xml:space="preserve">Nodes </w:t>
            </w:r>
          </w:p>
        </w:tc>
        <w:tc>
          <w:tcPr>
            <w:tcW w:w="1080" w:type="dxa"/>
          </w:tcPr>
          <w:p w14:paraId="3327B8CB" w14:textId="77777777" w:rsidR="00790727" w:rsidRPr="00CC650F" w:rsidRDefault="00790727" w:rsidP="000E714B">
            <w:pPr>
              <w:spacing w:before="0" w:after="160"/>
              <w:rPr>
                <w:rFonts w:eastAsia="Calibri" w:cs="Times New Roman"/>
                <w:szCs w:val="24"/>
                <w:lang w:val="en-ZA"/>
              </w:rPr>
            </w:pPr>
            <w:r w:rsidRPr="00CC650F">
              <w:rPr>
                <w:rFonts w:eastAsia="Calibri" w:cs="Times New Roman"/>
                <w:szCs w:val="24"/>
                <w:lang w:val="en-ZA"/>
              </w:rPr>
              <w:t>70551</w:t>
            </w:r>
          </w:p>
        </w:tc>
        <w:tc>
          <w:tcPr>
            <w:tcW w:w="2340" w:type="dxa"/>
            <w:vMerge/>
          </w:tcPr>
          <w:p w14:paraId="15E913EC" w14:textId="77777777" w:rsidR="00790727" w:rsidRPr="00CC650F" w:rsidRDefault="00790727" w:rsidP="000E714B">
            <w:pPr>
              <w:spacing w:before="0" w:after="160"/>
              <w:rPr>
                <w:rFonts w:eastAsia="Calibri" w:cs="Times New Roman"/>
                <w:szCs w:val="24"/>
                <w:lang w:val="en-ZA"/>
              </w:rPr>
            </w:pPr>
          </w:p>
        </w:tc>
        <w:tc>
          <w:tcPr>
            <w:tcW w:w="2354" w:type="dxa"/>
            <w:vMerge/>
          </w:tcPr>
          <w:p w14:paraId="29AE05D9" w14:textId="77777777" w:rsidR="00790727" w:rsidRPr="00CC650F" w:rsidRDefault="00790727" w:rsidP="000E714B">
            <w:pPr>
              <w:spacing w:before="0" w:after="160"/>
              <w:rPr>
                <w:rFonts w:eastAsia="Calibri" w:cs="Times New Roman"/>
                <w:szCs w:val="24"/>
                <w:lang w:val="en-ZA"/>
              </w:rPr>
            </w:pPr>
          </w:p>
        </w:tc>
        <w:tc>
          <w:tcPr>
            <w:tcW w:w="1447" w:type="dxa"/>
            <w:vMerge/>
          </w:tcPr>
          <w:p w14:paraId="142329C1" w14:textId="77777777" w:rsidR="00790727" w:rsidRPr="00CC650F" w:rsidRDefault="00790727" w:rsidP="000E714B">
            <w:pPr>
              <w:spacing w:before="0" w:after="160"/>
              <w:rPr>
                <w:rFonts w:eastAsia="Calibri" w:cs="Times New Roman"/>
                <w:szCs w:val="24"/>
                <w:lang w:val="en-ZA"/>
              </w:rPr>
            </w:pPr>
          </w:p>
        </w:tc>
      </w:tr>
    </w:tbl>
    <w:p w14:paraId="3BA8585B" w14:textId="3AD8C5E5" w:rsidR="00790727" w:rsidRPr="00CC650F" w:rsidRDefault="00544A65" w:rsidP="003861E4">
      <w:pPr>
        <w:pStyle w:val="Heading3"/>
      </w:pPr>
      <w:bookmarkStart w:id="146" w:name="_Toc172484806"/>
      <w:bookmarkStart w:id="147" w:name="_Toc182916414"/>
      <w:bookmarkStart w:id="148" w:name="_Hlk180395131"/>
      <w:bookmarkEnd w:id="141"/>
      <w:r>
        <w:t>Boundary Condition</w:t>
      </w:r>
      <w:r w:rsidR="00C8529C">
        <w:t>s</w:t>
      </w:r>
      <w:r>
        <w:t xml:space="preserve"> and Simulation Set</w:t>
      </w:r>
      <w:r w:rsidR="0039115B" w:rsidRPr="00CC650F">
        <w:t>up</w:t>
      </w:r>
      <w:bookmarkEnd w:id="146"/>
      <w:bookmarkEnd w:id="147"/>
    </w:p>
    <w:p w14:paraId="484518E4" w14:textId="4E94874D" w:rsidR="0039115B" w:rsidRDefault="0039115B" w:rsidP="00993B50">
      <w:pPr>
        <w:spacing w:before="0" w:line="480" w:lineRule="auto"/>
        <w:rPr>
          <w:rFonts w:cs="Times New Roman"/>
          <w:szCs w:val="24"/>
          <w:shd w:val="clear" w:color="auto" w:fill="FFFFFF"/>
        </w:rPr>
      </w:pPr>
      <w:r w:rsidRPr="00CC650F">
        <w:rPr>
          <w:rFonts w:cs="Times New Roman"/>
          <w:szCs w:val="24"/>
          <w:shd w:val="clear" w:color="auto" w:fill="FFFFFF"/>
        </w:rPr>
        <w:t xml:space="preserve">Suitable boundary conditions were set on the fluid computational area in order to achieve computational results with minimal error.  FBD inlet boundary condition at the bottom was set as </w:t>
      </w:r>
      <w:r w:rsidR="00B809FB" w:rsidRPr="00CC650F">
        <w:rPr>
          <w:rFonts w:cs="Times New Roman"/>
          <w:szCs w:val="24"/>
          <w:shd w:val="clear" w:color="auto" w:fill="FFFFFF"/>
        </w:rPr>
        <w:t xml:space="preserve">inlet </w:t>
      </w:r>
      <w:r w:rsidRPr="00CC650F">
        <w:rPr>
          <w:rFonts w:cs="Times New Roman"/>
          <w:szCs w:val="24"/>
          <w:shd w:val="clear" w:color="auto" w:fill="FFFFFF"/>
        </w:rPr>
        <w:t xml:space="preserve">velocity whereas the </w:t>
      </w:r>
      <w:r w:rsidR="00B809FB" w:rsidRPr="00CC650F">
        <w:rPr>
          <w:rFonts w:cs="Times New Roman"/>
          <w:szCs w:val="24"/>
          <w:shd w:val="clear" w:color="auto" w:fill="FFFFFF"/>
        </w:rPr>
        <w:t>outer</w:t>
      </w:r>
      <w:r w:rsidRPr="00CC650F">
        <w:rPr>
          <w:rFonts w:cs="Times New Roman"/>
          <w:szCs w:val="24"/>
          <w:shd w:val="clear" w:color="auto" w:fill="FFFFFF"/>
        </w:rPr>
        <w:t xml:space="preserve"> boundary condition for the FBD at the top was set a</w:t>
      </w:r>
      <w:r w:rsidR="00B809FB" w:rsidRPr="00CC650F">
        <w:rPr>
          <w:rFonts w:cs="Times New Roman"/>
          <w:szCs w:val="24"/>
          <w:shd w:val="clear" w:color="auto" w:fill="FFFFFF"/>
        </w:rPr>
        <w:t>t</w:t>
      </w:r>
      <w:r w:rsidRPr="00CC650F">
        <w:rPr>
          <w:rFonts w:cs="Times New Roman"/>
          <w:szCs w:val="24"/>
          <w:shd w:val="clear" w:color="auto" w:fill="FFFFFF"/>
        </w:rPr>
        <w:t xml:space="preserve"> the default pressure outlet. The model wal</w:t>
      </w:r>
      <w:r w:rsidR="00C23DB2" w:rsidRPr="00CC650F">
        <w:rPr>
          <w:rFonts w:cs="Times New Roman"/>
          <w:szCs w:val="24"/>
          <w:shd w:val="clear" w:color="auto" w:fill="FFFFFF"/>
        </w:rPr>
        <w:t xml:space="preserve">l condition was set as no-slip and </w:t>
      </w:r>
      <w:r w:rsidRPr="00CC650F">
        <w:rPr>
          <w:rFonts w:cs="Times New Roman"/>
          <w:szCs w:val="24"/>
          <w:shd w:val="clear" w:color="auto" w:fill="FFFFFF"/>
        </w:rPr>
        <w:t xml:space="preserve">this applied </w:t>
      </w:r>
      <w:r w:rsidR="00170F03" w:rsidRPr="00CC650F">
        <w:rPr>
          <w:rFonts w:cs="Times New Roman"/>
          <w:szCs w:val="24"/>
          <w:shd w:val="clear" w:color="auto" w:fill="FFFFFF"/>
        </w:rPr>
        <w:t>to</w:t>
      </w:r>
      <w:r w:rsidRPr="00CC650F">
        <w:rPr>
          <w:rFonts w:cs="Times New Roman"/>
          <w:szCs w:val="24"/>
          <w:shd w:val="clear" w:color="auto" w:fill="FFFFFF"/>
        </w:rPr>
        <w:t xml:space="preserve"> both </w:t>
      </w:r>
      <w:r w:rsidR="00170F03" w:rsidRPr="00CC650F">
        <w:rPr>
          <w:rFonts w:cs="Times New Roman"/>
          <w:szCs w:val="24"/>
          <w:shd w:val="clear" w:color="auto" w:fill="FFFFFF"/>
        </w:rPr>
        <w:t xml:space="preserve">solid </w:t>
      </w:r>
      <w:r w:rsidRPr="00CC650F">
        <w:rPr>
          <w:rFonts w:cs="Times New Roman"/>
          <w:szCs w:val="24"/>
          <w:shd w:val="clear" w:color="auto" w:fill="FFFFFF"/>
        </w:rPr>
        <w:t xml:space="preserve">and </w:t>
      </w:r>
      <w:r w:rsidR="00170F03" w:rsidRPr="00CC650F">
        <w:rPr>
          <w:rFonts w:cs="Times New Roman"/>
          <w:szCs w:val="24"/>
          <w:shd w:val="clear" w:color="auto" w:fill="FFFFFF"/>
        </w:rPr>
        <w:t xml:space="preserve">gas </w:t>
      </w:r>
      <w:r w:rsidRPr="00CC650F">
        <w:rPr>
          <w:rFonts w:cs="Times New Roman"/>
          <w:szCs w:val="24"/>
          <w:shd w:val="clear" w:color="auto" w:fill="FFFFFF"/>
        </w:rPr>
        <w:t xml:space="preserve">phases. The standard wall function in near wall modelling accommodated the effects of higher viscosity and higher velocity gradients. </w:t>
      </w:r>
      <w:r w:rsidR="00C23DB2" w:rsidRPr="00CC650F">
        <w:rPr>
          <w:rFonts w:cs="Times New Roman"/>
          <w:szCs w:val="24"/>
          <w:shd w:val="clear" w:color="auto" w:fill="FFFFFF"/>
        </w:rPr>
        <w:fldChar w:fldCharType="begin"/>
      </w:r>
      <w:r w:rsidR="00C23DB2" w:rsidRPr="00CC650F">
        <w:rPr>
          <w:rFonts w:cs="Times New Roman"/>
          <w:szCs w:val="24"/>
          <w:shd w:val="clear" w:color="auto" w:fill="FFFFFF"/>
        </w:rPr>
        <w:instrText xml:space="preserve"> REF _Ref182298624 \h </w:instrText>
      </w:r>
      <w:r w:rsidR="00993B50">
        <w:rPr>
          <w:rFonts w:cs="Times New Roman"/>
          <w:szCs w:val="24"/>
          <w:shd w:val="clear" w:color="auto" w:fill="FFFFFF"/>
        </w:rPr>
        <w:instrText xml:space="preserve"> \* MERGEFORMAT </w:instrText>
      </w:r>
      <w:r w:rsidR="00C23DB2" w:rsidRPr="00CC650F">
        <w:rPr>
          <w:rFonts w:cs="Times New Roman"/>
          <w:szCs w:val="24"/>
          <w:shd w:val="clear" w:color="auto" w:fill="FFFFFF"/>
        </w:rPr>
      </w:r>
      <w:r w:rsidR="00C23DB2" w:rsidRPr="00CC650F">
        <w:rPr>
          <w:rFonts w:cs="Times New Roman"/>
          <w:szCs w:val="24"/>
          <w:shd w:val="clear" w:color="auto" w:fill="FFFFFF"/>
        </w:rPr>
        <w:fldChar w:fldCharType="separate"/>
      </w:r>
      <w:r w:rsidR="007A136B" w:rsidRPr="00CC650F">
        <w:rPr>
          <w:bCs/>
        </w:rPr>
        <w:t xml:space="preserve">Table </w:t>
      </w:r>
      <w:r w:rsidR="007A136B">
        <w:rPr>
          <w:bCs/>
          <w:noProof/>
        </w:rPr>
        <w:t>3</w:t>
      </w:r>
      <w:r w:rsidR="007A136B" w:rsidRPr="00CC650F">
        <w:rPr>
          <w:bCs/>
        </w:rPr>
        <w:t>.</w:t>
      </w:r>
      <w:r w:rsidR="007A136B">
        <w:rPr>
          <w:bCs/>
          <w:noProof/>
        </w:rPr>
        <w:t>5</w:t>
      </w:r>
      <w:r w:rsidR="00C23DB2" w:rsidRPr="00CC650F">
        <w:rPr>
          <w:rFonts w:cs="Times New Roman"/>
          <w:szCs w:val="24"/>
          <w:shd w:val="clear" w:color="auto" w:fill="FFFFFF"/>
        </w:rPr>
        <w:fldChar w:fldCharType="end"/>
      </w:r>
      <w:r w:rsidR="00C23DB2" w:rsidRPr="00CC650F">
        <w:rPr>
          <w:rFonts w:cs="Times New Roman"/>
          <w:szCs w:val="24"/>
          <w:shd w:val="clear" w:color="auto" w:fill="FFFFFF"/>
        </w:rPr>
        <w:t xml:space="preserve"> shows the model boundary conditions while </w:t>
      </w:r>
      <w:r w:rsidR="00C23DB2" w:rsidRPr="00CC650F">
        <w:rPr>
          <w:rFonts w:cs="Times New Roman"/>
          <w:szCs w:val="24"/>
          <w:shd w:val="clear" w:color="auto" w:fill="FFFFFF"/>
        </w:rPr>
        <w:fldChar w:fldCharType="begin"/>
      </w:r>
      <w:r w:rsidR="00C23DB2" w:rsidRPr="00CC650F">
        <w:rPr>
          <w:rFonts w:cs="Times New Roman"/>
          <w:szCs w:val="24"/>
          <w:shd w:val="clear" w:color="auto" w:fill="FFFFFF"/>
        </w:rPr>
        <w:instrText xml:space="preserve"> REF _Ref182298667 \h  \* MERGEFORMAT </w:instrText>
      </w:r>
      <w:r w:rsidR="00C23DB2" w:rsidRPr="00CC650F">
        <w:rPr>
          <w:rFonts w:cs="Times New Roman"/>
          <w:szCs w:val="24"/>
          <w:shd w:val="clear" w:color="auto" w:fill="FFFFFF"/>
        </w:rPr>
      </w:r>
      <w:r w:rsidR="00C23DB2" w:rsidRPr="00CC650F">
        <w:rPr>
          <w:rFonts w:cs="Times New Roman"/>
          <w:szCs w:val="24"/>
          <w:shd w:val="clear" w:color="auto" w:fill="FFFFFF"/>
        </w:rPr>
        <w:fldChar w:fldCharType="separate"/>
      </w:r>
      <w:r w:rsidR="007A136B" w:rsidRPr="00CC650F">
        <w:rPr>
          <w:bCs/>
        </w:rPr>
        <w:t xml:space="preserve">Table </w:t>
      </w:r>
      <w:r w:rsidR="007A136B">
        <w:rPr>
          <w:bCs/>
          <w:noProof/>
        </w:rPr>
        <w:t>3</w:t>
      </w:r>
      <w:r w:rsidR="007A136B" w:rsidRPr="00CC650F">
        <w:rPr>
          <w:bCs/>
          <w:noProof/>
        </w:rPr>
        <w:t>.</w:t>
      </w:r>
      <w:r w:rsidR="007A136B">
        <w:rPr>
          <w:bCs/>
          <w:noProof/>
        </w:rPr>
        <w:t>6</w:t>
      </w:r>
      <w:r w:rsidR="00C23DB2" w:rsidRPr="00CC650F">
        <w:rPr>
          <w:rFonts w:cs="Times New Roman"/>
          <w:szCs w:val="24"/>
          <w:shd w:val="clear" w:color="auto" w:fill="FFFFFF"/>
        </w:rPr>
        <w:fldChar w:fldCharType="end"/>
      </w:r>
      <w:r w:rsidR="00C23DB2" w:rsidRPr="00CC650F">
        <w:rPr>
          <w:rFonts w:cs="Times New Roman"/>
          <w:szCs w:val="24"/>
          <w:shd w:val="clear" w:color="auto" w:fill="FFFFFF"/>
        </w:rPr>
        <w:t xml:space="preserve"> shows the ANSYS solver setup conditions.</w:t>
      </w:r>
    </w:p>
    <w:p w14:paraId="4D51A2DB" w14:textId="77777777" w:rsidR="00993B50" w:rsidRDefault="00993B50" w:rsidP="00993B50">
      <w:pPr>
        <w:spacing w:before="0" w:line="480" w:lineRule="auto"/>
        <w:rPr>
          <w:rFonts w:cs="Times New Roman"/>
          <w:szCs w:val="24"/>
          <w:shd w:val="clear" w:color="auto" w:fill="FFFFFF"/>
        </w:rPr>
      </w:pPr>
    </w:p>
    <w:p w14:paraId="22A59B72" w14:textId="77777777" w:rsidR="00993B50" w:rsidRPr="00CC650F" w:rsidRDefault="00993B50" w:rsidP="00993B50">
      <w:pPr>
        <w:spacing w:before="0" w:line="480" w:lineRule="auto"/>
        <w:rPr>
          <w:rFonts w:cs="Times New Roman"/>
          <w:szCs w:val="24"/>
          <w:shd w:val="clear" w:color="auto" w:fill="FFFFFF"/>
        </w:rPr>
      </w:pPr>
    </w:p>
    <w:p w14:paraId="1DD8B973" w14:textId="56D750E2" w:rsidR="0039115B" w:rsidRPr="00CC650F" w:rsidRDefault="00175701" w:rsidP="000E714B">
      <w:pPr>
        <w:pStyle w:val="Caption"/>
        <w:rPr>
          <w:rFonts w:cs="Times New Roman"/>
          <w:bCs/>
          <w:szCs w:val="24"/>
          <w:shd w:val="clear" w:color="auto" w:fill="FFFFFF"/>
        </w:rPr>
      </w:pPr>
      <w:bookmarkStart w:id="149" w:name="_Ref182298624"/>
      <w:bookmarkStart w:id="150" w:name="_Toc172484838"/>
      <w:bookmarkStart w:id="151" w:name="_Toc182905466"/>
      <w:r w:rsidRPr="00CC650F">
        <w:rPr>
          <w:bCs/>
        </w:rPr>
        <w:lastRenderedPageBreak/>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3</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5</w:t>
      </w:r>
      <w:r w:rsidR="00DB5215" w:rsidRPr="00CC650F">
        <w:rPr>
          <w:bCs/>
        </w:rPr>
        <w:fldChar w:fldCharType="end"/>
      </w:r>
      <w:bookmarkEnd w:id="149"/>
      <w:r w:rsidR="0084786D">
        <w:rPr>
          <w:bCs/>
        </w:rPr>
        <w:t>: Model Boundary C</w:t>
      </w:r>
      <w:r w:rsidRPr="00CC650F">
        <w:rPr>
          <w:bCs/>
        </w:rPr>
        <w:t>onditions</w:t>
      </w:r>
      <w:bookmarkEnd w:id="150"/>
      <w:bookmarkEnd w:id="151"/>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102"/>
      </w:tblGrid>
      <w:tr w:rsidR="00CC650F" w:rsidRPr="00CC650F" w14:paraId="0DDF1621" w14:textId="77777777" w:rsidTr="00C23DB2">
        <w:trPr>
          <w:jc w:val="center"/>
        </w:trPr>
        <w:tc>
          <w:tcPr>
            <w:tcW w:w="4508" w:type="dxa"/>
            <w:tcBorders>
              <w:top w:val="single" w:sz="4" w:space="0" w:color="auto"/>
              <w:bottom w:val="single" w:sz="4" w:space="0" w:color="auto"/>
            </w:tcBorders>
          </w:tcPr>
          <w:p w14:paraId="460FE532" w14:textId="1DC4A147" w:rsidR="00CF4229" w:rsidRPr="00CC650F" w:rsidRDefault="00CF4229" w:rsidP="00993B50">
            <w:pPr>
              <w:spacing w:before="0" w:after="160" w:line="240" w:lineRule="auto"/>
              <w:jc w:val="left"/>
              <w:rPr>
                <w:rFonts w:eastAsia="Calibri" w:cs="Times New Roman"/>
                <w:b/>
                <w:bCs/>
                <w:szCs w:val="24"/>
                <w:shd w:val="clear" w:color="auto" w:fill="FFFFFF"/>
                <w:lang w:val="en-ZA"/>
              </w:rPr>
            </w:pPr>
            <w:r w:rsidRPr="00CC650F">
              <w:rPr>
                <w:rFonts w:eastAsia="Calibri" w:cs="Times New Roman"/>
                <w:b/>
                <w:bCs/>
                <w:szCs w:val="24"/>
                <w:shd w:val="clear" w:color="auto" w:fill="FFFFFF"/>
                <w:lang w:val="en-ZA"/>
              </w:rPr>
              <w:t xml:space="preserve">Mode </w:t>
            </w:r>
          </w:p>
        </w:tc>
        <w:tc>
          <w:tcPr>
            <w:tcW w:w="4508" w:type="dxa"/>
            <w:tcBorders>
              <w:top w:val="single" w:sz="4" w:space="0" w:color="auto"/>
              <w:bottom w:val="single" w:sz="4" w:space="0" w:color="auto"/>
            </w:tcBorders>
          </w:tcPr>
          <w:p w14:paraId="6AD87A77" w14:textId="3407FADD" w:rsidR="00CF4229" w:rsidRPr="00CC650F" w:rsidRDefault="00CF4229" w:rsidP="00993B50">
            <w:pPr>
              <w:spacing w:before="0" w:after="160" w:line="240" w:lineRule="auto"/>
              <w:jc w:val="left"/>
              <w:rPr>
                <w:rFonts w:eastAsia="Calibri" w:cs="Times New Roman"/>
                <w:b/>
                <w:bCs/>
                <w:szCs w:val="24"/>
                <w:shd w:val="clear" w:color="auto" w:fill="FFFFFF"/>
                <w:lang w:val="en-ZA"/>
              </w:rPr>
            </w:pPr>
            <w:r w:rsidRPr="00CC650F">
              <w:rPr>
                <w:rFonts w:eastAsia="Calibri" w:cs="Times New Roman"/>
                <w:b/>
                <w:bCs/>
                <w:szCs w:val="24"/>
                <w:shd w:val="clear" w:color="auto" w:fill="FFFFFF"/>
                <w:lang w:val="en-ZA"/>
              </w:rPr>
              <w:t xml:space="preserve">Description </w:t>
            </w:r>
          </w:p>
        </w:tc>
      </w:tr>
      <w:tr w:rsidR="00CC650F" w:rsidRPr="00CC650F" w14:paraId="6C80EA24" w14:textId="77777777" w:rsidTr="00C23DB2">
        <w:trPr>
          <w:jc w:val="center"/>
        </w:trPr>
        <w:tc>
          <w:tcPr>
            <w:tcW w:w="4508" w:type="dxa"/>
            <w:tcBorders>
              <w:top w:val="single" w:sz="4" w:space="0" w:color="auto"/>
            </w:tcBorders>
          </w:tcPr>
          <w:p w14:paraId="03F513E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Primary phase</w:t>
            </w:r>
          </w:p>
        </w:tc>
        <w:tc>
          <w:tcPr>
            <w:tcW w:w="4508" w:type="dxa"/>
            <w:tcBorders>
              <w:top w:val="single" w:sz="4" w:space="0" w:color="auto"/>
            </w:tcBorders>
          </w:tcPr>
          <w:p w14:paraId="6C08E466"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Hot air, 373.15K</w:t>
            </w:r>
          </w:p>
          <w:p w14:paraId="2C2EFD57" w14:textId="77777777" w:rsidR="0039115B" w:rsidRPr="00CC650F" w:rsidRDefault="0039115B" w:rsidP="00993B50">
            <w:pPr>
              <w:spacing w:before="0" w:after="160" w:line="240" w:lineRule="auto"/>
              <w:jc w:val="left"/>
              <w:rPr>
                <w:rFonts w:eastAsia="Calibri" w:cs="Times New Roman"/>
                <w:szCs w:val="24"/>
                <w:shd w:val="clear" w:color="auto" w:fill="FFFFFF"/>
                <w:vertAlign w:val="superscript"/>
                <w:lang w:val="en-ZA"/>
              </w:rPr>
            </w:pPr>
            <w:r w:rsidRPr="00CC650F">
              <w:rPr>
                <w:rFonts w:eastAsia="Calibri" w:cs="Times New Roman"/>
                <w:szCs w:val="24"/>
                <w:shd w:val="clear" w:color="auto" w:fill="FFFFFF"/>
                <w:lang w:val="en-ZA"/>
              </w:rPr>
              <w:t>Density, 1.205 kg/m</w:t>
            </w:r>
            <w:r w:rsidRPr="00CC650F">
              <w:rPr>
                <w:rFonts w:eastAsia="Calibri" w:cs="Times New Roman"/>
                <w:szCs w:val="24"/>
                <w:shd w:val="clear" w:color="auto" w:fill="FFFFFF"/>
                <w:vertAlign w:val="superscript"/>
                <w:lang w:val="en-ZA"/>
              </w:rPr>
              <w:t>3</w:t>
            </w:r>
          </w:p>
          <w:p w14:paraId="21B9B5D1"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Viscosity (0.21 m/s)</w:t>
            </w:r>
          </w:p>
        </w:tc>
      </w:tr>
      <w:tr w:rsidR="00CC650F" w:rsidRPr="00CC650F" w14:paraId="4D2040EF" w14:textId="77777777" w:rsidTr="00C23DB2">
        <w:trPr>
          <w:jc w:val="center"/>
        </w:trPr>
        <w:tc>
          <w:tcPr>
            <w:tcW w:w="4508" w:type="dxa"/>
          </w:tcPr>
          <w:p w14:paraId="28A3516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Secondary phase </w:t>
            </w:r>
          </w:p>
        </w:tc>
        <w:tc>
          <w:tcPr>
            <w:tcW w:w="4508" w:type="dxa"/>
          </w:tcPr>
          <w:p w14:paraId="1C76ACAB"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Dhool (particle)</w:t>
            </w:r>
          </w:p>
          <w:p w14:paraId="0FCAE43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Density (480 kg/m3)</w:t>
            </w:r>
          </w:p>
          <w:p w14:paraId="75A16EB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Dhool size (3000 micrometre)</w:t>
            </w:r>
          </w:p>
        </w:tc>
      </w:tr>
      <w:tr w:rsidR="00CC650F" w:rsidRPr="00CC650F" w14:paraId="256A60EC" w14:textId="77777777" w:rsidTr="00C23DB2">
        <w:trPr>
          <w:jc w:val="center"/>
        </w:trPr>
        <w:tc>
          <w:tcPr>
            <w:tcW w:w="4508" w:type="dxa"/>
          </w:tcPr>
          <w:p w14:paraId="6967F959"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Mesh type</w:t>
            </w:r>
          </w:p>
        </w:tc>
        <w:tc>
          <w:tcPr>
            <w:tcW w:w="4508" w:type="dxa"/>
          </w:tcPr>
          <w:p w14:paraId="54D5B41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Tetrahedral </w:t>
            </w:r>
          </w:p>
        </w:tc>
      </w:tr>
      <w:tr w:rsidR="00CC650F" w:rsidRPr="00CC650F" w14:paraId="5ABC4620" w14:textId="77777777" w:rsidTr="00C23DB2">
        <w:trPr>
          <w:jc w:val="center"/>
        </w:trPr>
        <w:tc>
          <w:tcPr>
            <w:tcW w:w="4508" w:type="dxa"/>
          </w:tcPr>
          <w:p w14:paraId="7D1508A9"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Inlet air temperature</w:t>
            </w:r>
          </w:p>
        </w:tc>
        <w:tc>
          <w:tcPr>
            <w:tcW w:w="4508" w:type="dxa"/>
          </w:tcPr>
          <w:p w14:paraId="2AFA2DD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373.15K</w:t>
            </w:r>
          </w:p>
        </w:tc>
      </w:tr>
      <w:tr w:rsidR="00CC650F" w:rsidRPr="00CC650F" w14:paraId="3BEB09EB" w14:textId="77777777" w:rsidTr="00C23DB2">
        <w:trPr>
          <w:jc w:val="center"/>
        </w:trPr>
        <w:tc>
          <w:tcPr>
            <w:tcW w:w="4508" w:type="dxa"/>
          </w:tcPr>
          <w:p w14:paraId="03DB10FF" w14:textId="5DA67492"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Inlet velocity</w:t>
            </w:r>
            <w:r w:rsidR="00170F03" w:rsidRPr="00CC650F">
              <w:rPr>
                <w:rFonts w:eastAsia="Calibri" w:cs="Times New Roman"/>
                <w:szCs w:val="24"/>
                <w:shd w:val="clear" w:color="auto" w:fill="FFFFFF"/>
                <w:lang w:val="en-ZA"/>
              </w:rPr>
              <w:t xml:space="preserve"> - Air</w:t>
            </w:r>
          </w:p>
        </w:tc>
        <w:tc>
          <w:tcPr>
            <w:tcW w:w="4508" w:type="dxa"/>
          </w:tcPr>
          <w:p w14:paraId="0627B22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0.21 m/s</w:t>
            </w:r>
          </w:p>
        </w:tc>
      </w:tr>
      <w:tr w:rsidR="00CC650F" w:rsidRPr="00CC650F" w14:paraId="6E2BBE42" w14:textId="77777777" w:rsidTr="00C23DB2">
        <w:trPr>
          <w:jc w:val="center"/>
        </w:trPr>
        <w:tc>
          <w:tcPr>
            <w:tcW w:w="4508" w:type="dxa"/>
          </w:tcPr>
          <w:p w14:paraId="42E83E3C" w14:textId="7B60AAFA"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Outlet temperature</w:t>
            </w:r>
            <w:r w:rsidR="00170F03" w:rsidRPr="00CC650F">
              <w:rPr>
                <w:rFonts w:eastAsia="Calibri" w:cs="Times New Roman"/>
                <w:szCs w:val="24"/>
                <w:shd w:val="clear" w:color="auto" w:fill="FFFFFF"/>
                <w:lang w:val="en-ZA"/>
              </w:rPr>
              <w:t xml:space="preserve"> - Air</w:t>
            </w:r>
          </w:p>
        </w:tc>
        <w:tc>
          <w:tcPr>
            <w:tcW w:w="4508" w:type="dxa"/>
          </w:tcPr>
          <w:p w14:paraId="62A850AC"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r>
      <w:tr w:rsidR="00CC650F" w:rsidRPr="00CC650F" w14:paraId="3CA3CAF0" w14:textId="77777777" w:rsidTr="00C23DB2">
        <w:trPr>
          <w:jc w:val="center"/>
        </w:trPr>
        <w:tc>
          <w:tcPr>
            <w:tcW w:w="4508" w:type="dxa"/>
          </w:tcPr>
          <w:p w14:paraId="1F2ED9C6" w14:textId="26544244"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step size</w:t>
            </w:r>
            <w:r w:rsidR="00170F03" w:rsidRPr="00CC650F">
              <w:rPr>
                <w:rFonts w:eastAsia="Calibri" w:cs="Times New Roman"/>
                <w:szCs w:val="24"/>
                <w:shd w:val="clear" w:color="auto" w:fill="FFFFFF"/>
                <w:lang w:val="en-ZA"/>
              </w:rPr>
              <w:t xml:space="preserve"> - Time</w:t>
            </w:r>
          </w:p>
        </w:tc>
        <w:tc>
          <w:tcPr>
            <w:tcW w:w="4508" w:type="dxa"/>
          </w:tcPr>
          <w:p w14:paraId="636534B4"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0.1 sec</w:t>
            </w:r>
          </w:p>
        </w:tc>
      </w:tr>
      <w:tr w:rsidR="0039115B" w:rsidRPr="00CC650F" w14:paraId="198D4D15" w14:textId="77777777" w:rsidTr="00C23DB2">
        <w:trPr>
          <w:jc w:val="center"/>
        </w:trPr>
        <w:tc>
          <w:tcPr>
            <w:tcW w:w="4508" w:type="dxa"/>
          </w:tcPr>
          <w:p w14:paraId="72AD221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Number of time steps</w:t>
            </w:r>
          </w:p>
        </w:tc>
        <w:tc>
          <w:tcPr>
            <w:tcW w:w="4508" w:type="dxa"/>
          </w:tcPr>
          <w:p w14:paraId="7701C27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500</w:t>
            </w:r>
          </w:p>
        </w:tc>
      </w:tr>
    </w:tbl>
    <w:p w14:paraId="057173C4" w14:textId="77777777" w:rsidR="000D2479" w:rsidRPr="00CC650F" w:rsidRDefault="000D2479" w:rsidP="000E714B"/>
    <w:p w14:paraId="0A890D95" w14:textId="73D3A636" w:rsidR="0039115B" w:rsidRPr="00CC650F" w:rsidRDefault="00CF4229" w:rsidP="000E714B">
      <w:pPr>
        <w:pStyle w:val="Caption"/>
        <w:rPr>
          <w:bCs/>
        </w:rPr>
      </w:pPr>
      <w:bookmarkStart w:id="152" w:name="_Ref182298667"/>
      <w:bookmarkStart w:id="153" w:name="_Toc182905467"/>
      <w:r w:rsidRPr="00CC650F">
        <w:rPr>
          <w:bCs/>
        </w:rPr>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3</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6</w:t>
      </w:r>
      <w:r w:rsidR="00DB5215" w:rsidRPr="00CC650F">
        <w:rPr>
          <w:bCs/>
        </w:rPr>
        <w:fldChar w:fldCharType="end"/>
      </w:r>
      <w:bookmarkEnd w:id="152"/>
      <w:r w:rsidR="0084786D">
        <w:rPr>
          <w:bCs/>
        </w:rPr>
        <w:t>: ANSYS Solver Setup C</w:t>
      </w:r>
      <w:r w:rsidRPr="00CC650F">
        <w:rPr>
          <w:bCs/>
        </w:rPr>
        <w:t>onditions</w:t>
      </w:r>
      <w:bookmarkEnd w:id="15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664"/>
        <w:gridCol w:w="2082"/>
        <w:gridCol w:w="1944"/>
        <w:gridCol w:w="2508"/>
      </w:tblGrid>
      <w:tr w:rsidR="00CC650F" w:rsidRPr="00CC650F" w14:paraId="2B5A5BB6" w14:textId="77777777" w:rsidTr="0054287B">
        <w:trPr>
          <w:tblHeader/>
        </w:trPr>
        <w:tc>
          <w:tcPr>
            <w:tcW w:w="1795" w:type="dxa"/>
            <w:tcBorders>
              <w:top w:val="single" w:sz="4" w:space="0" w:color="auto"/>
              <w:bottom w:val="single" w:sz="4" w:space="0" w:color="auto"/>
            </w:tcBorders>
          </w:tcPr>
          <w:p w14:paraId="22283B0D" w14:textId="77777777" w:rsidR="0039115B" w:rsidRPr="00CC650F" w:rsidRDefault="0039115B" w:rsidP="0054287B">
            <w:pPr>
              <w:spacing w:before="0" w:after="160" w:line="240" w:lineRule="auto"/>
              <w:rPr>
                <w:rFonts w:eastAsia="Calibri" w:cs="Times New Roman"/>
                <w:b/>
                <w:bCs/>
                <w:szCs w:val="24"/>
                <w:shd w:val="clear" w:color="auto" w:fill="FFFFFF"/>
                <w:lang w:val="en-ZA"/>
              </w:rPr>
            </w:pPr>
            <w:bookmarkStart w:id="154" w:name="_Hlk164153260"/>
            <w:r w:rsidRPr="00CC650F">
              <w:rPr>
                <w:rFonts w:eastAsia="Calibri" w:cs="Times New Roman"/>
                <w:b/>
                <w:bCs/>
                <w:szCs w:val="24"/>
                <w:shd w:val="clear" w:color="auto" w:fill="FFFFFF"/>
                <w:lang w:val="en-ZA"/>
              </w:rPr>
              <w:t>Mode</w:t>
            </w:r>
          </w:p>
        </w:tc>
        <w:tc>
          <w:tcPr>
            <w:tcW w:w="7221" w:type="dxa"/>
            <w:gridSpan w:val="3"/>
            <w:tcBorders>
              <w:top w:val="single" w:sz="4" w:space="0" w:color="auto"/>
              <w:bottom w:val="single" w:sz="4" w:space="0" w:color="auto"/>
            </w:tcBorders>
          </w:tcPr>
          <w:p w14:paraId="7C6E37A9" w14:textId="77777777" w:rsidR="0039115B" w:rsidRPr="00CC650F" w:rsidRDefault="0039115B" w:rsidP="0054287B">
            <w:pPr>
              <w:spacing w:before="0" w:after="160" w:line="240" w:lineRule="auto"/>
              <w:rPr>
                <w:rFonts w:eastAsia="Calibri" w:cs="Times New Roman"/>
                <w:b/>
                <w:bCs/>
                <w:szCs w:val="24"/>
                <w:shd w:val="clear" w:color="auto" w:fill="FFFFFF"/>
                <w:lang w:val="en-ZA"/>
              </w:rPr>
            </w:pPr>
            <w:r w:rsidRPr="00CC650F">
              <w:rPr>
                <w:rFonts w:eastAsia="Calibri" w:cs="Times New Roman"/>
                <w:b/>
                <w:bCs/>
                <w:szCs w:val="24"/>
                <w:shd w:val="clear" w:color="auto" w:fill="FFFFFF"/>
                <w:lang w:val="en-ZA"/>
              </w:rPr>
              <w:t>Description</w:t>
            </w:r>
          </w:p>
        </w:tc>
      </w:tr>
      <w:tr w:rsidR="00CC650F" w:rsidRPr="00CC650F" w14:paraId="59FA8CCF" w14:textId="77777777" w:rsidTr="0054287B">
        <w:tc>
          <w:tcPr>
            <w:tcW w:w="1795" w:type="dxa"/>
            <w:vMerge w:val="restart"/>
            <w:tcBorders>
              <w:top w:val="single" w:sz="4" w:space="0" w:color="auto"/>
            </w:tcBorders>
          </w:tcPr>
          <w:p w14:paraId="447D1EC6"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General</w:t>
            </w:r>
          </w:p>
        </w:tc>
        <w:tc>
          <w:tcPr>
            <w:tcW w:w="2250" w:type="dxa"/>
            <w:tcBorders>
              <w:top w:val="single" w:sz="4" w:space="0" w:color="auto"/>
            </w:tcBorders>
          </w:tcPr>
          <w:p w14:paraId="0F125A9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Solver</w:t>
            </w:r>
          </w:p>
        </w:tc>
        <w:tc>
          <w:tcPr>
            <w:tcW w:w="2160" w:type="dxa"/>
            <w:tcBorders>
              <w:top w:val="single" w:sz="4" w:space="0" w:color="auto"/>
            </w:tcBorders>
          </w:tcPr>
          <w:p w14:paraId="4E2AF3DA"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Type</w:t>
            </w:r>
          </w:p>
          <w:p w14:paraId="60D9E296"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Time </w:t>
            </w:r>
          </w:p>
        </w:tc>
        <w:tc>
          <w:tcPr>
            <w:tcW w:w="2811" w:type="dxa"/>
            <w:tcBorders>
              <w:top w:val="single" w:sz="4" w:space="0" w:color="auto"/>
            </w:tcBorders>
          </w:tcPr>
          <w:p w14:paraId="21D68004"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Pressure based</w:t>
            </w:r>
          </w:p>
          <w:p w14:paraId="3CF9E608"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Transient</w:t>
            </w:r>
          </w:p>
        </w:tc>
      </w:tr>
      <w:tr w:rsidR="00CC650F" w:rsidRPr="00CC650F" w14:paraId="34CD4946" w14:textId="77777777" w:rsidTr="0054287B">
        <w:tc>
          <w:tcPr>
            <w:tcW w:w="1795" w:type="dxa"/>
            <w:vMerge/>
          </w:tcPr>
          <w:p w14:paraId="7BF8BB1C"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102F202E"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Gravity</w:t>
            </w:r>
          </w:p>
        </w:tc>
        <w:tc>
          <w:tcPr>
            <w:tcW w:w="2160" w:type="dxa"/>
          </w:tcPr>
          <w:p w14:paraId="7AF233B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38B5E2DF"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-9.81 m/s</w:t>
            </w:r>
          </w:p>
        </w:tc>
      </w:tr>
      <w:tr w:rsidR="00CC650F" w:rsidRPr="00CC650F" w14:paraId="38DC4D70" w14:textId="77777777" w:rsidTr="0054287B">
        <w:tc>
          <w:tcPr>
            <w:tcW w:w="1795" w:type="dxa"/>
            <w:vMerge w:val="restart"/>
          </w:tcPr>
          <w:p w14:paraId="4280C81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Model</w:t>
            </w:r>
          </w:p>
        </w:tc>
        <w:tc>
          <w:tcPr>
            <w:tcW w:w="2250" w:type="dxa"/>
          </w:tcPr>
          <w:p w14:paraId="6189D786"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Multiphase Eulerian</w:t>
            </w:r>
          </w:p>
        </w:tc>
        <w:tc>
          <w:tcPr>
            <w:tcW w:w="2160" w:type="dxa"/>
          </w:tcPr>
          <w:p w14:paraId="001E2B7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Phases</w:t>
            </w:r>
          </w:p>
        </w:tc>
        <w:tc>
          <w:tcPr>
            <w:tcW w:w="2811" w:type="dxa"/>
          </w:tcPr>
          <w:p w14:paraId="20762A68"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Phase 1 – Air</w:t>
            </w:r>
          </w:p>
          <w:p w14:paraId="704597C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Phase 2 – particle </w:t>
            </w:r>
          </w:p>
        </w:tc>
      </w:tr>
      <w:tr w:rsidR="00CC650F" w:rsidRPr="00CC650F" w14:paraId="32E9A0E4" w14:textId="77777777" w:rsidTr="0054287B">
        <w:tc>
          <w:tcPr>
            <w:tcW w:w="1795" w:type="dxa"/>
            <w:vMerge/>
          </w:tcPr>
          <w:p w14:paraId="769398A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175520A2"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160" w:type="dxa"/>
          </w:tcPr>
          <w:p w14:paraId="37D19D0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Particle size</w:t>
            </w:r>
          </w:p>
        </w:tc>
        <w:tc>
          <w:tcPr>
            <w:tcW w:w="2811" w:type="dxa"/>
          </w:tcPr>
          <w:p w14:paraId="7F81D58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3000 micrometre</w:t>
            </w:r>
          </w:p>
        </w:tc>
      </w:tr>
      <w:tr w:rsidR="00CC650F" w:rsidRPr="00CC650F" w14:paraId="4F96EAE6" w14:textId="77777777" w:rsidTr="0054287B">
        <w:tc>
          <w:tcPr>
            <w:tcW w:w="1795" w:type="dxa"/>
            <w:vMerge/>
          </w:tcPr>
          <w:p w14:paraId="47CE269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4AAC426E"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Viscous</w:t>
            </w:r>
          </w:p>
        </w:tc>
        <w:tc>
          <w:tcPr>
            <w:tcW w:w="2160" w:type="dxa"/>
          </w:tcPr>
          <w:p w14:paraId="4D7D574B" w14:textId="6DE00D05" w:rsidR="0039115B" w:rsidRPr="00CC650F" w:rsidRDefault="004601E9"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K </w:t>
            </w:r>
            <w:r w:rsidR="0039115B" w:rsidRPr="00CC650F">
              <w:rPr>
                <w:rFonts w:eastAsia="Calibri" w:cs="Times New Roman"/>
                <w:szCs w:val="24"/>
                <w:shd w:val="clear" w:color="auto" w:fill="FFFFFF"/>
                <w:lang w:val="en-ZA"/>
              </w:rPr>
              <w:t>-</w:t>
            </w:r>
            <w:r w:rsidRPr="00CC650F">
              <w:rPr>
                <w:rFonts w:eastAsia="Calibri" w:cs="Times New Roman"/>
                <w:szCs w:val="24"/>
                <w:shd w:val="clear" w:color="auto" w:fill="FFFFFF"/>
                <w:lang w:val="en-ZA"/>
              </w:rPr>
              <w:t xml:space="preserve"> </w:t>
            </w:r>
            <w:r w:rsidR="00170F03" w:rsidRPr="00CC650F">
              <w:rPr>
                <w:rFonts w:eastAsia="Calibri" w:cs="Times New Roman"/>
                <w:szCs w:val="24"/>
                <w:shd w:val="clear" w:color="auto" w:fill="FFFFFF"/>
                <w:lang w:val="en-ZA"/>
              </w:rPr>
              <w:t>E</w:t>
            </w:r>
            <w:r w:rsidR="0039115B" w:rsidRPr="00CC650F">
              <w:rPr>
                <w:rFonts w:eastAsia="Calibri" w:cs="Times New Roman"/>
                <w:szCs w:val="24"/>
                <w:shd w:val="clear" w:color="auto" w:fill="FFFFFF"/>
                <w:lang w:val="en-ZA"/>
              </w:rPr>
              <w:t>psilon</w:t>
            </w:r>
          </w:p>
        </w:tc>
        <w:tc>
          <w:tcPr>
            <w:tcW w:w="2811" w:type="dxa"/>
          </w:tcPr>
          <w:p w14:paraId="5C8AB036" w14:textId="48CC2227" w:rsidR="0039115B" w:rsidRPr="00CC650F" w:rsidRDefault="00170F03"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Realizable</w:t>
            </w:r>
          </w:p>
        </w:tc>
      </w:tr>
      <w:tr w:rsidR="00CC650F" w:rsidRPr="00CC650F" w14:paraId="5CC0D24B" w14:textId="77777777" w:rsidTr="0054287B">
        <w:tc>
          <w:tcPr>
            <w:tcW w:w="1795" w:type="dxa"/>
            <w:vMerge/>
          </w:tcPr>
          <w:p w14:paraId="6BBE46E1"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7DB210F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160" w:type="dxa"/>
          </w:tcPr>
          <w:p w14:paraId="33418483"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Near wall treatment </w:t>
            </w:r>
          </w:p>
        </w:tc>
        <w:tc>
          <w:tcPr>
            <w:tcW w:w="2811" w:type="dxa"/>
          </w:tcPr>
          <w:p w14:paraId="738552A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Scalable wall function</w:t>
            </w:r>
          </w:p>
        </w:tc>
      </w:tr>
      <w:tr w:rsidR="00CC650F" w:rsidRPr="00CC650F" w14:paraId="35389133" w14:textId="77777777" w:rsidTr="0054287B">
        <w:tc>
          <w:tcPr>
            <w:tcW w:w="1795" w:type="dxa"/>
            <w:vMerge/>
          </w:tcPr>
          <w:p w14:paraId="6C506A6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640DCAA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Phase interaction</w:t>
            </w:r>
          </w:p>
        </w:tc>
        <w:tc>
          <w:tcPr>
            <w:tcW w:w="2160" w:type="dxa"/>
          </w:tcPr>
          <w:p w14:paraId="00234FBE"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65B6E9EA"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Syamlal O. Brian</w:t>
            </w:r>
          </w:p>
        </w:tc>
      </w:tr>
      <w:tr w:rsidR="00CC650F" w:rsidRPr="00CC650F" w14:paraId="7022377A" w14:textId="77777777" w:rsidTr="0054287B">
        <w:tc>
          <w:tcPr>
            <w:tcW w:w="1795" w:type="dxa"/>
          </w:tcPr>
          <w:p w14:paraId="5627159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Material</w:t>
            </w:r>
          </w:p>
        </w:tc>
        <w:tc>
          <w:tcPr>
            <w:tcW w:w="2250" w:type="dxa"/>
          </w:tcPr>
          <w:p w14:paraId="34730C7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Fluid</w:t>
            </w:r>
          </w:p>
          <w:p w14:paraId="3CB1A17F"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Mixture</w:t>
            </w:r>
          </w:p>
        </w:tc>
        <w:tc>
          <w:tcPr>
            <w:tcW w:w="2160" w:type="dxa"/>
          </w:tcPr>
          <w:p w14:paraId="058D596F"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1AACB811"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Air </w:t>
            </w:r>
          </w:p>
          <w:p w14:paraId="6F1E154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Dhool and air</w:t>
            </w:r>
          </w:p>
        </w:tc>
      </w:tr>
      <w:tr w:rsidR="00CC650F" w:rsidRPr="00CC650F" w14:paraId="72FD4B63" w14:textId="77777777" w:rsidTr="0054287B">
        <w:tc>
          <w:tcPr>
            <w:tcW w:w="1795" w:type="dxa"/>
            <w:vMerge w:val="restart"/>
          </w:tcPr>
          <w:p w14:paraId="6BB72DA4"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Boundary condition</w:t>
            </w:r>
          </w:p>
        </w:tc>
        <w:tc>
          <w:tcPr>
            <w:tcW w:w="2250" w:type="dxa"/>
            <w:vMerge w:val="restart"/>
          </w:tcPr>
          <w:p w14:paraId="6D5EE330"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Inlet</w:t>
            </w:r>
          </w:p>
        </w:tc>
        <w:tc>
          <w:tcPr>
            <w:tcW w:w="2160" w:type="dxa"/>
            <w:vMerge w:val="restart"/>
          </w:tcPr>
          <w:p w14:paraId="6C3E96F4"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38320BD9"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Air velocity – 0.38 m/s.</w:t>
            </w:r>
          </w:p>
        </w:tc>
      </w:tr>
      <w:tr w:rsidR="00CC650F" w:rsidRPr="00CC650F" w14:paraId="2D05425D" w14:textId="77777777" w:rsidTr="0054287B">
        <w:tc>
          <w:tcPr>
            <w:tcW w:w="1795" w:type="dxa"/>
            <w:vMerge/>
          </w:tcPr>
          <w:p w14:paraId="7A4200B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vMerge/>
          </w:tcPr>
          <w:p w14:paraId="512227BF"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160" w:type="dxa"/>
            <w:vMerge/>
          </w:tcPr>
          <w:p w14:paraId="265BBE4D"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28A069BD" w14:textId="7C1F82BF"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Air temperature –373.15K</w:t>
            </w:r>
          </w:p>
        </w:tc>
      </w:tr>
      <w:tr w:rsidR="00CC650F" w:rsidRPr="00CC650F" w14:paraId="37719D7B" w14:textId="77777777" w:rsidTr="0054287B">
        <w:tc>
          <w:tcPr>
            <w:tcW w:w="1795" w:type="dxa"/>
            <w:vMerge/>
          </w:tcPr>
          <w:p w14:paraId="3DCFC74C"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vMerge/>
          </w:tcPr>
          <w:p w14:paraId="671D7C7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160" w:type="dxa"/>
            <w:vMerge/>
          </w:tcPr>
          <w:p w14:paraId="713C8A23"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3A8C67A9"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Pressure – 101325 Pa</w:t>
            </w:r>
          </w:p>
        </w:tc>
      </w:tr>
      <w:tr w:rsidR="00CC650F" w:rsidRPr="00CC650F" w14:paraId="1E104001" w14:textId="77777777" w:rsidTr="0054287B">
        <w:tc>
          <w:tcPr>
            <w:tcW w:w="1795" w:type="dxa"/>
            <w:vMerge w:val="restart"/>
          </w:tcPr>
          <w:p w14:paraId="1CB33E6B"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Solution </w:t>
            </w:r>
          </w:p>
        </w:tc>
        <w:tc>
          <w:tcPr>
            <w:tcW w:w="2250" w:type="dxa"/>
          </w:tcPr>
          <w:p w14:paraId="236E5455"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Method</w:t>
            </w:r>
          </w:p>
        </w:tc>
        <w:tc>
          <w:tcPr>
            <w:tcW w:w="2160" w:type="dxa"/>
          </w:tcPr>
          <w:p w14:paraId="5AA602F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 xml:space="preserve">Scheme </w:t>
            </w:r>
          </w:p>
        </w:tc>
        <w:tc>
          <w:tcPr>
            <w:tcW w:w="2811" w:type="dxa"/>
          </w:tcPr>
          <w:p w14:paraId="2DCC9F83"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Second order</w:t>
            </w:r>
          </w:p>
        </w:tc>
      </w:tr>
      <w:tr w:rsidR="0039115B" w:rsidRPr="00CC650F" w14:paraId="49F2D9CF" w14:textId="77777777" w:rsidTr="0054287B">
        <w:tc>
          <w:tcPr>
            <w:tcW w:w="1795" w:type="dxa"/>
            <w:vMerge/>
          </w:tcPr>
          <w:p w14:paraId="707430EA"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250" w:type="dxa"/>
          </w:tcPr>
          <w:p w14:paraId="348576F2"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Initialization</w:t>
            </w:r>
          </w:p>
        </w:tc>
        <w:tc>
          <w:tcPr>
            <w:tcW w:w="2160" w:type="dxa"/>
          </w:tcPr>
          <w:p w14:paraId="7F30F827"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p>
        </w:tc>
        <w:tc>
          <w:tcPr>
            <w:tcW w:w="2811" w:type="dxa"/>
          </w:tcPr>
          <w:p w14:paraId="14ACF2FF" w14:textId="77777777" w:rsidR="0039115B" w:rsidRPr="00CC650F" w:rsidRDefault="0039115B" w:rsidP="00993B50">
            <w:pPr>
              <w:spacing w:before="0" w:after="160" w:line="240" w:lineRule="auto"/>
              <w:jc w:val="left"/>
              <w:rPr>
                <w:rFonts w:eastAsia="Calibri" w:cs="Times New Roman"/>
                <w:szCs w:val="24"/>
                <w:shd w:val="clear" w:color="auto" w:fill="FFFFFF"/>
                <w:lang w:val="en-ZA"/>
              </w:rPr>
            </w:pPr>
            <w:r w:rsidRPr="00CC650F">
              <w:rPr>
                <w:rFonts w:eastAsia="Calibri" w:cs="Times New Roman"/>
                <w:szCs w:val="24"/>
                <w:shd w:val="clear" w:color="auto" w:fill="FFFFFF"/>
                <w:lang w:val="en-ZA"/>
              </w:rPr>
              <w:t>Hybrid</w:t>
            </w:r>
          </w:p>
        </w:tc>
      </w:tr>
      <w:bookmarkEnd w:id="148"/>
      <w:bookmarkEnd w:id="154"/>
    </w:tbl>
    <w:p w14:paraId="3BE57DDC" w14:textId="77777777" w:rsidR="00F814C9" w:rsidRPr="00CC650F" w:rsidRDefault="00F814C9" w:rsidP="00F814C9"/>
    <w:p w14:paraId="751A414D" w14:textId="6CD2A83A" w:rsidR="00F814C9" w:rsidRPr="00CC650F" w:rsidRDefault="0084786D" w:rsidP="003861E4">
      <w:pPr>
        <w:pStyle w:val="Heading3"/>
        <w:rPr>
          <w:shd w:val="clear" w:color="auto" w:fill="FFFFFF"/>
        </w:rPr>
      </w:pPr>
      <w:bookmarkStart w:id="155" w:name="_Toc182916415"/>
      <w:r>
        <w:rPr>
          <w:shd w:val="clear" w:color="auto" w:fill="FFFFFF"/>
        </w:rPr>
        <w:t>Fluidization C</w:t>
      </w:r>
      <w:r w:rsidR="00F814C9" w:rsidRPr="00CC650F">
        <w:rPr>
          <w:shd w:val="clear" w:color="auto" w:fill="FFFFFF"/>
        </w:rPr>
        <w:t>ondition</w:t>
      </w:r>
      <w:bookmarkEnd w:id="155"/>
    </w:p>
    <w:p w14:paraId="09CA47B7" w14:textId="78594BCE" w:rsidR="0039115B" w:rsidRPr="00CC650F" w:rsidRDefault="0039115B" w:rsidP="00171F01">
      <w:pPr>
        <w:spacing w:line="480" w:lineRule="auto"/>
        <w:rPr>
          <w:rFonts w:cs="Times New Roman"/>
          <w:szCs w:val="24"/>
          <w:shd w:val="clear" w:color="auto" w:fill="FFFFFF"/>
        </w:rPr>
      </w:pPr>
      <w:r w:rsidRPr="00CC650F">
        <w:rPr>
          <w:rFonts w:cs="Times New Roman"/>
          <w:szCs w:val="24"/>
          <w:shd w:val="clear" w:color="auto" w:fill="FFFFFF"/>
        </w:rPr>
        <w:t>A 2D FBD model was used to analyse the dhool fluidization process. Dhool vol</w:t>
      </w:r>
      <w:r w:rsidR="0054287B" w:rsidRPr="00CC650F">
        <w:rPr>
          <w:rFonts w:cs="Times New Roman"/>
          <w:szCs w:val="24"/>
          <w:shd w:val="clear" w:color="auto" w:fill="FFFFFF"/>
        </w:rPr>
        <w:t xml:space="preserve">ume fraction was patched at 0.6 as seen in </w:t>
      </w:r>
      <w:r w:rsidR="0054287B" w:rsidRPr="00CC650F">
        <w:rPr>
          <w:rFonts w:cs="Times New Roman"/>
          <w:szCs w:val="24"/>
          <w:shd w:val="clear" w:color="auto" w:fill="FFFFFF"/>
        </w:rPr>
        <w:fldChar w:fldCharType="begin"/>
      </w:r>
      <w:r w:rsidR="0054287B" w:rsidRPr="00CC650F">
        <w:rPr>
          <w:rFonts w:cs="Times New Roman"/>
          <w:szCs w:val="24"/>
          <w:shd w:val="clear" w:color="auto" w:fill="FFFFFF"/>
        </w:rPr>
        <w:instrText xml:space="preserve"> REF _Ref182299039 \h  \* MERGEFORMAT </w:instrText>
      </w:r>
      <w:r w:rsidR="0054287B" w:rsidRPr="00CC650F">
        <w:rPr>
          <w:rFonts w:cs="Times New Roman"/>
          <w:szCs w:val="24"/>
          <w:shd w:val="clear" w:color="auto" w:fill="FFFFFF"/>
        </w:rPr>
      </w:r>
      <w:r w:rsidR="0054287B" w:rsidRPr="00CC650F">
        <w:rPr>
          <w:rFonts w:cs="Times New Roman"/>
          <w:szCs w:val="24"/>
          <w:shd w:val="clear" w:color="auto" w:fill="FFFFFF"/>
        </w:rPr>
        <w:fldChar w:fldCharType="separate"/>
      </w:r>
      <w:r w:rsidR="007A136B" w:rsidRPr="00975C6A">
        <w:rPr>
          <w:bCs/>
        </w:rPr>
        <w:t xml:space="preserve">Figure </w:t>
      </w:r>
      <w:r w:rsidR="007A136B">
        <w:rPr>
          <w:bCs/>
          <w:noProof/>
        </w:rPr>
        <w:t>3</w:t>
      </w:r>
      <w:r w:rsidR="007A136B" w:rsidRPr="00975C6A">
        <w:rPr>
          <w:bCs/>
          <w:noProof/>
        </w:rPr>
        <w:t>.</w:t>
      </w:r>
      <w:r w:rsidR="007A136B">
        <w:rPr>
          <w:bCs/>
          <w:noProof/>
        </w:rPr>
        <w:t>5</w:t>
      </w:r>
      <w:r w:rsidR="0054287B" w:rsidRPr="00CC650F">
        <w:rPr>
          <w:rFonts w:cs="Times New Roman"/>
          <w:szCs w:val="24"/>
          <w:shd w:val="clear" w:color="auto" w:fill="FFFFFF"/>
        </w:rPr>
        <w:fldChar w:fldCharType="end"/>
      </w:r>
      <w:r w:rsidRPr="00CC650F">
        <w:rPr>
          <w:rFonts w:cs="Times New Roman"/>
          <w:szCs w:val="24"/>
          <w:shd w:val="clear" w:color="auto" w:fill="FFFFFF"/>
        </w:rPr>
        <w:t xml:space="preserve"> The patched distance </w:t>
      </w:r>
      <w:r w:rsidR="0054287B" w:rsidRPr="00CC650F">
        <w:rPr>
          <w:rFonts w:cs="Times New Roman"/>
          <w:szCs w:val="24"/>
          <w:shd w:val="clear" w:color="auto" w:fill="FFFFFF"/>
        </w:rPr>
        <w:t xml:space="preserve">was </w:t>
      </w:r>
      <w:r w:rsidRPr="00CC650F">
        <w:rPr>
          <w:rFonts w:cs="Times New Roman"/>
          <w:szCs w:val="24"/>
          <w:shd w:val="clear" w:color="auto" w:fill="FFFFFF"/>
        </w:rPr>
        <w:t xml:space="preserve">4m along the X axis and 0.5m along the Y axis covering 2400 cells. Hot air cushion holding the particulate at a height is at minimum fluidization. </w:t>
      </w:r>
      <w:r w:rsidR="0054287B" w:rsidRPr="00CC650F">
        <w:rPr>
          <w:rFonts w:cs="Times New Roman"/>
          <w:szCs w:val="24"/>
          <w:shd w:val="clear" w:color="auto" w:fill="FFFFFF"/>
        </w:rPr>
        <w:t>The minimum velocity was</w:t>
      </w:r>
      <w:r w:rsidRPr="00CC650F">
        <w:rPr>
          <w:rFonts w:cs="Times New Roman"/>
          <w:szCs w:val="24"/>
          <w:shd w:val="clear" w:color="auto" w:fill="FFFFFF"/>
        </w:rPr>
        <w:t xml:space="preserve"> calculated based on </w:t>
      </w:r>
      <w:r w:rsidR="0054287B" w:rsidRPr="00CC650F">
        <w:rPr>
          <w:rFonts w:cs="Times New Roman"/>
          <w:szCs w:val="24"/>
          <w:shd w:val="clear" w:color="auto" w:fill="FFFFFF"/>
        </w:rPr>
        <w:t>Equation 30.</w:t>
      </w:r>
    </w:p>
    <w:p w14:paraId="302DDEAB" w14:textId="733087D4" w:rsidR="0039115B" w:rsidRPr="00CC650F" w:rsidRDefault="000515A6" w:rsidP="00171F01">
      <w:pPr>
        <w:spacing w:line="480" w:lineRule="auto"/>
        <w:rPr>
          <w:rFonts w:cs="Times New Roman"/>
          <w:szCs w:val="24"/>
          <w:shd w:val="clear" w:color="auto" w:fill="FFFFFF"/>
        </w:rPr>
      </w:pPr>
      <m:oMath>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v</m:t>
            </m:r>
          </m:e>
          <m:sub>
            <m:r>
              <w:rPr>
                <w:rFonts w:ascii="Cambria Math" w:hAnsi="Cambria Math" w:cs="Times New Roman"/>
                <w:szCs w:val="24"/>
                <w:shd w:val="clear" w:color="auto" w:fill="FFFFFF"/>
              </w:rPr>
              <m:t>mf</m:t>
            </m:r>
          </m:sub>
        </m:sSub>
        <m:r>
          <w:rPr>
            <w:rFonts w:ascii="Cambria Math" w:hAnsi="Cambria Math" w:cs="Times New Roman"/>
            <w:szCs w:val="24"/>
            <w:shd w:val="clear" w:color="auto" w:fill="FFFFFF"/>
          </w:rPr>
          <m:t>=</m:t>
        </m:r>
        <m:f>
          <m:fPr>
            <m:ctrlPr>
              <w:rPr>
                <w:rFonts w:ascii="Cambria Math" w:hAnsi="Cambria Math" w:cs="Times New Roman"/>
                <w:i/>
                <w:szCs w:val="24"/>
                <w:shd w:val="clear" w:color="auto" w:fill="FFFFFF"/>
              </w:rPr>
            </m:ctrlPr>
          </m:fPr>
          <m:num>
            <m:d>
              <m:dPr>
                <m:ctrlPr>
                  <w:rPr>
                    <w:rFonts w:ascii="Cambria Math" w:hAnsi="Cambria Math" w:cs="Times New Roman"/>
                    <w:i/>
                    <w:szCs w:val="24"/>
                    <w:shd w:val="clear" w:color="auto" w:fill="FFFFFF"/>
                  </w:rPr>
                </m:ctrlPr>
              </m:dPr>
              <m:e>
                <m:r>
                  <w:rPr>
                    <w:rFonts w:ascii="Cambria Math" w:hAnsi="Cambria Math" w:cs="Times New Roman"/>
                    <w:szCs w:val="24"/>
                    <w:shd w:val="clear" w:color="auto" w:fill="FFFFFF"/>
                  </w:rPr>
                  <m:t>φ</m:t>
                </m:r>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d</m:t>
                    </m:r>
                  </m:e>
                  <m:sub>
                    <m:r>
                      <w:rPr>
                        <w:rFonts w:ascii="Cambria Math" w:hAnsi="Cambria Math" w:cs="Times New Roman"/>
                        <w:szCs w:val="24"/>
                        <w:shd w:val="clear" w:color="auto" w:fill="FFFFFF"/>
                      </w:rPr>
                      <m:t xml:space="preserve">p </m:t>
                    </m:r>
                  </m:sub>
                </m:sSub>
              </m:e>
            </m:d>
            <m:r>
              <w:rPr>
                <w:rFonts w:ascii="Cambria Math" w:hAnsi="Cambria Math" w:cs="Times New Roman"/>
                <w:szCs w:val="24"/>
                <w:shd w:val="clear" w:color="auto" w:fill="FFFFFF"/>
              </w:rPr>
              <m:t>2</m:t>
            </m:r>
          </m:num>
          <m:den>
            <m:r>
              <w:rPr>
                <w:rFonts w:ascii="Cambria Math" w:hAnsi="Cambria Math" w:cs="Times New Roman"/>
                <w:szCs w:val="24"/>
                <w:shd w:val="clear" w:color="auto" w:fill="FFFFFF"/>
              </w:rPr>
              <m:t>150μ</m:t>
            </m:r>
          </m:den>
        </m:f>
        <m:r>
          <w:rPr>
            <w:rFonts w:ascii="Cambria Math" w:hAnsi="Cambria Math" w:cs="Times New Roman"/>
            <w:szCs w:val="24"/>
            <w:shd w:val="clear" w:color="auto" w:fill="FFFFFF"/>
          </w:rPr>
          <m:t xml:space="preserve"> </m:t>
        </m:r>
        <m:d>
          <m:dPr>
            <m:begChr m:val="{"/>
            <m:endChr m:val="}"/>
            <m:ctrlPr>
              <w:rPr>
                <w:rFonts w:ascii="Cambria Math" w:hAnsi="Cambria Math" w:cs="Times New Roman"/>
                <w:i/>
                <w:szCs w:val="24"/>
                <w:shd w:val="clear" w:color="auto" w:fill="FFFFFF"/>
              </w:rPr>
            </m:ctrlPr>
          </m:dPr>
          <m:e>
            <m:r>
              <w:rPr>
                <w:rFonts w:ascii="Cambria Math" w:hAnsi="Cambria Math" w:cs="Times New Roman"/>
                <w:szCs w:val="24"/>
                <w:shd w:val="clear" w:color="auto" w:fill="FFFFFF"/>
              </w:rPr>
              <m:t>g</m:t>
            </m:r>
            <m:d>
              <m:dPr>
                <m:ctrlPr>
                  <w:rPr>
                    <w:rFonts w:ascii="Cambria Math" w:hAnsi="Cambria Math" w:cs="Times New Roman"/>
                    <w:i/>
                    <w:szCs w:val="24"/>
                    <w:shd w:val="clear" w:color="auto" w:fill="FFFFFF"/>
                  </w:rPr>
                </m:ctrlPr>
              </m:dPr>
              <m:e>
                <m:r>
                  <w:rPr>
                    <w:rFonts w:ascii="Cambria Math" w:hAnsi="Cambria Math" w:cs="Times New Roman"/>
                    <w:szCs w:val="24"/>
                    <w:shd w:val="clear" w:color="auto" w:fill="FFFFFF"/>
                  </w:rPr>
                  <m:t>pc-pg</m:t>
                </m:r>
              </m:e>
            </m:d>
          </m:e>
        </m:d>
        <m:r>
          <w:rPr>
            <w:rFonts w:ascii="Cambria Math" w:hAnsi="Cambria Math" w:cs="Times New Roman"/>
            <w:szCs w:val="24"/>
            <w:shd w:val="clear" w:color="auto" w:fill="FFFFFF"/>
          </w:rPr>
          <m:t xml:space="preserve">. </m:t>
        </m:r>
        <m:f>
          <m:fPr>
            <m:ctrlPr>
              <w:rPr>
                <w:rFonts w:ascii="Cambria Math" w:hAnsi="Cambria Math" w:cs="Times New Roman"/>
                <w:i/>
                <w:szCs w:val="24"/>
                <w:shd w:val="clear" w:color="auto" w:fill="FFFFFF"/>
              </w:rPr>
            </m:ctrlPr>
          </m:fPr>
          <m:num>
            <m:sSup>
              <m:sSupPr>
                <m:ctrlPr>
                  <w:rPr>
                    <w:rFonts w:ascii="Cambria Math" w:hAnsi="Cambria Math" w:cs="Times New Roman"/>
                    <w:i/>
                    <w:szCs w:val="24"/>
                    <w:shd w:val="clear" w:color="auto" w:fill="FFFFFF"/>
                  </w:rPr>
                </m:ctrlPr>
              </m:sSupPr>
              <m:e>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ε</m:t>
                    </m:r>
                  </m:e>
                  <m:sub>
                    <m:r>
                      <w:rPr>
                        <w:rFonts w:ascii="Cambria Math" w:hAnsi="Cambria Math" w:cs="Times New Roman"/>
                        <w:szCs w:val="24"/>
                        <w:shd w:val="clear" w:color="auto" w:fill="FFFFFF"/>
                      </w:rPr>
                      <m:t>mf</m:t>
                    </m:r>
                  </m:sub>
                </m:sSub>
              </m:e>
              <m:sup>
                <m:r>
                  <w:rPr>
                    <w:rFonts w:ascii="Cambria Math" w:hAnsi="Cambria Math" w:cs="Times New Roman"/>
                    <w:szCs w:val="24"/>
                    <w:shd w:val="clear" w:color="auto" w:fill="FFFFFF"/>
                  </w:rPr>
                  <m:t>3</m:t>
                </m:r>
              </m:sup>
            </m:sSup>
          </m:num>
          <m:den>
            <m:r>
              <w:rPr>
                <w:rFonts w:ascii="Cambria Math" w:hAnsi="Cambria Math" w:cs="Times New Roman"/>
                <w:szCs w:val="24"/>
                <w:shd w:val="clear" w:color="auto" w:fill="FFFFFF"/>
              </w:rPr>
              <m:t>1-</m:t>
            </m:r>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ε</m:t>
                </m:r>
              </m:e>
              <m:sub>
                <m:r>
                  <w:rPr>
                    <w:rFonts w:ascii="Cambria Math" w:hAnsi="Cambria Math" w:cs="Times New Roman"/>
                    <w:szCs w:val="24"/>
                    <w:shd w:val="clear" w:color="auto" w:fill="FFFFFF"/>
                  </w:rPr>
                  <m:t>mf</m:t>
                </m:r>
              </m:sub>
            </m:sSub>
          </m:den>
        </m:f>
      </m:oMath>
      <w:r w:rsidR="0039115B" w:rsidRPr="00CC650F">
        <w:rPr>
          <w:rFonts w:eastAsiaTheme="minorEastAsia" w:cs="Times New Roman"/>
          <w:szCs w:val="24"/>
          <w:shd w:val="clear" w:color="auto" w:fill="FFFFFF"/>
        </w:rPr>
        <w:t xml:space="preserve">  (</w:t>
      </w:r>
      <w:r w:rsidR="0039115B" w:rsidRPr="00CC650F">
        <w:rPr>
          <w:rFonts w:cs="Times New Roman"/>
          <w:szCs w:val="24"/>
          <w:shd w:val="clear" w:color="auto" w:fill="FFFFFF"/>
        </w:rPr>
        <w:t>Yohana, E., Nugraha 2018)</w:t>
      </w:r>
      <w:r w:rsidR="0039115B" w:rsidRPr="00CC650F">
        <w:rPr>
          <w:rFonts w:cs="Times New Roman"/>
          <w:szCs w:val="24"/>
          <w:shd w:val="clear" w:color="auto" w:fill="FFFFFF"/>
        </w:rPr>
        <w:tab/>
      </w:r>
      <w:r w:rsidR="0039115B" w:rsidRPr="00CC650F">
        <w:rPr>
          <w:rFonts w:cs="Times New Roman"/>
          <w:szCs w:val="24"/>
          <w:shd w:val="clear" w:color="auto" w:fill="FFFFFF"/>
        </w:rPr>
        <w:tab/>
      </w:r>
      <w:r w:rsidR="00CF1632" w:rsidRPr="00CC650F">
        <w:rPr>
          <w:rFonts w:cs="Times New Roman"/>
          <w:szCs w:val="24"/>
          <w:shd w:val="clear" w:color="auto" w:fill="FFFFFF"/>
        </w:rPr>
        <w:t>(</w:t>
      </w:r>
      <w:r w:rsidR="00831584" w:rsidRPr="00CC650F">
        <w:rPr>
          <w:rFonts w:cs="Times New Roman"/>
          <w:szCs w:val="24"/>
          <w:shd w:val="clear" w:color="auto" w:fill="FFFFFF"/>
        </w:rPr>
        <w:t>30</w:t>
      </w:r>
      <w:r w:rsidR="00CF1632" w:rsidRPr="00CC650F">
        <w:rPr>
          <w:rFonts w:cs="Times New Roman"/>
          <w:szCs w:val="24"/>
          <w:shd w:val="clear" w:color="auto" w:fill="FFFFFF"/>
        </w:rPr>
        <w:t>)</w:t>
      </w:r>
    </w:p>
    <w:p w14:paraId="1AB2C6C3" w14:textId="77777777" w:rsidR="001D49F1" w:rsidRPr="00CC650F" w:rsidRDefault="0039115B" w:rsidP="00171F01">
      <w:pPr>
        <w:spacing w:before="0" w:after="0" w:line="480" w:lineRule="auto"/>
        <w:rPr>
          <w:rFonts w:cs="Times New Roman"/>
          <w:szCs w:val="24"/>
          <w:shd w:val="clear" w:color="auto" w:fill="FFFFFF"/>
        </w:rPr>
      </w:pPr>
      <w:r w:rsidRPr="00CC650F">
        <w:rPr>
          <w:rFonts w:cs="Times New Roman"/>
          <w:szCs w:val="24"/>
          <w:shd w:val="clear" w:color="auto" w:fill="FFFFFF"/>
        </w:rPr>
        <w:t xml:space="preserve">Where: </w:t>
      </w:r>
    </w:p>
    <w:p w14:paraId="4CB14418" w14:textId="0B78948F" w:rsidR="001D49F1" w:rsidRPr="00CC650F" w:rsidRDefault="001D49F1" w:rsidP="00171F01">
      <w:pPr>
        <w:spacing w:before="0" w:after="0" w:line="480" w:lineRule="auto"/>
        <w:rPr>
          <w:rFonts w:cs="Times New Roman"/>
          <w:szCs w:val="24"/>
          <w:shd w:val="clear" w:color="auto" w:fill="FFFFFF"/>
        </w:rPr>
      </w:pPr>
      <w:r w:rsidRPr="00CC650F">
        <w:rPr>
          <w:rFonts w:cs="Times New Roman"/>
          <w:szCs w:val="24"/>
          <w:shd w:val="clear" w:color="auto" w:fill="FFFFFF"/>
        </w:rPr>
        <w:t>Φ= Sphericity</w:t>
      </w:r>
    </w:p>
    <w:p w14:paraId="0D929BEA" w14:textId="73F03791" w:rsidR="001D49F1" w:rsidRPr="00CC650F" w:rsidRDefault="001D49F1" w:rsidP="00171F01">
      <w:pPr>
        <w:spacing w:before="0" w:after="0" w:line="480" w:lineRule="auto"/>
        <w:rPr>
          <w:rFonts w:cs="Times New Roman"/>
          <w:szCs w:val="24"/>
          <w:shd w:val="clear" w:color="auto" w:fill="FFFFFF"/>
        </w:rPr>
      </w:pPr>
      <w:r w:rsidRPr="00CC650F">
        <w:rPr>
          <w:rFonts w:cs="Times New Roman"/>
          <w:szCs w:val="24"/>
          <w:shd w:val="clear" w:color="auto" w:fill="FFFFFF"/>
        </w:rPr>
        <w:t xml:space="preserve">ρ = Density </w:t>
      </w:r>
    </w:p>
    <w:p w14:paraId="03AA7803" w14:textId="31FAE8F4" w:rsidR="001D49F1" w:rsidRPr="00CC650F" w:rsidRDefault="001D49F1" w:rsidP="00171F01">
      <w:pPr>
        <w:spacing w:before="0" w:after="0" w:line="480" w:lineRule="auto"/>
        <w:rPr>
          <w:rFonts w:cs="Times New Roman"/>
          <w:szCs w:val="24"/>
          <w:shd w:val="clear" w:color="auto" w:fill="FFFFFF"/>
        </w:rPr>
      </w:pPr>
      <w:r w:rsidRPr="00CC650F">
        <w:rPr>
          <w:rFonts w:cs="Times New Roman"/>
          <w:szCs w:val="24"/>
          <w:shd w:val="clear" w:color="auto" w:fill="FFFFFF"/>
        </w:rPr>
        <w:t>µ = Viscousity</w:t>
      </w:r>
    </w:p>
    <w:p w14:paraId="6AC41FE2" w14:textId="53E99E0E" w:rsidR="0039115B" w:rsidRPr="00CC650F" w:rsidRDefault="001D49F1" w:rsidP="00171F01">
      <w:pPr>
        <w:spacing w:before="0" w:after="0" w:line="480" w:lineRule="auto"/>
        <w:rPr>
          <w:rFonts w:cs="Times New Roman"/>
          <w:szCs w:val="24"/>
          <w:shd w:val="clear" w:color="auto" w:fill="FFFFFF"/>
        </w:rPr>
      </w:pPr>
      <w:r w:rsidRPr="00CC650F">
        <w:rPr>
          <w:rFonts w:cs="Times New Roman"/>
          <w:szCs w:val="24"/>
          <w:shd w:val="clear" w:color="auto" w:fill="FFFFFF"/>
        </w:rPr>
        <w:t xml:space="preserve">g = gravity </w:t>
      </w:r>
    </w:p>
    <w:p w14:paraId="0108122C" w14:textId="77777777" w:rsidR="0039115B" w:rsidRPr="00CC650F" w:rsidRDefault="0039115B" w:rsidP="00171F01">
      <w:pPr>
        <w:spacing w:before="0" w:after="0" w:line="480" w:lineRule="auto"/>
        <w:rPr>
          <w:rFonts w:cs="Times New Roman"/>
          <w:szCs w:val="24"/>
          <w:shd w:val="clear" w:color="auto" w:fill="FFFFFF"/>
        </w:rPr>
      </w:pPr>
      <w:r w:rsidRPr="00CC650F">
        <w:rPr>
          <w:rFonts w:cs="Times New Roman"/>
          <w:szCs w:val="24"/>
          <w:shd w:val="clear" w:color="auto" w:fill="FFFFFF"/>
        </w:rPr>
        <w:t xml:space="preserve">Wen and Yu equation explains the correlation between the porosity at minimum fluidization and sphericity </w:t>
      </w:r>
    </w:p>
    <w:p w14:paraId="531FE613" w14:textId="511E84C4" w:rsidR="0039115B" w:rsidRPr="00CC650F" w:rsidRDefault="0039115B" w:rsidP="00171F01">
      <w:pPr>
        <w:spacing w:line="480" w:lineRule="auto"/>
        <w:rPr>
          <w:rFonts w:eastAsiaTheme="minorEastAsia" w:cs="Times New Roman"/>
          <w:szCs w:val="24"/>
          <w:shd w:val="clear" w:color="auto" w:fill="FFFFFF"/>
        </w:rPr>
      </w:pPr>
      <m:oMath>
        <m:r>
          <w:rPr>
            <w:rFonts w:ascii="Cambria Math" w:hAnsi="Cambria Math" w:cs="Times New Roman"/>
            <w:szCs w:val="24"/>
            <w:shd w:val="clear" w:color="auto" w:fill="FFFFFF"/>
          </w:rPr>
          <m:t>φ</m:t>
        </m:r>
        <m:r>
          <w:rPr>
            <w:rFonts w:ascii="Cambria Math" w:hAnsi="Cambria Math" w:cs="Times New Roman"/>
            <w:smallCaps/>
            <w:szCs w:val="24"/>
            <w:shd w:val="clear" w:color="auto" w:fill="FFFFFF"/>
          </w:rPr>
          <m:t xml:space="preserve"> </m:t>
        </m:r>
        <m:r>
          <m:rPr>
            <m:sty m:val="p"/>
          </m:rPr>
          <w:rPr>
            <w:rFonts w:ascii="Cambria Math" w:hAnsi="Cambria Math" w:cs="Times New Roman"/>
            <w:smallCaps/>
            <w:szCs w:val="24"/>
            <w:shd w:val="clear" w:color="auto" w:fill="FFFFFF"/>
          </w:rPr>
          <m:t>x</m:t>
        </m:r>
        <m:r>
          <w:rPr>
            <w:rFonts w:ascii="Cambria Math" w:hAnsi="Cambria Math" w:cs="Times New Roman"/>
            <w:szCs w:val="24"/>
            <w:shd w:val="clear" w:color="auto" w:fill="FFFFFF"/>
          </w:rPr>
          <m:t xml:space="preserve"> </m:t>
        </m:r>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ε</m:t>
            </m:r>
          </m:e>
          <m:sub>
            <m:r>
              <w:rPr>
                <w:rFonts w:ascii="Cambria Math" w:hAnsi="Cambria Math" w:cs="Times New Roman"/>
                <w:szCs w:val="24"/>
                <w:shd w:val="clear" w:color="auto" w:fill="FFFFFF"/>
              </w:rPr>
              <m:t>mf</m:t>
            </m:r>
          </m:sub>
        </m:sSub>
        <m:r>
          <w:rPr>
            <w:rFonts w:ascii="Cambria Math" w:hAnsi="Cambria Math" w:cs="Times New Roman"/>
            <w:szCs w:val="24"/>
            <w:shd w:val="clear" w:color="auto" w:fill="FFFFFF"/>
          </w:rPr>
          <m:t xml:space="preserve">= </m:t>
        </m:r>
        <m:f>
          <m:fPr>
            <m:ctrlPr>
              <w:rPr>
                <w:rFonts w:ascii="Cambria Math" w:hAnsi="Cambria Math" w:cs="Times New Roman"/>
                <w:i/>
                <w:szCs w:val="24"/>
                <w:shd w:val="clear" w:color="auto" w:fill="FFFFFF"/>
              </w:rPr>
            </m:ctrlPr>
          </m:fPr>
          <m:num>
            <m:r>
              <w:rPr>
                <w:rFonts w:ascii="Cambria Math" w:hAnsi="Cambria Math" w:cs="Times New Roman"/>
                <w:szCs w:val="24"/>
                <w:shd w:val="clear" w:color="auto" w:fill="FFFFFF"/>
              </w:rPr>
              <m:t>1</m:t>
            </m:r>
          </m:num>
          <m:den>
            <m:r>
              <w:rPr>
                <w:rFonts w:ascii="Cambria Math" w:hAnsi="Cambria Math" w:cs="Times New Roman"/>
                <w:szCs w:val="24"/>
                <w:shd w:val="clear" w:color="auto" w:fill="FFFFFF"/>
              </w:rPr>
              <m:t>14</m:t>
            </m:r>
          </m:den>
        </m:f>
      </m:oMath>
      <w:r w:rsidRPr="00CC650F">
        <w:rPr>
          <w:rFonts w:eastAsiaTheme="minorEastAsia" w:cs="Times New Roman"/>
          <w:szCs w:val="24"/>
          <w:shd w:val="clear" w:color="auto" w:fill="FFFFFF"/>
        </w:rPr>
        <w:tab/>
      </w:r>
      <w:r w:rsidRPr="00CC650F">
        <w:rPr>
          <w:rFonts w:eastAsiaTheme="minorEastAsia" w:cs="Times New Roman"/>
          <w:szCs w:val="24"/>
          <w:shd w:val="clear" w:color="auto" w:fill="FFFFFF"/>
        </w:rPr>
        <w:tab/>
      </w:r>
      <w:r w:rsidR="00CF1632" w:rsidRPr="00CC650F">
        <w:rPr>
          <w:rFonts w:eastAsiaTheme="minorEastAsia" w:cs="Times New Roman"/>
          <w:szCs w:val="24"/>
          <w:shd w:val="clear" w:color="auto" w:fill="FFFFFF"/>
        </w:rPr>
        <w:t xml:space="preserve">                                                                                         (3</w:t>
      </w:r>
      <w:r w:rsidR="00831584" w:rsidRPr="00CC650F">
        <w:rPr>
          <w:rFonts w:eastAsiaTheme="minorEastAsia" w:cs="Times New Roman"/>
          <w:szCs w:val="24"/>
          <w:shd w:val="clear" w:color="auto" w:fill="FFFFFF"/>
        </w:rPr>
        <w:t>1</w:t>
      </w:r>
      <w:r w:rsidR="00CF1632" w:rsidRPr="00CC650F">
        <w:rPr>
          <w:rFonts w:eastAsiaTheme="minorEastAsia" w:cs="Times New Roman"/>
          <w:szCs w:val="24"/>
          <w:shd w:val="clear" w:color="auto" w:fill="FFFFFF"/>
        </w:rPr>
        <w:t>)</w:t>
      </w:r>
    </w:p>
    <w:p w14:paraId="495E80C3" w14:textId="77777777" w:rsidR="0054287B" w:rsidRPr="00CC650F" w:rsidRDefault="0054287B" w:rsidP="000E714B">
      <w:pPr>
        <w:rPr>
          <w:rFonts w:eastAsiaTheme="minorEastAsia" w:cs="Times New Roman"/>
          <w:szCs w:val="24"/>
          <w:shd w:val="clear" w:color="auto" w:fill="FFFFFF"/>
        </w:rPr>
      </w:pPr>
    </w:p>
    <w:p w14:paraId="383EBF40" w14:textId="22AC2277" w:rsidR="0039115B" w:rsidRPr="00CC650F" w:rsidRDefault="0039115B" w:rsidP="00A2175A">
      <w:pPr>
        <w:jc w:val="center"/>
      </w:pPr>
      <w:r w:rsidRPr="00CC650F">
        <w:rPr>
          <w:noProof/>
          <w:lang w:val="en-GB" w:eastAsia="en-GB"/>
        </w:rPr>
        <w:lastRenderedPageBreak/>
        <w:drawing>
          <wp:inline distT="0" distB="0" distL="0" distR="0" wp14:anchorId="791305BA" wp14:editId="69CFAE39">
            <wp:extent cx="3200400" cy="4529455"/>
            <wp:effectExtent l="0" t="0" r="0" b="444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4529455"/>
                    </a:xfrm>
                    <a:prstGeom prst="rect">
                      <a:avLst/>
                    </a:prstGeom>
                    <a:noFill/>
                    <a:ln>
                      <a:noFill/>
                    </a:ln>
                  </pic:spPr>
                </pic:pic>
              </a:graphicData>
            </a:graphic>
          </wp:inline>
        </w:drawing>
      </w:r>
    </w:p>
    <w:p w14:paraId="40B30001" w14:textId="226C69C2" w:rsidR="0039115B" w:rsidRPr="00975C6A" w:rsidRDefault="005D07E7" w:rsidP="000E714B">
      <w:pPr>
        <w:pStyle w:val="Caption"/>
        <w:rPr>
          <w:bCs/>
        </w:rPr>
      </w:pPr>
      <w:bookmarkStart w:id="156" w:name="_Ref182299039"/>
      <w:bookmarkStart w:id="157" w:name="_Toc182905443"/>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3</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5</w:t>
      </w:r>
      <w:r w:rsidR="007410CA" w:rsidRPr="00975C6A">
        <w:rPr>
          <w:bCs/>
        </w:rPr>
        <w:fldChar w:fldCharType="end"/>
      </w:r>
      <w:bookmarkEnd w:id="156"/>
      <w:r w:rsidR="0084786D">
        <w:rPr>
          <w:bCs/>
        </w:rPr>
        <w:t>: Dhool Bed Height P</w:t>
      </w:r>
      <w:r w:rsidRPr="00975C6A">
        <w:rPr>
          <w:bCs/>
        </w:rPr>
        <w:t>atching</w:t>
      </w:r>
      <w:bookmarkEnd w:id="157"/>
    </w:p>
    <w:p w14:paraId="25AFE897" w14:textId="3CDCFE12" w:rsidR="0039115B" w:rsidRPr="00CC650F" w:rsidRDefault="0039115B" w:rsidP="000E714B"/>
    <w:p w14:paraId="050BCE30" w14:textId="77777777" w:rsidR="0054287B" w:rsidRPr="00CC650F" w:rsidRDefault="0054287B" w:rsidP="000E714B"/>
    <w:p w14:paraId="26BBD9B6" w14:textId="77777777" w:rsidR="0054287B" w:rsidRPr="00CC650F" w:rsidRDefault="0054287B" w:rsidP="000E714B">
      <w:pPr>
        <w:sectPr w:rsidR="0054287B" w:rsidRPr="00CC650F" w:rsidSect="007A354F">
          <w:pgSz w:w="11906" w:h="16838"/>
          <w:pgMar w:top="1440" w:right="1440" w:bottom="1440" w:left="2268" w:header="432" w:footer="0" w:gutter="0"/>
          <w:cols w:space="708"/>
          <w:docGrid w:linePitch="360"/>
        </w:sectPr>
      </w:pPr>
    </w:p>
    <w:p w14:paraId="5351670A" w14:textId="77777777" w:rsidR="00FA0893" w:rsidRPr="00CC650F" w:rsidRDefault="00FA0893" w:rsidP="00171F01">
      <w:pPr>
        <w:pStyle w:val="Title"/>
      </w:pPr>
      <w:bookmarkStart w:id="158" w:name="_Toc31837"/>
      <w:bookmarkStart w:id="159" w:name="_Toc172484808"/>
      <w:bookmarkStart w:id="160" w:name="_Toc182916416"/>
      <w:r w:rsidRPr="00CC650F">
        <w:lastRenderedPageBreak/>
        <w:t xml:space="preserve">CHAPTER </w:t>
      </w:r>
      <w:bookmarkEnd w:id="158"/>
      <w:r w:rsidRPr="00CC650F">
        <w:t>FOUR</w:t>
      </w:r>
      <w:bookmarkEnd w:id="159"/>
      <w:bookmarkEnd w:id="160"/>
    </w:p>
    <w:p w14:paraId="74EABB7A" w14:textId="456B13D5" w:rsidR="00FA0893" w:rsidRPr="00CC650F" w:rsidRDefault="00FA0893" w:rsidP="00171F01">
      <w:pPr>
        <w:pStyle w:val="Title"/>
      </w:pPr>
      <w:bookmarkStart w:id="161" w:name="_Toc172484809"/>
      <w:bookmarkStart w:id="162" w:name="_Toc182916417"/>
      <w:r w:rsidRPr="00CC650F">
        <w:t>RESULTS</w:t>
      </w:r>
      <w:r w:rsidR="00524901" w:rsidRPr="00CC650F">
        <w:t xml:space="preserve"> AND DISCUSSION</w:t>
      </w:r>
      <w:bookmarkEnd w:id="161"/>
      <w:bookmarkEnd w:id="162"/>
    </w:p>
    <w:p w14:paraId="7FA20A40" w14:textId="18B887DA" w:rsidR="002E6C45" w:rsidRPr="00CC650F" w:rsidRDefault="002E6C45" w:rsidP="002E6C45">
      <w:pPr>
        <w:pStyle w:val="Heading1"/>
      </w:pPr>
      <w:r w:rsidRPr="00CC650F">
        <w:t>Results and Discussion</w:t>
      </w:r>
    </w:p>
    <w:p w14:paraId="6C273725" w14:textId="4384848F" w:rsidR="00FA0893" w:rsidRPr="00CC650F" w:rsidRDefault="002D171A" w:rsidP="00993B50">
      <w:pPr>
        <w:pStyle w:val="Heading2"/>
        <w:numPr>
          <w:ilvl w:val="0"/>
          <w:numId w:val="0"/>
        </w:numPr>
      </w:pPr>
      <w:bookmarkStart w:id="163" w:name="_Toc172484810"/>
      <w:bookmarkStart w:id="164" w:name="_Toc182916418"/>
      <w:r w:rsidRPr="00CC650F">
        <w:t xml:space="preserve">4.1 </w:t>
      </w:r>
      <w:bookmarkEnd w:id="163"/>
      <w:r w:rsidR="00C8529C">
        <w:t>Drying Experimental R</w:t>
      </w:r>
      <w:r w:rsidR="00CB6C41" w:rsidRPr="00CC650F">
        <w:t>esults</w:t>
      </w:r>
      <w:bookmarkEnd w:id="164"/>
    </w:p>
    <w:p w14:paraId="46988DF6" w14:textId="366B9F2B" w:rsidR="00DE26B1" w:rsidRPr="00CC650F" w:rsidRDefault="004F3D37" w:rsidP="00171F01">
      <w:pPr>
        <w:pStyle w:val="Caption"/>
        <w:spacing w:line="480" w:lineRule="auto"/>
        <w:rPr>
          <w:b w:val="0"/>
          <w:bCs/>
          <w:iCs w:val="0"/>
          <w:szCs w:val="24"/>
        </w:rPr>
      </w:pPr>
      <w:r w:rsidRPr="00975C6A">
        <w:rPr>
          <w:b w:val="0"/>
          <w:bCs/>
          <w:iCs w:val="0"/>
          <w:szCs w:val="24"/>
        </w:rPr>
        <w:fldChar w:fldCharType="begin"/>
      </w:r>
      <w:r w:rsidRPr="00975C6A">
        <w:rPr>
          <w:b w:val="0"/>
          <w:bCs/>
          <w:iCs w:val="0"/>
          <w:szCs w:val="24"/>
        </w:rPr>
        <w:instrText xml:space="preserve"> REF _Ref181902821 \h </w:instrText>
      </w:r>
      <w:r w:rsidR="00975C6A" w:rsidRPr="00975C6A">
        <w:rPr>
          <w:b w:val="0"/>
          <w:bCs/>
          <w:iCs w:val="0"/>
          <w:szCs w:val="24"/>
        </w:rPr>
        <w:instrText xml:space="preserve"> \* MERGEFORMAT </w:instrText>
      </w:r>
      <w:r w:rsidRPr="00975C6A">
        <w:rPr>
          <w:b w:val="0"/>
          <w:bCs/>
          <w:iCs w:val="0"/>
          <w:szCs w:val="24"/>
        </w:rPr>
      </w:r>
      <w:r w:rsidRPr="00975C6A">
        <w:rPr>
          <w:b w:val="0"/>
          <w:bCs/>
          <w:iCs w:val="0"/>
          <w:szCs w:val="24"/>
        </w:rPr>
        <w:fldChar w:fldCharType="separate"/>
      </w:r>
      <w:r w:rsidR="007A136B" w:rsidRPr="007A136B">
        <w:rPr>
          <w:b w:val="0"/>
          <w:bCs/>
        </w:rPr>
        <w:t xml:space="preserve">Table </w:t>
      </w:r>
      <w:r w:rsidR="007A136B" w:rsidRPr="007A136B">
        <w:rPr>
          <w:b w:val="0"/>
          <w:bCs/>
          <w:noProof/>
        </w:rPr>
        <w:t>4.1</w:t>
      </w:r>
      <w:r w:rsidRPr="00975C6A">
        <w:rPr>
          <w:b w:val="0"/>
          <w:bCs/>
          <w:iCs w:val="0"/>
          <w:szCs w:val="24"/>
        </w:rPr>
        <w:fldChar w:fldCharType="end"/>
      </w:r>
      <w:r w:rsidRPr="00975C6A">
        <w:rPr>
          <w:b w:val="0"/>
          <w:bCs/>
          <w:iCs w:val="0"/>
          <w:szCs w:val="24"/>
        </w:rPr>
        <w:t xml:space="preserve"> </w:t>
      </w:r>
      <w:r w:rsidR="00DE26B1" w:rsidRPr="00CC650F">
        <w:rPr>
          <w:b w:val="0"/>
          <w:bCs/>
          <w:iCs w:val="0"/>
          <w:szCs w:val="24"/>
        </w:rPr>
        <w:t xml:space="preserve">shows the moisture content </w:t>
      </w:r>
      <w:r w:rsidRPr="00CC650F">
        <w:rPr>
          <w:b w:val="0"/>
          <w:bCs/>
          <w:iCs w:val="0"/>
          <w:szCs w:val="24"/>
        </w:rPr>
        <w:t xml:space="preserve">at various drying times. </w:t>
      </w:r>
    </w:p>
    <w:p w14:paraId="5AAC3E66" w14:textId="498E8E5F" w:rsidR="005D07E7" w:rsidRPr="00CC650F" w:rsidRDefault="005D07E7" w:rsidP="005D07E7">
      <w:pPr>
        <w:pStyle w:val="Caption"/>
        <w:rPr>
          <w:bCs/>
        </w:rPr>
      </w:pPr>
      <w:bookmarkStart w:id="165" w:name="_Ref181902821"/>
      <w:bookmarkStart w:id="166" w:name="_Toc172484840"/>
      <w:bookmarkStart w:id="167" w:name="_Toc182905468"/>
      <w:r w:rsidRPr="00CC650F">
        <w:rPr>
          <w:bCs/>
        </w:rPr>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4</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1</w:t>
      </w:r>
      <w:r w:rsidR="00DB5215" w:rsidRPr="00CC650F">
        <w:rPr>
          <w:bCs/>
        </w:rPr>
        <w:fldChar w:fldCharType="end"/>
      </w:r>
      <w:bookmarkEnd w:id="165"/>
      <w:r w:rsidRPr="00CC650F">
        <w:rPr>
          <w:bCs/>
        </w:rPr>
        <w:t xml:space="preserve">: </w:t>
      </w:r>
      <w:r w:rsidR="0084786D">
        <w:rPr>
          <w:bCs/>
        </w:rPr>
        <w:t>Moisture Content at V</w:t>
      </w:r>
      <w:r w:rsidR="004F3D37" w:rsidRPr="00CC650F">
        <w:rPr>
          <w:bCs/>
        </w:rPr>
        <w:t>arious Drying T</w:t>
      </w:r>
      <w:r w:rsidR="006678E1" w:rsidRPr="00CC650F">
        <w:rPr>
          <w:bCs/>
        </w:rPr>
        <w:t>im</w:t>
      </w:r>
      <w:bookmarkEnd w:id="166"/>
      <w:r w:rsidR="004F3D37" w:rsidRPr="00CC650F">
        <w:rPr>
          <w:bCs/>
        </w:rPr>
        <w:t>es</w:t>
      </w:r>
      <w:bookmarkEnd w:id="167"/>
    </w:p>
    <w:tbl>
      <w:tblPr>
        <w:tblW w:w="8428" w:type="dxa"/>
        <w:tblLook w:val="04A0" w:firstRow="1" w:lastRow="0" w:firstColumn="1" w:lastColumn="0" w:noHBand="0" w:noVBand="1"/>
      </w:tblPr>
      <w:tblGrid>
        <w:gridCol w:w="3814"/>
        <w:gridCol w:w="4614"/>
      </w:tblGrid>
      <w:tr w:rsidR="00CC650F" w:rsidRPr="00CC650F" w14:paraId="09AFD6E5" w14:textId="77777777" w:rsidTr="00CB6C41">
        <w:trPr>
          <w:trHeight w:val="408"/>
        </w:trPr>
        <w:tc>
          <w:tcPr>
            <w:tcW w:w="3814" w:type="dxa"/>
            <w:tcBorders>
              <w:top w:val="single" w:sz="4" w:space="0" w:color="auto"/>
              <w:left w:val="nil"/>
              <w:bottom w:val="single" w:sz="4" w:space="0" w:color="auto"/>
              <w:right w:val="nil"/>
            </w:tcBorders>
            <w:shd w:val="clear" w:color="auto" w:fill="auto"/>
            <w:vAlign w:val="center"/>
            <w:hideMark/>
          </w:tcPr>
          <w:p w14:paraId="4C9E817B" w14:textId="77777777" w:rsidR="004F3D37" w:rsidRPr="00CC650F" w:rsidRDefault="004F3D37" w:rsidP="004F3D37">
            <w:pPr>
              <w:spacing w:before="0" w:after="0" w:line="240" w:lineRule="auto"/>
              <w:rPr>
                <w:rFonts w:eastAsia="Times New Roman" w:cs="Times New Roman"/>
                <w:b/>
                <w:bCs/>
                <w:szCs w:val="24"/>
              </w:rPr>
            </w:pPr>
            <w:r w:rsidRPr="00CC650F">
              <w:rPr>
                <w:rFonts w:eastAsia="Times New Roman" w:cs="Times New Roman"/>
                <w:b/>
                <w:bCs/>
                <w:szCs w:val="24"/>
                <w:lang w:val="en-ZA"/>
              </w:rPr>
              <w:t>Time (mins)</w:t>
            </w:r>
          </w:p>
        </w:tc>
        <w:tc>
          <w:tcPr>
            <w:tcW w:w="4614" w:type="dxa"/>
            <w:tcBorders>
              <w:top w:val="single" w:sz="4" w:space="0" w:color="auto"/>
              <w:left w:val="nil"/>
              <w:bottom w:val="single" w:sz="4" w:space="0" w:color="auto"/>
              <w:right w:val="nil"/>
            </w:tcBorders>
            <w:shd w:val="clear" w:color="auto" w:fill="auto"/>
            <w:vAlign w:val="center"/>
            <w:hideMark/>
          </w:tcPr>
          <w:p w14:paraId="77DA3854" w14:textId="77777777" w:rsidR="004F3D37" w:rsidRPr="00CC650F" w:rsidRDefault="004F3D37" w:rsidP="004F3D37">
            <w:pPr>
              <w:spacing w:before="0" w:after="0" w:line="240" w:lineRule="auto"/>
              <w:rPr>
                <w:rFonts w:eastAsia="Times New Roman" w:cs="Times New Roman"/>
                <w:b/>
                <w:bCs/>
                <w:szCs w:val="24"/>
              </w:rPr>
            </w:pPr>
            <w:r w:rsidRPr="00CC650F">
              <w:rPr>
                <w:rFonts w:eastAsia="Times New Roman" w:cs="Times New Roman"/>
                <w:b/>
                <w:bCs/>
                <w:szCs w:val="24"/>
                <w:lang w:val="en-ZA"/>
              </w:rPr>
              <w:t>Moisture Content (kg H</w:t>
            </w:r>
            <w:r w:rsidRPr="00CC650F">
              <w:rPr>
                <w:rFonts w:eastAsia="Times New Roman" w:cs="Times New Roman"/>
                <w:b/>
                <w:bCs/>
                <w:szCs w:val="24"/>
                <w:vertAlign w:val="subscript"/>
                <w:lang w:val="en-ZA"/>
              </w:rPr>
              <w:t xml:space="preserve">2 </w:t>
            </w:r>
            <w:r w:rsidRPr="00CC650F">
              <w:rPr>
                <w:rFonts w:eastAsia="Times New Roman" w:cs="Times New Roman"/>
                <w:b/>
                <w:bCs/>
                <w:szCs w:val="24"/>
                <w:lang w:val="en-ZA"/>
              </w:rPr>
              <w:t>O / kg DM)</w:t>
            </w:r>
          </w:p>
        </w:tc>
      </w:tr>
      <w:tr w:rsidR="00CC650F" w:rsidRPr="00CC650F" w14:paraId="303F6E9B" w14:textId="77777777" w:rsidTr="00CB6C41">
        <w:trPr>
          <w:trHeight w:val="168"/>
        </w:trPr>
        <w:tc>
          <w:tcPr>
            <w:tcW w:w="3814" w:type="dxa"/>
            <w:tcBorders>
              <w:top w:val="nil"/>
              <w:left w:val="nil"/>
              <w:bottom w:val="nil"/>
              <w:right w:val="nil"/>
            </w:tcBorders>
            <w:shd w:val="clear" w:color="auto" w:fill="auto"/>
            <w:vAlign w:val="center"/>
            <w:hideMark/>
          </w:tcPr>
          <w:p w14:paraId="39D3C3B8"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0</w:t>
            </w:r>
          </w:p>
        </w:tc>
        <w:tc>
          <w:tcPr>
            <w:tcW w:w="4614" w:type="dxa"/>
            <w:tcBorders>
              <w:top w:val="nil"/>
              <w:left w:val="nil"/>
              <w:bottom w:val="nil"/>
              <w:right w:val="nil"/>
            </w:tcBorders>
            <w:shd w:val="clear" w:color="auto" w:fill="auto"/>
            <w:vAlign w:val="center"/>
            <w:hideMark/>
          </w:tcPr>
          <w:p w14:paraId="0C0829FC"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72</w:t>
            </w:r>
          </w:p>
        </w:tc>
      </w:tr>
      <w:tr w:rsidR="00CC650F" w:rsidRPr="00CC650F" w14:paraId="1A2E6A02" w14:textId="77777777" w:rsidTr="00CB6C41">
        <w:trPr>
          <w:trHeight w:val="168"/>
        </w:trPr>
        <w:tc>
          <w:tcPr>
            <w:tcW w:w="3814" w:type="dxa"/>
            <w:tcBorders>
              <w:top w:val="nil"/>
              <w:left w:val="nil"/>
              <w:bottom w:val="nil"/>
              <w:right w:val="nil"/>
            </w:tcBorders>
            <w:shd w:val="clear" w:color="auto" w:fill="auto"/>
            <w:vAlign w:val="center"/>
            <w:hideMark/>
          </w:tcPr>
          <w:p w14:paraId="0C8303C8"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3</w:t>
            </w:r>
          </w:p>
        </w:tc>
        <w:tc>
          <w:tcPr>
            <w:tcW w:w="4614" w:type="dxa"/>
            <w:tcBorders>
              <w:top w:val="nil"/>
              <w:left w:val="nil"/>
              <w:bottom w:val="nil"/>
              <w:right w:val="nil"/>
            </w:tcBorders>
            <w:shd w:val="clear" w:color="auto" w:fill="auto"/>
            <w:vAlign w:val="center"/>
            <w:hideMark/>
          </w:tcPr>
          <w:p w14:paraId="1934D079"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32</w:t>
            </w:r>
          </w:p>
        </w:tc>
      </w:tr>
      <w:tr w:rsidR="00CC650F" w:rsidRPr="00CC650F" w14:paraId="30000B24" w14:textId="77777777" w:rsidTr="00CB6C41">
        <w:trPr>
          <w:trHeight w:val="168"/>
        </w:trPr>
        <w:tc>
          <w:tcPr>
            <w:tcW w:w="3814" w:type="dxa"/>
            <w:tcBorders>
              <w:top w:val="nil"/>
              <w:left w:val="nil"/>
              <w:bottom w:val="nil"/>
              <w:right w:val="nil"/>
            </w:tcBorders>
            <w:shd w:val="clear" w:color="auto" w:fill="auto"/>
            <w:vAlign w:val="center"/>
            <w:hideMark/>
          </w:tcPr>
          <w:p w14:paraId="01A57D1C"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5</w:t>
            </w:r>
          </w:p>
        </w:tc>
        <w:tc>
          <w:tcPr>
            <w:tcW w:w="4614" w:type="dxa"/>
            <w:tcBorders>
              <w:top w:val="nil"/>
              <w:left w:val="nil"/>
              <w:bottom w:val="nil"/>
              <w:right w:val="nil"/>
            </w:tcBorders>
            <w:shd w:val="clear" w:color="auto" w:fill="auto"/>
            <w:vAlign w:val="center"/>
            <w:hideMark/>
          </w:tcPr>
          <w:p w14:paraId="44BD5F5B"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21</w:t>
            </w:r>
          </w:p>
        </w:tc>
      </w:tr>
      <w:tr w:rsidR="00CC650F" w:rsidRPr="00CC650F" w14:paraId="4F7732C7" w14:textId="77777777" w:rsidTr="00CB6C41">
        <w:trPr>
          <w:trHeight w:val="168"/>
        </w:trPr>
        <w:tc>
          <w:tcPr>
            <w:tcW w:w="3814" w:type="dxa"/>
            <w:tcBorders>
              <w:top w:val="nil"/>
              <w:left w:val="nil"/>
              <w:bottom w:val="nil"/>
              <w:right w:val="nil"/>
            </w:tcBorders>
            <w:shd w:val="clear" w:color="auto" w:fill="auto"/>
            <w:vAlign w:val="center"/>
            <w:hideMark/>
          </w:tcPr>
          <w:p w14:paraId="0CB8244C"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8</w:t>
            </w:r>
          </w:p>
        </w:tc>
        <w:tc>
          <w:tcPr>
            <w:tcW w:w="4614" w:type="dxa"/>
            <w:tcBorders>
              <w:top w:val="nil"/>
              <w:left w:val="nil"/>
              <w:bottom w:val="nil"/>
              <w:right w:val="nil"/>
            </w:tcBorders>
            <w:shd w:val="clear" w:color="auto" w:fill="auto"/>
            <w:vAlign w:val="center"/>
            <w:hideMark/>
          </w:tcPr>
          <w:p w14:paraId="0F551E47"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15</w:t>
            </w:r>
          </w:p>
        </w:tc>
      </w:tr>
      <w:tr w:rsidR="00CC650F" w:rsidRPr="00CC650F" w14:paraId="7982798F" w14:textId="77777777" w:rsidTr="00CB6C41">
        <w:trPr>
          <w:trHeight w:val="168"/>
        </w:trPr>
        <w:tc>
          <w:tcPr>
            <w:tcW w:w="3814" w:type="dxa"/>
            <w:tcBorders>
              <w:top w:val="nil"/>
              <w:left w:val="nil"/>
              <w:bottom w:val="nil"/>
              <w:right w:val="nil"/>
            </w:tcBorders>
            <w:shd w:val="clear" w:color="auto" w:fill="auto"/>
            <w:vAlign w:val="center"/>
            <w:hideMark/>
          </w:tcPr>
          <w:p w14:paraId="2AE3E3D8"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10</w:t>
            </w:r>
          </w:p>
        </w:tc>
        <w:tc>
          <w:tcPr>
            <w:tcW w:w="4614" w:type="dxa"/>
            <w:tcBorders>
              <w:top w:val="nil"/>
              <w:left w:val="nil"/>
              <w:bottom w:val="nil"/>
              <w:right w:val="nil"/>
            </w:tcBorders>
            <w:shd w:val="clear" w:color="auto" w:fill="auto"/>
            <w:vAlign w:val="center"/>
            <w:hideMark/>
          </w:tcPr>
          <w:p w14:paraId="03A8B05C"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11</w:t>
            </w:r>
          </w:p>
        </w:tc>
      </w:tr>
      <w:tr w:rsidR="00CC650F" w:rsidRPr="00CC650F" w14:paraId="51C2DE3B" w14:textId="77777777" w:rsidTr="00CB6C41">
        <w:trPr>
          <w:trHeight w:val="168"/>
        </w:trPr>
        <w:tc>
          <w:tcPr>
            <w:tcW w:w="3814" w:type="dxa"/>
            <w:tcBorders>
              <w:top w:val="nil"/>
              <w:left w:val="nil"/>
              <w:bottom w:val="nil"/>
              <w:right w:val="nil"/>
            </w:tcBorders>
            <w:shd w:val="clear" w:color="auto" w:fill="auto"/>
            <w:vAlign w:val="center"/>
            <w:hideMark/>
          </w:tcPr>
          <w:p w14:paraId="1D7E4F5F"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13</w:t>
            </w:r>
          </w:p>
        </w:tc>
        <w:tc>
          <w:tcPr>
            <w:tcW w:w="4614" w:type="dxa"/>
            <w:tcBorders>
              <w:top w:val="nil"/>
              <w:left w:val="nil"/>
              <w:bottom w:val="nil"/>
              <w:right w:val="nil"/>
            </w:tcBorders>
            <w:shd w:val="clear" w:color="auto" w:fill="auto"/>
            <w:vAlign w:val="center"/>
            <w:hideMark/>
          </w:tcPr>
          <w:p w14:paraId="11B7C30F"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9</w:t>
            </w:r>
          </w:p>
        </w:tc>
      </w:tr>
      <w:tr w:rsidR="00CC650F" w:rsidRPr="00CC650F" w14:paraId="24DC3C2E" w14:textId="77777777" w:rsidTr="00CB6C41">
        <w:trPr>
          <w:trHeight w:val="168"/>
        </w:trPr>
        <w:tc>
          <w:tcPr>
            <w:tcW w:w="3814" w:type="dxa"/>
            <w:tcBorders>
              <w:top w:val="nil"/>
              <w:left w:val="nil"/>
              <w:bottom w:val="nil"/>
              <w:right w:val="nil"/>
            </w:tcBorders>
            <w:shd w:val="clear" w:color="auto" w:fill="auto"/>
            <w:vAlign w:val="center"/>
            <w:hideMark/>
          </w:tcPr>
          <w:p w14:paraId="3BD457B9"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15</w:t>
            </w:r>
          </w:p>
        </w:tc>
        <w:tc>
          <w:tcPr>
            <w:tcW w:w="4614" w:type="dxa"/>
            <w:tcBorders>
              <w:top w:val="nil"/>
              <w:left w:val="nil"/>
              <w:bottom w:val="nil"/>
              <w:right w:val="nil"/>
            </w:tcBorders>
            <w:shd w:val="clear" w:color="auto" w:fill="auto"/>
            <w:vAlign w:val="center"/>
            <w:hideMark/>
          </w:tcPr>
          <w:p w14:paraId="5C362953"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7</w:t>
            </w:r>
          </w:p>
        </w:tc>
      </w:tr>
      <w:tr w:rsidR="00CC650F" w:rsidRPr="00CC650F" w14:paraId="7B01BA3F" w14:textId="77777777" w:rsidTr="00CB6C41">
        <w:trPr>
          <w:trHeight w:val="168"/>
        </w:trPr>
        <w:tc>
          <w:tcPr>
            <w:tcW w:w="3814" w:type="dxa"/>
            <w:tcBorders>
              <w:top w:val="nil"/>
              <w:left w:val="nil"/>
              <w:bottom w:val="nil"/>
              <w:right w:val="nil"/>
            </w:tcBorders>
            <w:shd w:val="clear" w:color="auto" w:fill="auto"/>
            <w:vAlign w:val="center"/>
            <w:hideMark/>
          </w:tcPr>
          <w:p w14:paraId="2FFD812F"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17</w:t>
            </w:r>
          </w:p>
        </w:tc>
        <w:tc>
          <w:tcPr>
            <w:tcW w:w="4614" w:type="dxa"/>
            <w:tcBorders>
              <w:top w:val="nil"/>
              <w:left w:val="nil"/>
              <w:bottom w:val="nil"/>
              <w:right w:val="nil"/>
            </w:tcBorders>
            <w:shd w:val="clear" w:color="auto" w:fill="auto"/>
            <w:vAlign w:val="center"/>
            <w:hideMark/>
          </w:tcPr>
          <w:p w14:paraId="2B51C510"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5</w:t>
            </w:r>
          </w:p>
        </w:tc>
      </w:tr>
      <w:tr w:rsidR="004F3D37" w:rsidRPr="00CC650F" w14:paraId="1BBEFA1C" w14:textId="77777777" w:rsidTr="00CB6C41">
        <w:trPr>
          <w:trHeight w:val="168"/>
        </w:trPr>
        <w:tc>
          <w:tcPr>
            <w:tcW w:w="3814" w:type="dxa"/>
            <w:tcBorders>
              <w:top w:val="nil"/>
              <w:left w:val="nil"/>
              <w:bottom w:val="single" w:sz="4" w:space="0" w:color="auto"/>
              <w:right w:val="nil"/>
            </w:tcBorders>
            <w:shd w:val="clear" w:color="auto" w:fill="auto"/>
            <w:vAlign w:val="center"/>
            <w:hideMark/>
          </w:tcPr>
          <w:p w14:paraId="0C52EF03"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20</w:t>
            </w:r>
          </w:p>
        </w:tc>
        <w:tc>
          <w:tcPr>
            <w:tcW w:w="4614" w:type="dxa"/>
            <w:tcBorders>
              <w:top w:val="nil"/>
              <w:left w:val="nil"/>
              <w:bottom w:val="single" w:sz="4" w:space="0" w:color="auto"/>
              <w:right w:val="nil"/>
            </w:tcBorders>
            <w:shd w:val="clear" w:color="auto" w:fill="auto"/>
            <w:vAlign w:val="center"/>
            <w:hideMark/>
          </w:tcPr>
          <w:p w14:paraId="64A7FDC2" w14:textId="77777777" w:rsidR="004F3D37" w:rsidRPr="00CC650F" w:rsidRDefault="004F3D37" w:rsidP="004F3D37">
            <w:pPr>
              <w:spacing w:before="0" w:after="0" w:line="240" w:lineRule="auto"/>
              <w:rPr>
                <w:rFonts w:eastAsia="Times New Roman" w:cs="Times New Roman"/>
                <w:szCs w:val="24"/>
              </w:rPr>
            </w:pPr>
            <w:r w:rsidRPr="00CC650F">
              <w:rPr>
                <w:rFonts w:eastAsia="Times New Roman" w:cs="Times New Roman"/>
                <w:szCs w:val="24"/>
                <w:lang w:val="en-ZA"/>
              </w:rPr>
              <w:t>3.5</w:t>
            </w:r>
          </w:p>
        </w:tc>
      </w:tr>
    </w:tbl>
    <w:p w14:paraId="2DBAFB93" w14:textId="3C266A61" w:rsidR="004F3D37" w:rsidRPr="00CC650F" w:rsidRDefault="004F3D37" w:rsidP="004F3D37"/>
    <w:p w14:paraId="4C16076E" w14:textId="43ADA4D2" w:rsidR="00DE26B1" w:rsidRPr="00CC650F" w:rsidRDefault="00C8529C" w:rsidP="003861E4">
      <w:pPr>
        <w:pStyle w:val="Heading3"/>
      </w:pPr>
      <w:bookmarkStart w:id="168" w:name="_Toc172484811"/>
      <w:bookmarkStart w:id="169" w:name="_Toc182916419"/>
      <w:r>
        <w:t>Drying C</w:t>
      </w:r>
      <w:r w:rsidR="00DE26B1" w:rsidRPr="00CC650F">
        <w:t>urve</w:t>
      </w:r>
      <w:bookmarkEnd w:id="168"/>
      <w:bookmarkEnd w:id="169"/>
    </w:p>
    <w:p w14:paraId="6BBD2E72" w14:textId="0B3D9547" w:rsidR="00DE26B1" w:rsidRPr="00CC650F" w:rsidRDefault="00F4139A"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_Ref181903132 \h </w:instrText>
      </w:r>
      <w:r w:rsidR="00F13263" w:rsidRPr="00CC650F">
        <w:rPr>
          <w:rFonts w:cs="Times New Roman"/>
          <w:szCs w:val="24"/>
        </w:rPr>
        <w:instrText xml:space="preserve"> \* MERGEFORMAT </w:instrText>
      </w:r>
      <w:r w:rsidRPr="00CC650F">
        <w:rPr>
          <w:rFonts w:cs="Times New Roman"/>
          <w:szCs w:val="24"/>
        </w:rPr>
      </w:r>
      <w:r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1</w:t>
      </w:r>
      <w:r w:rsidRPr="00CC650F">
        <w:rPr>
          <w:rFonts w:cs="Times New Roman"/>
          <w:szCs w:val="24"/>
        </w:rPr>
        <w:fldChar w:fldCharType="end"/>
      </w:r>
      <w:r w:rsidRPr="00CC650F">
        <w:rPr>
          <w:rFonts w:cs="Times New Roman"/>
          <w:szCs w:val="24"/>
        </w:rPr>
        <w:t xml:space="preserve"> </w:t>
      </w:r>
      <w:r w:rsidR="00DE26B1" w:rsidRPr="00CC650F">
        <w:rPr>
          <w:rFonts w:cs="Times New Roman"/>
          <w:szCs w:val="24"/>
        </w:rPr>
        <w:t xml:space="preserve">illustrates </w:t>
      </w:r>
      <w:r w:rsidRPr="00CC650F">
        <w:rPr>
          <w:rFonts w:cs="Times New Roman"/>
          <w:szCs w:val="24"/>
        </w:rPr>
        <w:t xml:space="preserve">the </w:t>
      </w:r>
      <w:r w:rsidR="00DE26B1" w:rsidRPr="00CC650F">
        <w:rPr>
          <w:rFonts w:cs="Times New Roman"/>
          <w:szCs w:val="24"/>
        </w:rPr>
        <w:t xml:space="preserve">moisture content reduction profile verses tea drying time. </w:t>
      </w:r>
      <w:r w:rsidR="00CB6C41" w:rsidRPr="00CC650F">
        <w:rPr>
          <w:rFonts w:cs="Times New Roman"/>
          <w:szCs w:val="24"/>
        </w:rPr>
        <w:t xml:space="preserve">The initial </w:t>
      </w:r>
      <w:r w:rsidR="00DE26B1" w:rsidRPr="00CC650F">
        <w:rPr>
          <w:rFonts w:cs="Times New Roman"/>
          <w:szCs w:val="24"/>
        </w:rPr>
        <w:t>moisture content of the fermented macerated tea was 72</w:t>
      </w:r>
      <w:r w:rsidR="00C53465" w:rsidRPr="00CC650F">
        <w:rPr>
          <w:rFonts w:cs="Times New Roman"/>
          <w:szCs w:val="24"/>
        </w:rPr>
        <w:t xml:space="preserve"> %</w:t>
      </w:r>
      <w:r w:rsidR="00DE26B1" w:rsidRPr="00CC650F">
        <w:rPr>
          <w:rFonts w:cs="Times New Roman"/>
          <w:szCs w:val="24"/>
        </w:rPr>
        <w:t xml:space="preserve"> wb. The moisture content </w:t>
      </w:r>
      <w:r w:rsidR="009B22E0" w:rsidRPr="00CC650F">
        <w:rPr>
          <w:rFonts w:cs="Times New Roman"/>
          <w:szCs w:val="24"/>
        </w:rPr>
        <w:t xml:space="preserve">and dhool weight </w:t>
      </w:r>
      <w:r w:rsidR="00DE26B1" w:rsidRPr="00CC650F">
        <w:rPr>
          <w:rFonts w:cs="Times New Roman"/>
          <w:szCs w:val="24"/>
        </w:rPr>
        <w:t xml:space="preserve">of fermented tea </w:t>
      </w:r>
      <w:r w:rsidR="004601E9" w:rsidRPr="00CC650F">
        <w:rPr>
          <w:rFonts w:cs="Times New Roman"/>
          <w:szCs w:val="24"/>
        </w:rPr>
        <w:t>reduced</w:t>
      </w:r>
      <w:r w:rsidR="00DE26B1" w:rsidRPr="00CC650F">
        <w:rPr>
          <w:rFonts w:cs="Times New Roman"/>
          <w:szCs w:val="24"/>
        </w:rPr>
        <w:t xml:space="preserve"> with</w:t>
      </w:r>
      <w:r w:rsidR="009B22E0" w:rsidRPr="00CC650F">
        <w:rPr>
          <w:rFonts w:cs="Times New Roman"/>
          <w:szCs w:val="24"/>
        </w:rPr>
        <w:t xml:space="preserve"> increased drying</w:t>
      </w:r>
      <w:r w:rsidR="00DE26B1" w:rsidRPr="00CC650F">
        <w:rPr>
          <w:rFonts w:cs="Times New Roman"/>
          <w:szCs w:val="24"/>
        </w:rPr>
        <w:t xml:space="preserve"> time in the </w:t>
      </w:r>
      <w:r w:rsidR="004601E9" w:rsidRPr="00CC650F">
        <w:rPr>
          <w:rFonts w:cs="Times New Roman"/>
          <w:szCs w:val="24"/>
        </w:rPr>
        <w:t>FBD</w:t>
      </w:r>
      <w:r w:rsidR="00DE26B1" w:rsidRPr="00CC650F">
        <w:rPr>
          <w:rFonts w:cs="Times New Roman"/>
          <w:szCs w:val="24"/>
        </w:rPr>
        <w:t xml:space="preserve"> as hot air was blown through the bed. The final black tea moisture content was 3.5</w:t>
      </w:r>
      <w:r w:rsidR="00C53465" w:rsidRPr="00CC650F">
        <w:rPr>
          <w:rFonts w:cs="Times New Roman"/>
          <w:szCs w:val="24"/>
        </w:rPr>
        <w:t xml:space="preserve"> %</w:t>
      </w:r>
      <w:r w:rsidR="00DE26B1" w:rsidRPr="00CC650F">
        <w:rPr>
          <w:rFonts w:cs="Times New Roman"/>
          <w:szCs w:val="24"/>
        </w:rPr>
        <w:t xml:space="preserve"> db after 20 minutes.</w:t>
      </w:r>
    </w:p>
    <w:p w14:paraId="77E2279E" w14:textId="77777777" w:rsidR="00DE26B1" w:rsidRPr="00CC650F" w:rsidRDefault="00DE26B1" w:rsidP="00790727">
      <w:pPr>
        <w:jc w:val="left"/>
        <w:rPr>
          <w:bCs/>
        </w:rPr>
      </w:pPr>
    </w:p>
    <w:p w14:paraId="08C9851A" w14:textId="67550794" w:rsidR="00126549" w:rsidRPr="00CC650F" w:rsidRDefault="00DE26B1" w:rsidP="00A2175A">
      <w:pPr>
        <w:jc w:val="center"/>
        <w:rPr>
          <w:bCs/>
        </w:rPr>
      </w:pPr>
      <w:r w:rsidRPr="00CC650F">
        <w:rPr>
          <w:noProof/>
          <w:lang w:val="en-GB" w:eastAsia="en-GB"/>
        </w:rPr>
        <w:lastRenderedPageBreak/>
        <w:drawing>
          <wp:inline distT="0" distB="0" distL="0" distR="0" wp14:anchorId="040AFC68" wp14:editId="7D4633F7">
            <wp:extent cx="4572000" cy="2743200"/>
            <wp:effectExtent l="0" t="0" r="0" b="0"/>
            <wp:docPr id="316" name="Chart 3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8509381-B491-3166-D1B2-377A8A941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109E4B" w14:textId="6FA4A16B" w:rsidR="005D07E7" w:rsidRPr="00975C6A" w:rsidRDefault="005D07E7" w:rsidP="005D07E7">
      <w:pPr>
        <w:pStyle w:val="Caption"/>
        <w:rPr>
          <w:bCs/>
        </w:rPr>
      </w:pPr>
      <w:bookmarkStart w:id="170" w:name="_Ref181903132"/>
      <w:bookmarkStart w:id="171" w:name="_Toc182905444"/>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w:t>
      </w:r>
      <w:r w:rsidR="007410CA" w:rsidRPr="00975C6A">
        <w:rPr>
          <w:bCs/>
        </w:rPr>
        <w:fldChar w:fldCharType="end"/>
      </w:r>
      <w:bookmarkEnd w:id="170"/>
      <w:r w:rsidRPr="00975C6A">
        <w:rPr>
          <w:bCs/>
        </w:rPr>
        <w:t xml:space="preserve">: </w:t>
      </w:r>
      <w:r w:rsidR="00170F03" w:rsidRPr="00975C6A">
        <w:rPr>
          <w:bCs/>
        </w:rPr>
        <w:t>Relationship</w:t>
      </w:r>
      <w:r w:rsidR="00D11A75">
        <w:rPr>
          <w:bCs/>
        </w:rPr>
        <w:t xml:space="preserve"> b</w:t>
      </w:r>
      <w:r w:rsidR="0084786D">
        <w:rPr>
          <w:bCs/>
        </w:rPr>
        <w:t>etween Moisture Content and Drying T</w:t>
      </w:r>
      <w:r w:rsidR="006678E1" w:rsidRPr="00975C6A">
        <w:rPr>
          <w:bCs/>
        </w:rPr>
        <w:t>ime</w:t>
      </w:r>
      <w:bookmarkEnd w:id="171"/>
    </w:p>
    <w:p w14:paraId="31ED030A" w14:textId="7A8213A4" w:rsidR="00DE26B1" w:rsidRPr="00CC650F" w:rsidRDefault="004601E9" w:rsidP="003861E4">
      <w:pPr>
        <w:pStyle w:val="Heading3"/>
      </w:pPr>
      <w:bookmarkStart w:id="172" w:name="_Toc172484812"/>
      <w:bookmarkStart w:id="173" w:name="_Toc182916420"/>
      <w:r w:rsidRPr="00CC650F">
        <w:t>R</w:t>
      </w:r>
      <w:r w:rsidR="00DE26B1" w:rsidRPr="00CC650F">
        <w:t>ate</w:t>
      </w:r>
      <w:r w:rsidR="00C8529C">
        <w:t xml:space="preserve"> of D</w:t>
      </w:r>
      <w:r w:rsidRPr="00CC650F">
        <w:t>rying</w:t>
      </w:r>
      <w:r w:rsidR="00C8529C">
        <w:t xml:space="preserve"> C</w:t>
      </w:r>
      <w:r w:rsidR="00DE26B1" w:rsidRPr="00CC650F">
        <w:t>urve</w:t>
      </w:r>
      <w:bookmarkEnd w:id="172"/>
      <w:bookmarkEnd w:id="173"/>
    </w:p>
    <w:p w14:paraId="66B971AB" w14:textId="6F13175A" w:rsidR="00CB6C41" w:rsidRPr="00CC650F" w:rsidRDefault="00CB6C41" w:rsidP="00171F01">
      <w:pPr>
        <w:spacing w:line="480" w:lineRule="auto"/>
      </w:pPr>
      <w:r w:rsidRPr="00CC650F">
        <w:fldChar w:fldCharType="begin"/>
      </w:r>
      <w:r w:rsidRPr="00CC650F">
        <w:instrText xml:space="preserve"> REF _Ref182299621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2</w:t>
      </w:r>
      <w:r w:rsidRPr="00CC650F">
        <w:fldChar w:fldCharType="end"/>
      </w:r>
      <w:r w:rsidRPr="00CC650F">
        <w:t xml:space="preserve"> shows the rate of drying. It can be seen from </w:t>
      </w:r>
      <w:r w:rsidRPr="00CC650F">
        <w:fldChar w:fldCharType="begin"/>
      </w:r>
      <w:r w:rsidRPr="00CC650F">
        <w:instrText xml:space="preserve"> REF _Ref182299621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2</w:t>
      </w:r>
      <w:r w:rsidRPr="00CC650F">
        <w:fldChar w:fldCharType="end"/>
      </w:r>
      <w:r w:rsidRPr="00CC650F">
        <w:t xml:space="preserve"> that the highest rate of drying of about 13.5 kg</w:t>
      </w:r>
      <w:r w:rsidR="00975C6A">
        <w:t xml:space="preserve"> </w:t>
      </w:r>
      <w:r w:rsidRPr="00CC650F">
        <w:t>H</w:t>
      </w:r>
      <w:r w:rsidRPr="00CC650F">
        <w:rPr>
          <w:vertAlign w:val="subscript"/>
        </w:rPr>
        <w:t>2</w:t>
      </w:r>
      <w:r w:rsidRPr="00CC650F">
        <w:t>O/min was achieved at a moisture content rate of between 32-72 kg H</w:t>
      </w:r>
      <w:r w:rsidRPr="00CC650F">
        <w:rPr>
          <w:vertAlign w:val="subscript"/>
        </w:rPr>
        <w:t>2</w:t>
      </w:r>
      <w:r w:rsidRPr="00CC650F">
        <w:t>O/kg DM. At a moisture content of less than 32 kg H</w:t>
      </w:r>
      <w:r w:rsidRPr="00CC650F">
        <w:rPr>
          <w:vertAlign w:val="subscript"/>
        </w:rPr>
        <w:t>2</w:t>
      </w:r>
      <w:r w:rsidRPr="00CC650F">
        <w:t>O/kg DM, the drying rate decreases up to about 6 kg H</w:t>
      </w:r>
      <w:r w:rsidRPr="00CC650F">
        <w:rPr>
          <w:vertAlign w:val="subscript"/>
        </w:rPr>
        <w:t>2</w:t>
      </w:r>
      <w:r w:rsidRPr="00CC650F">
        <w:t>O/kg DM after which it almost remains constant.</w:t>
      </w:r>
    </w:p>
    <w:p w14:paraId="0A187630" w14:textId="41C7E09C" w:rsidR="00DE26B1" w:rsidRPr="00CC650F" w:rsidRDefault="00DE26B1" w:rsidP="00A2175A">
      <w:pPr>
        <w:jc w:val="center"/>
      </w:pPr>
      <w:r w:rsidRPr="00CC650F">
        <w:rPr>
          <w:noProof/>
          <w:lang w:val="en-GB" w:eastAsia="en-GB"/>
        </w:rPr>
        <w:drawing>
          <wp:inline distT="0" distB="0" distL="0" distR="0" wp14:anchorId="672FCEE0" wp14:editId="742D36E6">
            <wp:extent cx="4572000" cy="2743200"/>
            <wp:effectExtent l="0" t="0" r="0" b="0"/>
            <wp:docPr id="317" name="Chart 3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8A7024-4188-42A9-9145-2C98EC7BF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00860F" w14:textId="428A2412" w:rsidR="005D07E7" w:rsidRPr="00975C6A" w:rsidRDefault="005D07E7" w:rsidP="005D07E7">
      <w:pPr>
        <w:pStyle w:val="Caption"/>
        <w:rPr>
          <w:bCs/>
        </w:rPr>
      </w:pPr>
      <w:bookmarkStart w:id="174" w:name="_Ref182299621"/>
      <w:bookmarkStart w:id="175" w:name="_Toc182905445"/>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2</w:t>
      </w:r>
      <w:r w:rsidR="007410CA" w:rsidRPr="00975C6A">
        <w:rPr>
          <w:bCs/>
        </w:rPr>
        <w:fldChar w:fldCharType="end"/>
      </w:r>
      <w:bookmarkEnd w:id="174"/>
      <w:r w:rsidRPr="00975C6A">
        <w:rPr>
          <w:bCs/>
        </w:rPr>
        <w:t xml:space="preserve">: </w:t>
      </w:r>
      <w:r w:rsidR="006678E1" w:rsidRPr="00975C6A">
        <w:rPr>
          <w:bCs/>
        </w:rPr>
        <w:t xml:space="preserve">Relationship </w:t>
      </w:r>
      <w:r w:rsidR="00D11A75">
        <w:rPr>
          <w:bCs/>
        </w:rPr>
        <w:t>b</w:t>
      </w:r>
      <w:r w:rsidR="0084786D">
        <w:rPr>
          <w:bCs/>
        </w:rPr>
        <w:t>etween Drying Rate a</w:t>
      </w:r>
      <w:r w:rsidR="0084786D" w:rsidRPr="00975C6A">
        <w:rPr>
          <w:bCs/>
        </w:rPr>
        <w:t>nd Moisture Content</w:t>
      </w:r>
      <w:bookmarkEnd w:id="175"/>
    </w:p>
    <w:p w14:paraId="71C001F5" w14:textId="6E17FFAC" w:rsidR="00996A2F" w:rsidRPr="00CC650F" w:rsidRDefault="00996A2F" w:rsidP="00996A2F"/>
    <w:p w14:paraId="29B86A70" w14:textId="24AA57F5" w:rsidR="00996A2F" w:rsidRPr="00CC650F" w:rsidRDefault="00996A2F" w:rsidP="00996A2F"/>
    <w:p w14:paraId="37A7AB47" w14:textId="27A758AF" w:rsidR="00DE26B1" w:rsidRPr="00CC650F" w:rsidRDefault="00C8529C" w:rsidP="00993B50">
      <w:pPr>
        <w:pStyle w:val="Heading2"/>
      </w:pPr>
      <w:bookmarkStart w:id="176" w:name="_Toc182916421"/>
      <w:r>
        <w:lastRenderedPageBreak/>
        <w:t>Results of Experimental R</w:t>
      </w:r>
      <w:r w:rsidR="0011736C" w:rsidRPr="00CC650F">
        <w:t>uns</w:t>
      </w:r>
      <w:bookmarkEnd w:id="176"/>
    </w:p>
    <w:p w14:paraId="50E33D7C" w14:textId="6F6DA9D5" w:rsidR="006F03A3" w:rsidRPr="00CC650F" w:rsidRDefault="007667A4" w:rsidP="00171F01">
      <w:pPr>
        <w:spacing w:line="480" w:lineRule="auto"/>
        <w:rPr>
          <w:rFonts w:cs="Times New Roman"/>
          <w:szCs w:val="24"/>
        </w:rPr>
      </w:pPr>
      <w:r w:rsidRPr="00CC650F">
        <w:rPr>
          <w:rFonts w:cs="Times New Roman"/>
          <w:szCs w:val="24"/>
        </w:rPr>
        <w:t>The e</w:t>
      </w:r>
      <w:r w:rsidR="00B542D5" w:rsidRPr="00CC650F">
        <w:rPr>
          <w:rFonts w:cs="Times New Roman"/>
          <w:szCs w:val="24"/>
        </w:rPr>
        <w:t xml:space="preserve">xperimental models </w:t>
      </w:r>
      <w:r w:rsidR="00DE26B1" w:rsidRPr="00CC650F">
        <w:rPr>
          <w:rFonts w:cs="Times New Roman"/>
          <w:szCs w:val="24"/>
        </w:rPr>
        <w:t xml:space="preserve">were evaluated and the resultant moisture content </w:t>
      </w:r>
      <w:r w:rsidR="00B542D5" w:rsidRPr="00CC650F">
        <w:rPr>
          <w:rFonts w:cs="Times New Roman"/>
          <w:szCs w:val="24"/>
        </w:rPr>
        <w:t>of</w:t>
      </w:r>
      <w:r w:rsidR="00DE26B1" w:rsidRPr="00CC650F">
        <w:rPr>
          <w:rFonts w:cs="Times New Roman"/>
          <w:szCs w:val="24"/>
        </w:rPr>
        <w:t xml:space="preserve"> each model </w:t>
      </w:r>
      <w:r w:rsidR="00B542D5" w:rsidRPr="00CC650F">
        <w:rPr>
          <w:rFonts w:cs="Times New Roman"/>
          <w:szCs w:val="24"/>
        </w:rPr>
        <w:t xml:space="preserve">is indicated in </w:t>
      </w:r>
      <w:r w:rsidR="00B542D5" w:rsidRPr="00CC650F">
        <w:rPr>
          <w:rFonts w:cs="Times New Roman"/>
          <w:szCs w:val="24"/>
        </w:rPr>
        <w:fldChar w:fldCharType="begin"/>
      </w:r>
      <w:r w:rsidR="00B542D5" w:rsidRPr="00CC650F">
        <w:rPr>
          <w:rFonts w:cs="Times New Roman"/>
          <w:szCs w:val="24"/>
        </w:rPr>
        <w:instrText xml:space="preserve"> REF _Ref182300638 \h  \* MERGEFORMAT </w:instrText>
      </w:r>
      <w:r w:rsidR="00B542D5" w:rsidRPr="00CC650F">
        <w:rPr>
          <w:rFonts w:cs="Times New Roman"/>
          <w:szCs w:val="24"/>
        </w:rPr>
      </w:r>
      <w:r w:rsidR="00B542D5" w:rsidRPr="00CC650F">
        <w:rPr>
          <w:rFonts w:cs="Times New Roman"/>
          <w:szCs w:val="24"/>
        </w:rPr>
        <w:fldChar w:fldCharType="separate"/>
      </w:r>
      <w:r w:rsidR="007A136B" w:rsidRPr="00CC650F">
        <w:rPr>
          <w:bCs/>
        </w:rPr>
        <w:t xml:space="preserve">Table </w:t>
      </w:r>
      <w:r w:rsidR="007A136B">
        <w:rPr>
          <w:bCs/>
          <w:noProof/>
        </w:rPr>
        <w:t>4</w:t>
      </w:r>
      <w:r w:rsidR="007A136B" w:rsidRPr="00CC650F">
        <w:rPr>
          <w:bCs/>
          <w:noProof/>
        </w:rPr>
        <w:t>.</w:t>
      </w:r>
      <w:r w:rsidR="007A136B">
        <w:rPr>
          <w:bCs/>
          <w:noProof/>
        </w:rPr>
        <w:t>2</w:t>
      </w:r>
      <w:r w:rsidR="00B542D5" w:rsidRPr="00CC650F">
        <w:rPr>
          <w:rFonts w:cs="Times New Roman"/>
          <w:szCs w:val="24"/>
        </w:rPr>
        <w:fldChar w:fldCharType="end"/>
      </w:r>
      <w:r w:rsidR="00B542D5" w:rsidRPr="00CC650F">
        <w:rPr>
          <w:rFonts w:cs="Times New Roman"/>
          <w:szCs w:val="24"/>
        </w:rPr>
        <w:t>. The lowest moisture content reduction (68 kg H</w:t>
      </w:r>
      <w:r w:rsidR="00B542D5" w:rsidRPr="00CC650F">
        <w:rPr>
          <w:rFonts w:cs="Times New Roman"/>
          <w:szCs w:val="24"/>
          <w:vertAlign w:val="subscript"/>
        </w:rPr>
        <w:t>2</w:t>
      </w:r>
      <w:r w:rsidR="00B542D5" w:rsidRPr="00CC650F">
        <w:rPr>
          <w:rFonts w:cs="Times New Roman"/>
          <w:szCs w:val="24"/>
        </w:rPr>
        <w:t>O/kg DM) occurred at a temperature, time and velocity of 70 °C, 3 minutes and 0.38 m/s respectively. At a temperature, time and velocity of 130 °C, 20 minutes and 0.38 m/s a moisture content of 4 kg H</w:t>
      </w:r>
      <w:r w:rsidR="00B542D5" w:rsidRPr="00CC650F">
        <w:rPr>
          <w:rFonts w:cs="Times New Roman"/>
          <w:szCs w:val="24"/>
          <w:vertAlign w:val="subscript"/>
        </w:rPr>
        <w:t>2</w:t>
      </w:r>
      <w:r w:rsidR="00B542D5" w:rsidRPr="00CC650F">
        <w:rPr>
          <w:rFonts w:cs="Times New Roman"/>
          <w:szCs w:val="24"/>
        </w:rPr>
        <w:t>O/kg DM was obtained.</w:t>
      </w:r>
    </w:p>
    <w:p w14:paraId="6BB464C1" w14:textId="5D0371E4" w:rsidR="001D06F7" w:rsidRPr="00CC650F" w:rsidRDefault="005D07E7" w:rsidP="005D07E7">
      <w:pPr>
        <w:pStyle w:val="Caption"/>
        <w:rPr>
          <w:bCs/>
        </w:rPr>
      </w:pPr>
      <w:bookmarkStart w:id="177" w:name="_Ref182300638"/>
      <w:bookmarkStart w:id="178" w:name="_Toc172484843"/>
      <w:bookmarkStart w:id="179" w:name="_Toc182905469"/>
      <w:r w:rsidRPr="00CC650F">
        <w:rPr>
          <w:bCs/>
        </w:rPr>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4</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2</w:t>
      </w:r>
      <w:r w:rsidR="00DB5215" w:rsidRPr="00CC650F">
        <w:rPr>
          <w:bCs/>
        </w:rPr>
        <w:fldChar w:fldCharType="end"/>
      </w:r>
      <w:bookmarkEnd w:id="177"/>
      <w:r w:rsidR="0084786D">
        <w:rPr>
          <w:bCs/>
        </w:rPr>
        <w:t>: Resultant Moisture Content at Different Drying C</w:t>
      </w:r>
      <w:r w:rsidRPr="00CC650F">
        <w:rPr>
          <w:bCs/>
        </w:rPr>
        <w:t>onditions</w:t>
      </w:r>
      <w:bookmarkEnd w:id="178"/>
      <w:bookmarkEnd w:id="179"/>
    </w:p>
    <w:tbl>
      <w:tblPr>
        <w:tblW w:w="0" w:type="auto"/>
        <w:jc w:val="center"/>
        <w:tblBorders>
          <w:bottom w:val="single" w:sz="4" w:space="0" w:color="auto"/>
        </w:tblBorders>
        <w:tblLook w:val="04A0" w:firstRow="1" w:lastRow="0" w:firstColumn="1" w:lastColumn="0" w:noHBand="0" w:noVBand="1"/>
      </w:tblPr>
      <w:tblGrid>
        <w:gridCol w:w="1026"/>
        <w:gridCol w:w="1098"/>
        <w:gridCol w:w="743"/>
        <w:gridCol w:w="1522"/>
        <w:gridCol w:w="1314"/>
        <w:gridCol w:w="1181"/>
        <w:gridCol w:w="1314"/>
      </w:tblGrid>
      <w:tr w:rsidR="00CC650F" w:rsidRPr="00CC650F" w14:paraId="3BE1ABE9" w14:textId="77777777" w:rsidTr="00B542D5">
        <w:trPr>
          <w:trHeight w:val="330"/>
          <w:tblHeader/>
          <w:jc w:val="center"/>
        </w:trPr>
        <w:tc>
          <w:tcPr>
            <w:tcW w:w="0" w:type="auto"/>
            <w:tcBorders>
              <w:top w:val="single" w:sz="4" w:space="0" w:color="auto"/>
              <w:bottom w:val="single" w:sz="4" w:space="0" w:color="auto"/>
            </w:tcBorders>
            <w:shd w:val="clear" w:color="auto" w:fill="auto"/>
            <w:noWrap/>
            <w:vAlign w:val="bottom"/>
            <w:hideMark/>
          </w:tcPr>
          <w:p w14:paraId="036CBF4D" w14:textId="77777777"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Std Order</w:t>
            </w:r>
          </w:p>
        </w:tc>
        <w:tc>
          <w:tcPr>
            <w:tcW w:w="0" w:type="auto"/>
            <w:tcBorders>
              <w:top w:val="single" w:sz="4" w:space="0" w:color="auto"/>
              <w:bottom w:val="single" w:sz="4" w:space="0" w:color="auto"/>
            </w:tcBorders>
            <w:shd w:val="clear" w:color="auto" w:fill="auto"/>
            <w:noWrap/>
            <w:vAlign w:val="bottom"/>
            <w:hideMark/>
          </w:tcPr>
          <w:p w14:paraId="7DF38DDD" w14:textId="77777777"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Run Order</w:t>
            </w:r>
          </w:p>
        </w:tc>
        <w:tc>
          <w:tcPr>
            <w:tcW w:w="0" w:type="auto"/>
            <w:tcBorders>
              <w:top w:val="single" w:sz="4" w:space="0" w:color="auto"/>
              <w:bottom w:val="single" w:sz="4" w:space="0" w:color="auto"/>
            </w:tcBorders>
            <w:shd w:val="clear" w:color="auto" w:fill="auto"/>
            <w:noWrap/>
            <w:vAlign w:val="bottom"/>
            <w:hideMark/>
          </w:tcPr>
          <w:p w14:paraId="03964D87" w14:textId="77777777"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Blocks</w:t>
            </w:r>
          </w:p>
        </w:tc>
        <w:tc>
          <w:tcPr>
            <w:tcW w:w="0" w:type="auto"/>
            <w:tcBorders>
              <w:top w:val="single" w:sz="4" w:space="0" w:color="auto"/>
              <w:bottom w:val="single" w:sz="4" w:space="0" w:color="auto"/>
            </w:tcBorders>
            <w:shd w:val="clear" w:color="auto" w:fill="auto"/>
            <w:noWrap/>
            <w:vAlign w:val="bottom"/>
            <w:hideMark/>
          </w:tcPr>
          <w:p w14:paraId="3828D96F" w14:textId="5732D485"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Temperature</w:t>
            </w:r>
            <w:r w:rsidR="00B542D5" w:rsidRPr="00CC650F">
              <w:rPr>
                <w:rFonts w:eastAsia="Times New Roman" w:cs="Times New Roman"/>
                <w:b/>
                <w:bCs/>
                <w:szCs w:val="24"/>
                <w:lang w:val="en-ZA"/>
              </w:rPr>
              <w:t xml:space="preserve"> °C</w:t>
            </w:r>
          </w:p>
        </w:tc>
        <w:tc>
          <w:tcPr>
            <w:tcW w:w="0" w:type="auto"/>
            <w:tcBorders>
              <w:top w:val="single" w:sz="4" w:space="0" w:color="auto"/>
              <w:bottom w:val="single" w:sz="4" w:space="0" w:color="auto"/>
            </w:tcBorders>
            <w:shd w:val="clear" w:color="auto" w:fill="auto"/>
            <w:noWrap/>
            <w:vAlign w:val="bottom"/>
            <w:hideMark/>
          </w:tcPr>
          <w:p w14:paraId="122A434E" w14:textId="4FD8DE99"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Velocity</w:t>
            </w:r>
            <w:r w:rsidR="000B52B5" w:rsidRPr="00CC650F">
              <w:rPr>
                <w:rFonts w:eastAsia="Times New Roman" w:cs="Times New Roman"/>
                <w:b/>
                <w:bCs/>
                <w:szCs w:val="24"/>
                <w:lang w:val="en-ZA"/>
              </w:rPr>
              <w:t xml:space="preserve"> (m/s)</w:t>
            </w:r>
          </w:p>
        </w:tc>
        <w:tc>
          <w:tcPr>
            <w:tcW w:w="0" w:type="auto"/>
            <w:tcBorders>
              <w:top w:val="single" w:sz="4" w:space="0" w:color="auto"/>
              <w:bottom w:val="single" w:sz="4" w:space="0" w:color="auto"/>
            </w:tcBorders>
            <w:shd w:val="clear" w:color="auto" w:fill="auto"/>
            <w:noWrap/>
            <w:vAlign w:val="bottom"/>
            <w:hideMark/>
          </w:tcPr>
          <w:p w14:paraId="7A64C1DA" w14:textId="43235DD8"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Time</w:t>
            </w:r>
            <w:r w:rsidR="000B52B5" w:rsidRPr="00CC650F">
              <w:rPr>
                <w:rFonts w:eastAsia="Times New Roman" w:cs="Times New Roman"/>
                <w:b/>
                <w:bCs/>
                <w:szCs w:val="24"/>
                <w:lang w:val="en-ZA"/>
              </w:rPr>
              <w:t xml:space="preserve"> (mins)</w:t>
            </w:r>
          </w:p>
        </w:tc>
        <w:tc>
          <w:tcPr>
            <w:tcW w:w="0" w:type="auto"/>
            <w:tcBorders>
              <w:top w:val="single" w:sz="4" w:space="0" w:color="auto"/>
              <w:bottom w:val="single" w:sz="4" w:space="0" w:color="auto"/>
            </w:tcBorders>
            <w:shd w:val="clear" w:color="auto" w:fill="auto"/>
            <w:noWrap/>
            <w:vAlign w:val="bottom"/>
            <w:hideMark/>
          </w:tcPr>
          <w:p w14:paraId="066DC315" w14:textId="6B11F3E9" w:rsidR="001D06F7" w:rsidRPr="00CC650F" w:rsidRDefault="001D06F7" w:rsidP="001D06F7">
            <w:pPr>
              <w:spacing w:before="0" w:after="0" w:line="240" w:lineRule="auto"/>
              <w:rPr>
                <w:rFonts w:eastAsia="Times New Roman" w:cs="Times New Roman"/>
                <w:b/>
                <w:bCs/>
                <w:szCs w:val="24"/>
                <w:lang w:val="en-ZA"/>
              </w:rPr>
            </w:pPr>
            <w:r w:rsidRPr="00CC650F">
              <w:rPr>
                <w:rFonts w:eastAsia="Times New Roman" w:cs="Times New Roman"/>
                <w:b/>
                <w:bCs/>
                <w:szCs w:val="24"/>
                <w:lang w:val="en-ZA"/>
              </w:rPr>
              <w:t>Moisture</w:t>
            </w:r>
            <w:r w:rsidR="000B52B5" w:rsidRPr="00CC650F">
              <w:rPr>
                <w:rFonts w:eastAsia="Times New Roman" w:cs="Times New Roman"/>
                <w:b/>
                <w:bCs/>
                <w:szCs w:val="24"/>
                <w:lang w:val="en-ZA"/>
              </w:rPr>
              <w:t xml:space="preserve"> (db)</w:t>
            </w:r>
          </w:p>
        </w:tc>
      </w:tr>
      <w:tr w:rsidR="00CC650F" w:rsidRPr="00CC650F" w14:paraId="0A2EDCA9" w14:textId="77777777" w:rsidTr="00B542D5">
        <w:trPr>
          <w:trHeight w:val="315"/>
          <w:jc w:val="center"/>
        </w:trPr>
        <w:tc>
          <w:tcPr>
            <w:tcW w:w="0" w:type="auto"/>
            <w:tcBorders>
              <w:top w:val="single" w:sz="4" w:space="0" w:color="auto"/>
            </w:tcBorders>
            <w:shd w:val="clear" w:color="auto" w:fill="auto"/>
            <w:noWrap/>
            <w:vAlign w:val="bottom"/>
            <w:hideMark/>
          </w:tcPr>
          <w:p w14:paraId="5B8CD4B9"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tcBorders>
              <w:top w:val="single" w:sz="4" w:space="0" w:color="auto"/>
            </w:tcBorders>
            <w:shd w:val="clear" w:color="auto" w:fill="auto"/>
            <w:noWrap/>
            <w:vAlign w:val="bottom"/>
            <w:hideMark/>
          </w:tcPr>
          <w:p w14:paraId="44C9973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tcBorders>
              <w:top w:val="single" w:sz="4" w:space="0" w:color="auto"/>
            </w:tcBorders>
            <w:shd w:val="clear" w:color="auto" w:fill="auto"/>
            <w:noWrap/>
            <w:vAlign w:val="bottom"/>
            <w:hideMark/>
          </w:tcPr>
          <w:p w14:paraId="04BA38C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tcBorders>
              <w:top w:val="single" w:sz="4" w:space="0" w:color="auto"/>
            </w:tcBorders>
            <w:shd w:val="clear" w:color="auto" w:fill="auto"/>
            <w:noWrap/>
            <w:vAlign w:val="bottom"/>
            <w:hideMark/>
          </w:tcPr>
          <w:p w14:paraId="7720D51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70</w:t>
            </w:r>
          </w:p>
        </w:tc>
        <w:tc>
          <w:tcPr>
            <w:tcW w:w="0" w:type="auto"/>
            <w:tcBorders>
              <w:top w:val="single" w:sz="4" w:space="0" w:color="auto"/>
            </w:tcBorders>
            <w:shd w:val="clear" w:color="auto" w:fill="auto"/>
            <w:noWrap/>
            <w:vAlign w:val="bottom"/>
            <w:hideMark/>
          </w:tcPr>
          <w:p w14:paraId="419B2F3E"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0.21</w:t>
            </w:r>
          </w:p>
        </w:tc>
        <w:tc>
          <w:tcPr>
            <w:tcW w:w="0" w:type="auto"/>
            <w:tcBorders>
              <w:top w:val="single" w:sz="4" w:space="0" w:color="auto"/>
            </w:tcBorders>
            <w:shd w:val="clear" w:color="auto" w:fill="auto"/>
            <w:noWrap/>
            <w:vAlign w:val="bottom"/>
            <w:hideMark/>
          </w:tcPr>
          <w:p w14:paraId="79702261"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tcBorders>
              <w:top w:val="single" w:sz="4" w:space="0" w:color="auto"/>
            </w:tcBorders>
            <w:shd w:val="clear" w:color="auto" w:fill="auto"/>
            <w:noWrap/>
            <w:vAlign w:val="bottom"/>
            <w:hideMark/>
          </w:tcPr>
          <w:p w14:paraId="5DE3E0A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55</w:t>
            </w:r>
          </w:p>
        </w:tc>
      </w:tr>
      <w:tr w:rsidR="00CC650F" w:rsidRPr="00CC650F" w14:paraId="5E723127" w14:textId="77777777" w:rsidTr="00B542D5">
        <w:trPr>
          <w:trHeight w:val="315"/>
          <w:jc w:val="center"/>
        </w:trPr>
        <w:tc>
          <w:tcPr>
            <w:tcW w:w="0" w:type="auto"/>
            <w:shd w:val="clear" w:color="auto" w:fill="auto"/>
            <w:noWrap/>
            <w:vAlign w:val="bottom"/>
            <w:hideMark/>
          </w:tcPr>
          <w:p w14:paraId="42D3FF6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w:t>
            </w:r>
          </w:p>
        </w:tc>
        <w:tc>
          <w:tcPr>
            <w:tcW w:w="0" w:type="auto"/>
            <w:shd w:val="clear" w:color="auto" w:fill="auto"/>
            <w:noWrap/>
            <w:vAlign w:val="bottom"/>
            <w:hideMark/>
          </w:tcPr>
          <w:p w14:paraId="59F9311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w:t>
            </w:r>
          </w:p>
        </w:tc>
        <w:tc>
          <w:tcPr>
            <w:tcW w:w="0" w:type="auto"/>
            <w:shd w:val="clear" w:color="auto" w:fill="auto"/>
            <w:noWrap/>
            <w:vAlign w:val="bottom"/>
            <w:hideMark/>
          </w:tcPr>
          <w:p w14:paraId="47DCF4B4"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02A483D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130</w:t>
            </w:r>
          </w:p>
        </w:tc>
        <w:tc>
          <w:tcPr>
            <w:tcW w:w="0" w:type="auto"/>
            <w:shd w:val="clear" w:color="auto" w:fill="auto"/>
            <w:noWrap/>
            <w:vAlign w:val="bottom"/>
            <w:hideMark/>
          </w:tcPr>
          <w:p w14:paraId="7C61CE6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0.21</w:t>
            </w:r>
          </w:p>
        </w:tc>
        <w:tc>
          <w:tcPr>
            <w:tcW w:w="0" w:type="auto"/>
            <w:shd w:val="clear" w:color="auto" w:fill="auto"/>
            <w:noWrap/>
            <w:vAlign w:val="bottom"/>
            <w:hideMark/>
          </w:tcPr>
          <w:p w14:paraId="4F3736D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143F60D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32</w:t>
            </w:r>
          </w:p>
        </w:tc>
      </w:tr>
      <w:tr w:rsidR="00CC650F" w:rsidRPr="00CC650F" w14:paraId="5DE977CE" w14:textId="77777777" w:rsidTr="00B542D5">
        <w:trPr>
          <w:trHeight w:val="315"/>
          <w:jc w:val="center"/>
        </w:trPr>
        <w:tc>
          <w:tcPr>
            <w:tcW w:w="0" w:type="auto"/>
            <w:shd w:val="clear" w:color="auto" w:fill="auto"/>
            <w:noWrap/>
            <w:vAlign w:val="bottom"/>
            <w:hideMark/>
          </w:tcPr>
          <w:p w14:paraId="5DD48F5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3E8BE53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17E4EB9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442F92D8"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70</w:t>
            </w:r>
          </w:p>
        </w:tc>
        <w:tc>
          <w:tcPr>
            <w:tcW w:w="0" w:type="auto"/>
            <w:shd w:val="clear" w:color="auto" w:fill="auto"/>
            <w:noWrap/>
            <w:vAlign w:val="bottom"/>
            <w:hideMark/>
          </w:tcPr>
          <w:p w14:paraId="702133C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0.55</w:t>
            </w:r>
          </w:p>
        </w:tc>
        <w:tc>
          <w:tcPr>
            <w:tcW w:w="0" w:type="auto"/>
            <w:shd w:val="clear" w:color="auto" w:fill="auto"/>
            <w:noWrap/>
            <w:vAlign w:val="bottom"/>
            <w:hideMark/>
          </w:tcPr>
          <w:p w14:paraId="44CBFB7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607AB11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25</w:t>
            </w:r>
          </w:p>
        </w:tc>
      </w:tr>
      <w:tr w:rsidR="00CC650F" w:rsidRPr="00CC650F" w14:paraId="4D163638" w14:textId="77777777" w:rsidTr="00B542D5">
        <w:trPr>
          <w:trHeight w:val="315"/>
          <w:jc w:val="center"/>
        </w:trPr>
        <w:tc>
          <w:tcPr>
            <w:tcW w:w="0" w:type="auto"/>
            <w:shd w:val="clear" w:color="auto" w:fill="auto"/>
            <w:noWrap/>
            <w:vAlign w:val="bottom"/>
            <w:hideMark/>
          </w:tcPr>
          <w:p w14:paraId="60A6049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4</w:t>
            </w:r>
          </w:p>
        </w:tc>
        <w:tc>
          <w:tcPr>
            <w:tcW w:w="0" w:type="auto"/>
            <w:shd w:val="clear" w:color="auto" w:fill="auto"/>
            <w:noWrap/>
            <w:vAlign w:val="bottom"/>
            <w:hideMark/>
          </w:tcPr>
          <w:p w14:paraId="5C0BA84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4</w:t>
            </w:r>
          </w:p>
        </w:tc>
        <w:tc>
          <w:tcPr>
            <w:tcW w:w="0" w:type="auto"/>
            <w:shd w:val="clear" w:color="auto" w:fill="auto"/>
            <w:noWrap/>
            <w:vAlign w:val="bottom"/>
            <w:hideMark/>
          </w:tcPr>
          <w:p w14:paraId="464413F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3CBFF3CE"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130</w:t>
            </w:r>
          </w:p>
        </w:tc>
        <w:tc>
          <w:tcPr>
            <w:tcW w:w="0" w:type="auto"/>
            <w:shd w:val="clear" w:color="auto" w:fill="auto"/>
            <w:noWrap/>
            <w:vAlign w:val="bottom"/>
            <w:hideMark/>
          </w:tcPr>
          <w:p w14:paraId="2AF8FB5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0.55</w:t>
            </w:r>
          </w:p>
        </w:tc>
        <w:tc>
          <w:tcPr>
            <w:tcW w:w="0" w:type="auto"/>
            <w:shd w:val="clear" w:color="auto" w:fill="auto"/>
            <w:noWrap/>
            <w:vAlign w:val="bottom"/>
            <w:hideMark/>
          </w:tcPr>
          <w:p w14:paraId="2CCEA90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0F37070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15</w:t>
            </w:r>
          </w:p>
        </w:tc>
      </w:tr>
      <w:tr w:rsidR="00CC650F" w:rsidRPr="00CC650F" w14:paraId="5126825C" w14:textId="77777777" w:rsidTr="00B542D5">
        <w:trPr>
          <w:trHeight w:val="315"/>
          <w:jc w:val="center"/>
        </w:trPr>
        <w:tc>
          <w:tcPr>
            <w:tcW w:w="0" w:type="auto"/>
            <w:shd w:val="clear" w:color="auto" w:fill="auto"/>
            <w:noWrap/>
            <w:vAlign w:val="bottom"/>
            <w:hideMark/>
          </w:tcPr>
          <w:p w14:paraId="682ADA88"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5</w:t>
            </w:r>
          </w:p>
        </w:tc>
        <w:tc>
          <w:tcPr>
            <w:tcW w:w="0" w:type="auto"/>
            <w:shd w:val="clear" w:color="auto" w:fill="auto"/>
            <w:noWrap/>
            <w:vAlign w:val="bottom"/>
            <w:hideMark/>
          </w:tcPr>
          <w:p w14:paraId="4F0E8B9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5</w:t>
            </w:r>
          </w:p>
        </w:tc>
        <w:tc>
          <w:tcPr>
            <w:tcW w:w="0" w:type="auto"/>
            <w:shd w:val="clear" w:color="auto" w:fill="auto"/>
            <w:noWrap/>
            <w:vAlign w:val="bottom"/>
            <w:hideMark/>
          </w:tcPr>
          <w:p w14:paraId="7C0E072E"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41365C0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70</w:t>
            </w:r>
          </w:p>
        </w:tc>
        <w:tc>
          <w:tcPr>
            <w:tcW w:w="0" w:type="auto"/>
            <w:shd w:val="clear" w:color="auto" w:fill="auto"/>
            <w:noWrap/>
            <w:vAlign w:val="bottom"/>
            <w:hideMark/>
          </w:tcPr>
          <w:p w14:paraId="5D767819"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24EA5051"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4C180938"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68</w:t>
            </w:r>
          </w:p>
        </w:tc>
      </w:tr>
      <w:tr w:rsidR="00CC650F" w:rsidRPr="00CC650F" w14:paraId="24927719" w14:textId="77777777" w:rsidTr="00B542D5">
        <w:trPr>
          <w:trHeight w:val="315"/>
          <w:jc w:val="center"/>
        </w:trPr>
        <w:tc>
          <w:tcPr>
            <w:tcW w:w="0" w:type="auto"/>
            <w:shd w:val="clear" w:color="auto" w:fill="auto"/>
            <w:noWrap/>
            <w:vAlign w:val="bottom"/>
            <w:hideMark/>
          </w:tcPr>
          <w:p w14:paraId="4D63D52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6</w:t>
            </w:r>
          </w:p>
        </w:tc>
        <w:tc>
          <w:tcPr>
            <w:tcW w:w="0" w:type="auto"/>
            <w:shd w:val="clear" w:color="auto" w:fill="auto"/>
            <w:noWrap/>
            <w:vAlign w:val="bottom"/>
            <w:hideMark/>
          </w:tcPr>
          <w:p w14:paraId="09F5B2F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6</w:t>
            </w:r>
          </w:p>
        </w:tc>
        <w:tc>
          <w:tcPr>
            <w:tcW w:w="0" w:type="auto"/>
            <w:shd w:val="clear" w:color="auto" w:fill="auto"/>
            <w:noWrap/>
            <w:vAlign w:val="bottom"/>
            <w:hideMark/>
          </w:tcPr>
          <w:p w14:paraId="31E0114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7C04100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130</w:t>
            </w:r>
          </w:p>
        </w:tc>
        <w:tc>
          <w:tcPr>
            <w:tcW w:w="0" w:type="auto"/>
            <w:shd w:val="clear" w:color="auto" w:fill="auto"/>
            <w:noWrap/>
            <w:vAlign w:val="bottom"/>
            <w:hideMark/>
          </w:tcPr>
          <w:p w14:paraId="42E70B8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34B2C63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496AE2F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21</w:t>
            </w:r>
          </w:p>
        </w:tc>
      </w:tr>
      <w:tr w:rsidR="00CC650F" w:rsidRPr="00CC650F" w14:paraId="501C7326" w14:textId="77777777" w:rsidTr="00B542D5">
        <w:trPr>
          <w:trHeight w:val="315"/>
          <w:jc w:val="center"/>
        </w:trPr>
        <w:tc>
          <w:tcPr>
            <w:tcW w:w="0" w:type="auto"/>
            <w:shd w:val="clear" w:color="auto" w:fill="auto"/>
            <w:noWrap/>
            <w:vAlign w:val="bottom"/>
            <w:hideMark/>
          </w:tcPr>
          <w:p w14:paraId="21EFD19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w:t>
            </w:r>
          </w:p>
        </w:tc>
        <w:tc>
          <w:tcPr>
            <w:tcW w:w="0" w:type="auto"/>
            <w:shd w:val="clear" w:color="auto" w:fill="auto"/>
            <w:noWrap/>
            <w:vAlign w:val="bottom"/>
            <w:hideMark/>
          </w:tcPr>
          <w:p w14:paraId="0848BA6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w:t>
            </w:r>
          </w:p>
        </w:tc>
        <w:tc>
          <w:tcPr>
            <w:tcW w:w="0" w:type="auto"/>
            <w:shd w:val="clear" w:color="auto" w:fill="auto"/>
            <w:noWrap/>
            <w:vAlign w:val="bottom"/>
            <w:hideMark/>
          </w:tcPr>
          <w:p w14:paraId="69245A8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32B308E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70</w:t>
            </w:r>
          </w:p>
        </w:tc>
        <w:tc>
          <w:tcPr>
            <w:tcW w:w="0" w:type="auto"/>
            <w:shd w:val="clear" w:color="auto" w:fill="auto"/>
            <w:noWrap/>
            <w:vAlign w:val="bottom"/>
            <w:hideMark/>
          </w:tcPr>
          <w:p w14:paraId="196A31E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1A0A5C64"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20</w:t>
            </w:r>
          </w:p>
        </w:tc>
        <w:tc>
          <w:tcPr>
            <w:tcW w:w="0" w:type="auto"/>
            <w:shd w:val="clear" w:color="auto" w:fill="auto"/>
            <w:noWrap/>
            <w:vAlign w:val="bottom"/>
            <w:hideMark/>
          </w:tcPr>
          <w:p w14:paraId="1A87358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w:t>
            </w:r>
          </w:p>
        </w:tc>
      </w:tr>
      <w:tr w:rsidR="00CC650F" w:rsidRPr="00CC650F" w14:paraId="18D8723D" w14:textId="77777777" w:rsidTr="00B542D5">
        <w:trPr>
          <w:trHeight w:val="315"/>
          <w:jc w:val="center"/>
        </w:trPr>
        <w:tc>
          <w:tcPr>
            <w:tcW w:w="0" w:type="auto"/>
            <w:shd w:val="clear" w:color="auto" w:fill="auto"/>
            <w:noWrap/>
            <w:vAlign w:val="bottom"/>
            <w:hideMark/>
          </w:tcPr>
          <w:p w14:paraId="6E7A581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8</w:t>
            </w:r>
          </w:p>
        </w:tc>
        <w:tc>
          <w:tcPr>
            <w:tcW w:w="0" w:type="auto"/>
            <w:shd w:val="clear" w:color="auto" w:fill="auto"/>
            <w:noWrap/>
            <w:vAlign w:val="bottom"/>
            <w:hideMark/>
          </w:tcPr>
          <w:p w14:paraId="66932C2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8</w:t>
            </w:r>
          </w:p>
        </w:tc>
        <w:tc>
          <w:tcPr>
            <w:tcW w:w="0" w:type="auto"/>
            <w:shd w:val="clear" w:color="auto" w:fill="auto"/>
            <w:noWrap/>
            <w:vAlign w:val="bottom"/>
            <w:hideMark/>
          </w:tcPr>
          <w:p w14:paraId="3712738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59E67F7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130</w:t>
            </w:r>
          </w:p>
        </w:tc>
        <w:tc>
          <w:tcPr>
            <w:tcW w:w="0" w:type="auto"/>
            <w:shd w:val="clear" w:color="auto" w:fill="auto"/>
            <w:noWrap/>
            <w:vAlign w:val="bottom"/>
            <w:hideMark/>
          </w:tcPr>
          <w:p w14:paraId="7AB5FE3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32E7082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20</w:t>
            </w:r>
          </w:p>
        </w:tc>
        <w:tc>
          <w:tcPr>
            <w:tcW w:w="0" w:type="auto"/>
            <w:shd w:val="clear" w:color="auto" w:fill="auto"/>
            <w:noWrap/>
            <w:vAlign w:val="bottom"/>
            <w:hideMark/>
          </w:tcPr>
          <w:p w14:paraId="642FCD0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4</w:t>
            </w:r>
          </w:p>
        </w:tc>
      </w:tr>
      <w:tr w:rsidR="00CC650F" w:rsidRPr="00CC650F" w14:paraId="49C762EE" w14:textId="77777777" w:rsidTr="00B542D5">
        <w:trPr>
          <w:trHeight w:val="315"/>
          <w:jc w:val="center"/>
        </w:trPr>
        <w:tc>
          <w:tcPr>
            <w:tcW w:w="0" w:type="auto"/>
            <w:shd w:val="clear" w:color="auto" w:fill="auto"/>
            <w:noWrap/>
            <w:vAlign w:val="bottom"/>
            <w:hideMark/>
          </w:tcPr>
          <w:p w14:paraId="42A33D9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9</w:t>
            </w:r>
          </w:p>
        </w:tc>
        <w:tc>
          <w:tcPr>
            <w:tcW w:w="0" w:type="auto"/>
            <w:shd w:val="clear" w:color="auto" w:fill="auto"/>
            <w:noWrap/>
            <w:vAlign w:val="bottom"/>
            <w:hideMark/>
          </w:tcPr>
          <w:p w14:paraId="0B7EA2E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9</w:t>
            </w:r>
          </w:p>
        </w:tc>
        <w:tc>
          <w:tcPr>
            <w:tcW w:w="0" w:type="auto"/>
            <w:shd w:val="clear" w:color="auto" w:fill="auto"/>
            <w:noWrap/>
            <w:vAlign w:val="bottom"/>
            <w:hideMark/>
          </w:tcPr>
          <w:p w14:paraId="143B16C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39E4F0D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1EF80BD9"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0.21</w:t>
            </w:r>
          </w:p>
        </w:tc>
        <w:tc>
          <w:tcPr>
            <w:tcW w:w="0" w:type="auto"/>
            <w:shd w:val="clear" w:color="auto" w:fill="auto"/>
            <w:noWrap/>
            <w:vAlign w:val="bottom"/>
            <w:hideMark/>
          </w:tcPr>
          <w:p w14:paraId="2CEB4FF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5A6758D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50</w:t>
            </w:r>
          </w:p>
        </w:tc>
      </w:tr>
      <w:tr w:rsidR="00CC650F" w:rsidRPr="00CC650F" w14:paraId="42E4C074" w14:textId="77777777" w:rsidTr="00B542D5">
        <w:trPr>
          <w:trHeight w:val="315"/>
          <w:jc w:val="center"/>
        </w:trPr>
        <w:tc>
          <w:tcPr>
            <w:tcW w:w="0" w:type="auto"/>
            <w:shd w:val="clear" w:color="auto" w:fill="auto"/>
            <w:noWrap/>
            <w:vAlign w:val="bottom"/>
            <w:hideMark/>
          </w:tcPr>
          <w:p w14:paraId="012B1AD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w:t>
            </w:r>
          </w:p>
        </w:tc>
        <w:tc>
          <w:tcPr>
            <w:tcW w:w="0" w:type="auto"/>
            <w:shd w:val="clear" w:color="auto" w:fill="auto"/>
            <w:noWrap/>
            <w:vAlign w:val="bottom"/>
            <w:hideMark/>
          </w:tcPr>
          <w:p w14:paraId="6DB2079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w:t>
            </w:r>
          </w:p>
        </w:tc>
        <w:tc>
          <w:tcPr>
            <w:tcW w:w="0" w:type="auto"/>
            <w:shd w:val="clear" w:color="auto" w:fill="auto"/>
            <w:noWrap/>
            <w:vAlign w:val="bottom"/>
            <w:hideMark/>
          </w:tcPr>
          <w:p w14:paraId="61DA295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09719D6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66AFDF8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0.55</w:t>
            </w:r>
          </w:p>
        </w:tc>
        <w:tc>
          <w:tcPr>
            <w:tcW w:w="0" w:type="auto"/>
            <w:shd w:val="clear" w:color="auto" w:fill="auto"/>
            <w:noWrap/>
            <w:vAlign w:val="bottom"/>
            <w:hideMark/>
          </w:tcPr>
          <w:p w14:paraId="041FA5A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w:t>
            </w:r>
          </w:p>
        </w:tc>
        <w:tc>
          <w:tcPr>
            <w:tcW w:w="0" w:type="auto"/>
            <w:shd w:val="clear" w:color="auto" w:fill="auto"/>
            <w:noWrap/>
            <w:vAlign w:val="bottom"/>
            <w:hideMark/>
          </w:tcPr>
          <w:p w14:paraId="4D22961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32</w:t>
            </w:r>
          </w:p>
        </w:tc>
      </w:tr>
      <w:tr w:rsidR="00CC650F" w:rsidRPr="00CC650F" w14:paraId="04BD6C4E" w14:textId="77777777" w:rsidTr="00B542D5">
        <w:trPr>
          <w:trHeight w:val="315"/>
          <w:jc w:val="center"/>
        </w:trPr>
        <w:tc>
          <w:tcPr>
            <w:tcW w:w="0" w:type="auto"/>
            <w:shd w:val="clear" w:color="auto" w:fill="auto"/>
            <w:noWrap/>
            <w:vAlign w:val="bottom"/>
            <w:hideMark/>
          </w:tcPr>
          <w:p w14:paraId="5CB802A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w:t>
            </w:r>
          </w:p>
        </w:tc>
        <w:tc>
          <w:tcPr>
            <w:tcW w:w="0" w:type="auto"/>
            <w:shd w:val="clear" w:color="auto" w:fill="auto"/>
            <w:noWrap/>
            <w:vAlign w:val="bottom"/>
            <w:hideMark/>
          </w:tcPr>
          <w:p w14:paraId="1A4A7259"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w:t>
            </w:r>
          </w:p>
        </w:tc>
        <w:tc>
          <w:tcPr>
            <w:tcW w:w="0" w:type="auto"/>
            <w:shd w:val="clear" w:color="auto" w:fill="auto"/>
            <w:noWrap/>
            <w:vAlign w:val="bottom"/>
            <w:hideMark/>
          </w:tcPr>
          <w:p w14:paraId="35118438"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7C0A218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2BB5E37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0.21</w:t>
            </w:r>
          </w:p>
        </w:tc>
        <w:tc>
          <w:tcPr>
            <w:tcW w:w="0" w:type="auto"/>
            <w:shd w:val="clear" w:color="auto" w:fill="auto"/>
            <w:noWrap/>
            <w:vAlign w:val="bottom"/>
            <w:hideMark/>
          </w:tcPr>
          <w:p w14:paraId="7BE3D30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20</w:t>
            </w:r>
          </w:p>
        </w:tc>
        <w:tc>
          <w:tcPr>
            <w:tcW w:w="0" w:type="auto"/>
            <w:shd w:val="clear" w:color="auto" w:fill="auto"/>
            <w:noWrap/>
            <w:vAlign w:val="bottom"/>
            <w:hideMark/>
          </w:tcPr>
          <w:p w14:paraId="6E24618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w:t>
            </w:r>
          </w:p>
        </w:tc>
      </w:tr>
      <w:tr w:rsidR="00CC650F" w:rsidRPr="00CC650F" w14:paraId="1862C1C0" w14:textId="77777777" w:rsidTr="00B542D5">
        <w:trPr>
          <w:trHeight w:val="315"/>
          <w:jc w:val="center"/>
        </w:trPr>
        <w:tc>
          <w:tcPr>
            <w:tcW w:w="0" w:type="auto"/>
            <w:shd w:val="clear" w:color="auto" w:fill="auto"/>
            <w:noWrap/>
            <w:vAlign w:val="bottom"/>
            <w:hideMark/>
          </w:tcPr>
          <w:p w14:paraId="71F0A91A"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12</w:t>
            </w:r>
          </w:p>
        </w:tc>
        <w:tc>
          <w:tcPr>
            <w:tcW w:w="0" w:type="auto"/>
            <w:shd w:val="clear" w:color="auto" w:fill="auto"/>
            <w:noWrap/>
            <w:vAlign w:val="bottom"/>
            <w:hideMark/>
          </w:tcPr>
          <w:p w14:paraId="3894303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12</w:t>
            </w:r>
          </w:p>
        </w:tc>
        <w:tc>
          <w:tcPr>
            <w:tcW w:w="0" w:type="auto"/>
            <w:shd w:val="clear" w:color="auto" w:fill="auto"/>
            <w:noWrap/>
            <w:vAlign w:val="bottom"/>
            <w:hideMark/>
          </w:tcPr>
          <w:p w14:paraId="2809E1C8"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1E27738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6A889D0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0.55</w:t>
            </w:r>
          </w:p>
        </w:tc>
        <w:tc>
          <w:tcPr>
            <w:tcW w:w="0" w:type="auto"/>
            <w:shd w:val="clear" w:color="auto" w:fill="auto"/>
            <w:noWrap/>
            <w:vAlign w:val="bottom"/>
            <w:hideMark/>
          </w:tcPr>
          <w:p w14:paraId="15FDB16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20</w:t>
            </w:r>
          </w:p>
        </w:tc>
        <w:tc>
          <w:tcPr>
            <w:tcW w:w="0" w:type="auto"/>
            <w:shd w:val="clear" w:color="auto" w:fill="auto"/>
            <w:noWrap/>
            <w:vAlign w:val="bottom"/>
            <w:hideMark/>
          </w:tcPr>
          <w:p w14:paraId="408A657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9</w:t>
            </w:r>
          </w:p>
        </w:tc>
      </w:tr>
      <w:tr w:rsidR="00CC650F" w:rsidRPr="00CC650F" w14:paraId="1B16A4EF" w14:textId="77777777" w:rsidTr="00B542D5">
        <w:trPr>
          <w:trHeight w:val="315"/>
          <w:jc w:val="center"/>
        </w:trPr>
        <w:tc>
          <w:tcPr>
            <w:tcW w:w="0" w:type="auto"/>
            <w:shd w:val="clear" w:color="auto" w:fill="auto"/>
            <w:noWrap/>
            <w:vAlign w:val="bottom"/>
            <w:hideMark/>
          </w:tcPr>
          <w:p w14:paraId="1FAF957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w:t>
            </w:r>
          </w:p>
        </w:tc>
        <w:tc>
          <w:tcPr>
            <w:tcW w:w="0" w:type="auto"/>
            <w:shd w:val="clear" w:color="auto" w:fill="auto"/>
            <w:noWrap/>
            <w:vAlign w:val="bottom"/>
            <w:hideMark/>
          </w:tcPr>
          <w:p w14:paraId="2E064209"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13</w:t>
            </w:r>
          </w:p>
        </w:tc>
        <w:tc>
          <w:tcPr>
            <w:tcW w:w="0" w:type="auto"/>
            <w:shd w:val="clear" w:color="auto" w:fill="auto"/>
            <w:noWrap/>
            <w:vAlign w:val="bottom"/>
            <w:hideMark/>
          </w:tcPr>
          <w:p w14:paraId="41202F82"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0ACB58B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3616E05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26AA03A3"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635A525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7</w:t>
            </w:r>
          </w:p>
        </w:tc>
      </w:tr>
      <w:tr w:rsidR="00CC650F" w:rsidRPr="00CC650F" w14:paraId="323FF76C" w14:textId="77777777" w:rsidTr="00B542D5">
        <w:trPr>
          <w:trHeight w:val="315"/>
          <w:jc w:val="center"/>
        </w:trPr>
        <w:tc>
          <w:tcPr>
            <w:tcW w:w="0" w:type="auto"/>
            <w:shd w:val="clear" w:color="auto" w:fill="auto"/>
            <w:noWrap/>
            <w:vAlign w:val="bottom"/>
            <w:hideMark/>
          </w:tcPr>
          <w:p w14:paraId="4EC234E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14</w:t>
            </w:r>
          </w:p>
        </w:tc>
        <w:tc>
          <w:tcPr>
            <w:tcW w:w="0" w:type="auto"/>
            <w:shd w:val="clear" w:color="auto" w:fill="auto"/>
            <w:noWrap/>
            <w:vAlign w:val="bottom"/>
            <w:hideMark/>
          </w:tcPr>
          <w:p w14:paraId="0B75223F"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14</w:t>
            </w:r>
          </w:p>
        </w:tc>
        <w:tc>
          <w:tcPr>
            <w:tcW w:w="0" w:type="auto"/>
            <w:shd w:val="clear" w:color="auto" w:fill="auto"/>
            <w:noWrap/>
            <w:vAlign w:val="bottom"/>
            <w:hideMark/>
          </w:tcPr>
          <w:p w14:paraId="27AF7C91"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124A8A90"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50B27F84"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6AD2D68C"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357DB2C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3.5</w:t>
            </w:r>
          </w:p>
        </w:tc>
      </w:tr>
      <w:tr w:rsidR="001D06F7" w:rsidRPr="00CC650F" w14:paraId="1650FF5B" w14:textId="77777777" w:rsidTr="00B542D5">
        <w:trPr>
          <w:trHeight w:val="330"/>
          <w:jc w:val="center"/>
        </w:trPr>
        <w:tc>
          <w:tcPr>
            <w:tcW w:w="0" w:type="auto"/>
            <w:shd w:val="clear" w:color="auto" w:fill="auto"/>
            <w:noWrap/>
            <w:vAlign w:val="bottom"/>
            <w:hideMark/>
          </w:tcPr>
          <w:p w14:paraId="5B03CB7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15</w:t>
            </w:r>
          </w:p>
        </w:tc>
        <w:tc>
          <w:tcPr>
            <w:tcW w:w="0" w:type="auto"/>
            <w:shd w:val="clear" w:color="auto" w:fill="auto"/>
            <w:noWrap/>
            <w:vAlign w:val="bottom"/>
            <w:hideMark/>
          </w:tcPr>
          <w:p w14:paraId="3BA271C6"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15</w:t>
            </w:r>
          </w:p>
        </w:tc>
        <w:tc>
          <w:tcPr>
            <w:tcW w:w="0" w:type="auto"/>
            <w:shd w:val="clear" w:color="auto" w:fill="auto"/>
            <w:noWrap/>
            <w:vAlign w:val="bottom"/>
            <w:hideMark/>
          </w:tcPr>
          <w:p w14:paraId="61F379F7"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w:t>
            </w:r>
          </w:p>
        </w:tc>
        <w:tc>
          <w:tcPr>
            <w:tcW w:w="0" w:type="auto"/>
            <w:shd w:val="clear" w:color="auto" w:fill="auto"/>
            <w:noWrap/>
            <w:vAlign w:val="bottom"/>
            <w:hideMark/>
          </w:tcPr>
          <w:p w14:paraId="549AEC0B"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100</w:t>
            </w:r>
          </w:p>
        </w:tc>
        <w:tc>
          <w:tcPr>
            <w:tcW w:w="0" w:type="auto"/>
            <w:shd w:val="clear" w:color="auto" w:fill="auto"/>
            <w:noWrap/>
            <w:vAlign w:val="bottom"/>
            <w:hideMark/>
          </w:tcPr>
          <w:p w14:paraId="565E50BD"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0.38</w:t>
            </w:r>
          </w:p>
        </w:tc>
        <w:tc>
          <w:tcPr>
            <w:tcW w:w="0" w:type="auto"/>
            <w:shd w:val="clear" w:color="auto" w:fill="auto"/>
            <w:noWrap/>
            <w:vAlign w:val="bottom"/>
            <w:hideMark/>
          </w:tcPr>
          <w:p w14:paraId="7B4C4E54"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11.5</w:t>
            </w:r>
          </w:p>
        </w:tc>
        <w:tc>
          <w:tcPr>
            <w:tcW w:w="0" w:type="auto"/>
            <w:shd w:val="clear" w:color="auto" w:fill="auto"/>
            <w:noWrap/>
            <w:vAlign w:val="bottom"/>
            <w:hideMark/>
          </w:tcPr>
          <w:p w14:paraId="3965ED65" w14:textId="77777777" w:rsidR="001D06F7" w:rsidRPr="00CC650F" w:rsidRDefault="001D06F7" w:rsidP="001D06F7">
            <w:pPr>
              <w:spacing w:before="0" w:after="0" w:line="240" w:lineRule="auto"/>
              <w:jc w:val="center"/>
              <w:rPr>
                <w:rFonts w:eastAsia="Times New Roman" w:cs="Times New Roman"/>
                <w:szCs w:val="24"/>
                <w:lang w:val="en-ZA"/>
              </w:rPr>
            </w:pPr>
            <w:r w:rsidRPr="00CC650F">
              <w:rPr>
                <w:rFonts w:eastAsia="Times New Roman" w:cs="Times New Roman"/>
                <w:szCs w:val="24"/>
                <w:lang w:val="en-ZA"/>
              </w:rPr>
              <w:t>8</w:t>
            </w:r>
          </w:p>
        </w:tc>
      </w:tr>
    </w:tbl>
    <w:p w14:paraId="0B14A926" w14:textId="7A2F05C5" w:rsidR="001D06F7" w:rsidRPr="00CC650F" w:rsidRDefault="001D06F7" w:rsidP="00DE26B1"/>
    <w:p w14:paraId="06E5A147" w14:textId="27369CE3" w:rsidR="00182672" w:rsidRPr="00CC650F" w:rsidRDefault="00C8529C" w:rsidP="00993B50">
      <w:pPr>
        <w:pStyle w:val="Heading2"/>
      </w:pPr>
      <w:bookmarkStart w:id="180" w:name="_Toc172484814"/>
      <w:bookmarkStart w:id="181" w:name="_Toc182916422"/>
      <w:r>
        <w:t>Model S</w:t>
      </w:r>
      <w:r w:rsidR="00182672" w:rsidRPr="00CC650F">
        <w:t>ummary</w:t>
      </w:r>
      <w:bookmarkEnd w:id="180"/>
      <w:bookmarkEnd w:id="181"/>
    </w:p>
    <w:p w14:paraId="0279AC79" w14:textId="3611894B" w:rsidR="00182672" w:rsidRDefault="00B542D5"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_Ref182301169 \h  \* MERGEFORMAT </w:instrText>
      </w:r>
      <w:r w:rsidRPr="00CC650F">
        <w:rPr>
          <w:rFonts w:cs="Times New Roman"/>
          <w:szCs w:val="24"/>
        </w:rPr>
      </w:r>
      <w:r w:rsidRPr="00CC650F">
        <w:rPr>
          <w:rFonts w:cs="Times New Roman"/>
          <w:szCs w:val="24"/>
        </w:rPr>
        <w:fldChar w:fldCharType="separate"/>
      </w:r>
      <w:r w:rsidR="007A136B" w:rsidRPr="00CC650F">
        <w:rPr>
          <w:bCs/>
        </w:rPr>
        <w:t xml:space="preserve">Table </w:t>
      </w:r>
      <w:r w:rsidR="007A136B">
        <w:rPr>
          <w:bCs/>
          <w:noProof/>
        </w:rPr>
        <w:t>4</w:t>
      </w:r>
      <w:r w:rsidR="007A136B" w:rsidRPr="00CC650F">
        <w:rPr>
          <w:bCs/>
          <w:noProof/>
        </w:rPr>
        <w:t>.</w:t>
      </w:r>
      <w:r w:rsidR="007A136B">
        <w:rPr>
          <w:bCs/>
          <w:noProof/>
        </w:rPr>
        <w:t>3</w:t>
      </w:r>
      <w:r w:rsidRPr="00CC650F">
        <w:rPr>
          <w:rFonts w:cs="Times New Roman"/>
          <w:szCs w:val="24"/>
        </w:rPr>
        <w:fldChar w:fldCharType="end"/>
      </w:r>
      <w:r w:rsidRPr="00CC650F">
        <w:rPr>
          <w:rFonts w:cs="Times New Roman"/>
          <w:szCs w:val="24"/>
        </w:rPr>
        <w:t xml:space="preserve"> </w:t>
      </w:r>
      <w:r w:rsidR="00185818" w:rsidRPr="00CC650F">
        <w:rPr>
          <w:rFonts w:cs="Times New Roman"/>
          <w:szCs w:val="24"/>
        </w:rPr>
        <w:t xml:space="preserve">shows </w:t>
      </w:r>
      <w:r w:rsidRPr="00CC650F">
        <w:rPr>
          <w:rFonts w:cs="Times New Roman"/>
          <w:szCs w:val="24"/>
        </w:rPr>
        <w:t>the coefficient of determination summary</w:t>
      </w:r>
      <w:r w:rsidR="00185818" w:rsidRPr="00CC650F">
        <w:rPr>
          <w:rFonts w:cs="Times New Roman"/>
          <w:szCs w:val="24"/>
        </w:rPr>
        <w:t xml:space="preserve"> for the m</w:t>
      </w:r>
      <w:r w:rsidR="00182672" w:rsidRPr="00CC650F">
        <w:rPr>
          <w:rFonts w:cs="Times New Roman"/>
          <w:szCs w:val="24"/>
        </w:rPr>
        <w:t>odel at the confidence level of 95</w:t>
      </w:r>
      <w:r w:rsidR="00C53465" w:rsidRPr="00CC650F">
        <w:rPr>
          <w:rFonts w:cs="Times New Roman"/>
          <w:szCs w:val="24"/>
        </w:rPr>
        <w:t xml:space="preserve"> %</w:t>
      </w:r>
      <w:r w:rsidR="00182672" w:rsidRPr="00CC650F">
        <w:rPr>
          <w:rFonts w:cs="Times New Roman"/>
          <w:szCs w:val="24"/>
        </w:rPr>
        <w:t xml:space="preserve"> </w:t>
      </w:r>
      <w:r w:rsidR="00185818" w:rsidRPr="00CC650F">
        <w:rPr>
          <w:rFonts w:cs="Times New Roman"/>
          <w:szCs w:val="24"/>
        </w:rPr>
        <w:t>or</w:t>
      </w:r>
      <w:r w:rsidR="00182672" w:rsidRPr="00CC650F">
        <w:rPr>
          <w:rFonts w:cs="Times New Roman"/>
          <w:szCs w:val="24"/>
        </w:rPr>
        <w:t xml:space="preserve"> 5</w:t>
      </w:r>
      <w:r w:rsidR="00C53465" w:rsidRPr="00CC650F">
        <w:rPr>
          <w:rFonts w:cs="Times New Roman"/>
          <w:szCs w:val="24"/>
        </w:rPr>
        <w:t xml:space="preserve"> %</w:t>
      </w:r>
      <w:r w:rsidRPr="00CC650F">
        <w:rPr>
          <w:rFonts w:cs="Times New Roman"/>
          <w:szCs w:val="24"/>
        </w:rPr>
        <w:t xml:space="preserve"> significance</w:t>
      </w:r>
      <w:r w:rsidR="00185818" w:rsidRPr="00CC650F">
        <w:rPr>
          <w:rFonts w:cs="Times New Roman"/>
          <w:szCs w:val="24"/>
        </w:rPr>
        <w:t>.</w:t>
      </w:r>
      <w:r w:rsidR="00182672" w:rsidRPr="00CC650F">
        <w:rPr>
          <w:rFonts w:cs="Times New Roman"/>
          <w:szCs w:val="24"/>
        </w:rPr>
        <w:t xml:space="preserve"> </w:t>
      </w:r>
      <w:r w:rsidRPr="00CC650F">
        <w:rPr>
          <w:rFonts w:cs="Times New Roman"/>
          <w:szCs w:val="24"/>
        </w:rPr>
        <w:t>The a</w:t>
      </w:r>
      <w:r w:rsidR="00185818" w:rsidRPr="00CC650F">
        <w:rPr>
          <w:rFonts w:cs="Times New Roman"/>
          <w:szCs w:val="24"/>
        </w:rPr>
        <w:t>nalysis r</w:t>
      </w:r>
      <w:r w:rsidR="00182672" w:rsidRPr="00CC650F">
        <w:rPr>
          <w:rFonts w:cs="Times New Roman"/>
          <w:szCs w:val="24"/>
        </w:rPr>
        <w:t xml:space="preserve">esulted </w:t>
      </w:r>
      <w:r w:rsidRPr="00CC650F">
        <w:rPr>
          <w:rFonts w:cs="Times New Roman"/>
          <w:szCs w:val="24"/>
        </w:rPr>
        <w:t xml:space="preserve">in </w:t>
      </w:r>
      <w:r w:rsidR="00182672" w:rsidRPr="00CC650F">
        <w:rPr>
          <w:rFonts w:cs="Times New Roman"/>
          <w:szCs w:val="24"/>
        </w:rPr>
        <w:t>R</w:t>
      </w:r>
      <w:r w:rsidR="00182672" w:rsidRPr="00CC650F">
        <w:rPr>
          <w:rFonts w:cs="Times New Roman"/>
          <w:szCs w:val="24"/>
          <w:vertAlign w:val="superscript"/>
        </w:rPr>
        <w:t>2</w:t>
      </w:r>
      <w:r w:rsidRPr="00CC650F">
        <w:rPr>
          <w:rFonts w:cs="Times New Roman"/>
          <w:szCs w:val="24"/>
        </w:rPr>
        <w:t xml:space="preserve">, </w:t>
      </w:r>
      <w:r w:rsidR="00182672" w:rsidRPr="00CC650F">
        <w:rPr>
          <w:rFonts w:cs="Times New Roman"/>
          <w:szCs w:val="24"/>
        </w:rPr>
        <w:t>adjusted R</w:t>
      </w:r>
      <w:r w:rsidR="00182672" w:rsidRPr="00CC650F">
        <w:rPr>
          <w:rFonts w:cs="Times New Roman"/>
          <w:szCs w:val="24"/>
          <w:vertAlign w:val="superscript"/>
        </w:rPr>
        <w:t xml:space="preserve">2 </w:t>
      </w:r>
      <w:r w:rsidRPr="00CC650F">
        <w:rPr>
          <w:rFonts w:cs="Times New Roman"/>
          <w:szCs w:val="24"/>
        </w:rPr>
        <w:t xml:space="preserve"> and predicted R</w:t>
      </w:r>
      <w:r w:rsidRPr="00CC650F">
        <w:rPr>
          <w:rFonts w:cs="Times New Roman"/>
          <w:szCs w:val="24"/>
          <w:vertAlign w:val="superscript"/>
        </w:rPr>
        <w:t>2</w:t>
      </w:r>
      <w:r w:rsidRPr="00CC650F">
        <w:rPr>
          <w:rFonts w:cs="Times New Roman"/>
          <w:szCs w:val="24"/>
        </w:rPr>
        <w:t xml:space="preserve"> values </w:t>
      </w:r>
      <w:r w:rsidR="00182672" w:rsidRPr="00CC650F">
        <w:rPr>
          <w:rFonts w:cs="Times New Roman"/>
          <w:szCs w:val="24"/>
        </w:rPr>
        <w:t>of 96.98</w:t>
      </w:r>
      <w:r w:rsidR="00C53465" w:rsidRPr="00CC650F">
        <w:rPr>
          <w:rFonts w:cs="Times New Roman"/>
          <w:szCs w:val="24"/>
        </w:rPr>
        <w:t xml:space="preserve"> %</w:t>
      </w:r>
      <w:r w:rsidRPr="00CC650F">
        <w:rPr>
          <w:rFonts w:cs="Times New Roman"/>
          <w:szCs w:val="24"/>
        </w:rPr>
        <w:t xml:space="preserve">, </w:t>
      </w:r>
      <w:r w:rsidR="00182672" w:rsidRPr="00CC650F">
        <w:rPr>
          <w:rFonts w:cs="Times New Roman"/>
          <w:szCs w:val="24"/>
        </w:rPr>
        <w:t>91.54</w:t>
      </w:r>
      <w:r w:rsidR="00C53465" w:rsidRPr="00CC650F">
        <w:rPr>
          <w:rFonts w:cs="Times New Roman"/>
          <w:szCs w:val="24"/>
        </w:rPr>
        <w:t xml:space="preserve"> %</w:t>
      </w:r>
      <w:r w:rsidRPr="00CC650F">
        <w:rPr>
          <w:rFonts w:cs="Times New Roman"/>
          <w:szCs w:val="24"/>
        </w:rPr>
        <w:t xml:space="preserve"> and 54.35 %</w:t>
      </w:r>
      <w:r w:rsidR="00182672" w:rsidRPr="00CC650F">
        <w:rPr>
          <w:rFonts w:cs="Times New Roman"/>
          <w:szCs w:val="24"/>
        </w:rPr>
        <w:t xml:space="preserve"> respectively. This </w:t>
      </w:r>
      <w:r w:rsidR="00DB2A40" w:rsidRPr="00CC650F">
        <w:rPr>
          <w:rFonts w:cs="Times New Roman"/>
          <w:szCs w:val="24"/>
        </w:rPr>
        <w:t>confirms</w:t>
      </w:r>
      <w:r w:rsidR="00B062D4" w:rsidRPr="00CC650F">
        <w:rPr>
          <w:rFonts w:cs="Times New Roman"/>
          <w:szCs w:val="24"/>
        </w:rPr>
        <w:t xml:space="preserve"> </w:t>
      </w:r>
      <w:r w:rsidRPr="00CC650F">
        <w:rPr>
          <w:rFonts w:cs="Times New Roman"/>
          <w:szCs w:val="24"/>
        </w:rPr>
        <w:t xml:space="preserve">the </w:t>
      </w:r>
      <w:r w:rsidR="00B062D4" w:rsidRPr="00CC650F">
        <w:rPr>
          <w:rFonts w:cs="Times New Roman"/>
          <w:szCs w:val="24"/>
        </w:rPr>
        <w:t>significance and adequacy of the model</w:t>
      </w:r>
      <w:r w:rsidR="00182672" w:rsidRPr="00CC650F">
        <w:rPr>
          <w:rFonts w:cs="Times New Roman"/>
          <w:szCs w:val="24"/>
        </w:rPr>
        <w:t xml:space="preserve">. </w:t>
      </w:r>
      <w:r w:rsidRPr="00CC650F">
        <w:rPr>
          <w:rFonts w:cs="Times New Roman"/>
          <w:szCs w:val="24"/>
        </w:rPr>
        <w:t>The</w:t>
      </w:r>
      <w:r w:rsidR="00182672" w:rsidRPr="00CC650F">
        <w:rPr>
          <w:rFonts w:cs="Times New Roman"/>
          <w:szCs w:val="24"/>
        </w:rPr>
        <w:t xml:space="preserve"> </w:t>
      </w:r>
      <w:r w:rsidRPr="00CC650F">
        <w:rPr>
          <w:rFonts w:cs="Times New Roman"/>
          <w:szCs w:val="24"/>
        </w:rPr>
        <w:t>R</w:t>
      </w:r>
      <w:r w:rsidRPr="00CC650F">
        <w:rPr>
          <w:rFonts w:cs="Times New Roman"/>
          <w:szCs w:val="24"/>
          <w:vertAlign w:val="superscript"/>
        </w:rPr>
        <w:t xml:space="preserve">2 </w:t>
      </w:r>
      <w:r w:rsidRPr="00CC650F">
        <w:rPr>
          <w:rFonts w:cs="Times New Roman"/>
          <w:szCs w:val="24"/>
        </w:rPr>
        <w:t>value</w:t>
      </w:r>
      <w:r w:rsidR="00B062D4" w:rsidRPr="00CC650F">
        <w:rPr>
          <w:rFonts w:cs="Times New Roman"/>
          <w:szCs w:val="24"/>
        </w:rPr>
        <w:t xml:space="preserve"> </w:t>
      </w:r>
      <w:r w:rsidR="00182672" w:rsidRPr="00CC650F">
        <w:rPr>
          <w:rFonts w:cs="Times New Roman"/>
          <w:szCs w:val="24"/>
        </w:rPr>
        <w:t>of 96.98</w:t>
      </w:r>
      <w:r w:rsidR="00C53465" w:rsidRPr="00CC650F">
        <w:rPr>
          <w:rFonts w:cs="Times New Roman"/>
          <w:szCs w:val="24"/>
        </w:rPr>
        <w:t xml:space="preserve"> %</w:t>
      </w:r>
      <w:r w:rsidR="00182672" w:rsidRPr="00CC650F">
        <w:rPr>
          <w:rFonts w:cs="Times New Roman"/>
          <w:szCs w:val="24"/>
        </w:rPr>
        <w:t xml:space="preserve">, </w:t>
      </w:r>
      <w:r w:rsidRPr="00CC650F">
        <w:rPr>
          <w:rFonts w:cs="Times New Roman"/>
          <w:szCs w:val="24"/>
        </w:rPr>
        <w:t>implies</w:t>
      </w:r>
      <w:r w:rsidR="00182672" w:rsidRPr="00CC650F">
        <w:rPr>
          <w:rFonts w:cs="Times New Roman"/>
          <w:szCs w:val="24"/>
        </w:rPr>
        <w:t xml:space="preserve"> that the model’s response which is the dho</w:t>
      </w:r>
      <w:r w:rsidRPr="00CC650F">
        <w:rPr>
          <w:rFonts w:cs="Times New Roman"/>
          <w:szCs w:val="24"/>
        </w:rPr>
        <w:t>ol moisture content can explain</w:t>
      </w:r>
      <w:r w:rsidR="00182672" w:rsidRPr="00CC650F">
        <w:rPr>
          <w:rFonts w:cs="Times New Roman"/>
          <w:szCs w:val="24"/>
        </w:rPr>
        <w:t xml:space="preserve"> </w:t>
      </w:r>
      <w:r w:rsidRPr="00CC650F">
        <w:rPr>
          <w:rFonts w:cs="Times New Roman"/>
          <w:szCs w:val="24"/>
        </w:rPr>
        <w:t xml:space="preserve">the </w:t>
      </w:r>
      <w:r w:rsidR="00182672" w:rsidRPr="00CC650F">
        <w:rPr>
          <w:rFonts w:cs="Times New Roman"/>
          <w:szCs w:val="24"/>
        </w:rPr>
        <w:t>tea drying variables of study.</w:t>
      </w:r>
    </w:p>
    <w:p w14:paraId="3EADEC1D" w14:textId="77777777" w:rsidR="00544A65" w:rsidRDefault="00544A65" w:rsidP="00182672">
      <w:pPr>
        <w:rPr>
          <w:rFonts w:cs="Times New Roman"/>
          <w:szCs w:val="24"/>
        </w:rPr>
        <w:sectPr w:rsidR="00544A65" w:rsidSect="007A354F">
          <w:pgSz w:w="11906" w:h="16838"/>
          <w:pgMar w:top="1440" w:right="1440" w:bottom="1440" w:left="2268" w:header="432" w:footer="0" w:gutter="0"/>
          <w:cols w:space="708"/>
          <w:docGrid w:linePitch="360"/>
        </w:sectPr>
      </w:pPr>
    </w:p>
    <w:p w14:paraId="6C6B33F8" w14:textId="146D9ADD" w:rsidR="00182672" w:rsidRPr="00CC650F" w:rsidRDefault="005D07E7" w:rsidP="005D07E7">
      <w:pPr>
        <w:pStyle w:val="Caption"/>
        <w:rPr>
          <w:bCs/>
        </w:rPr>
      </w:pPr>
      <w:bookmarkStart w:id="182" w:name="_Ref182301169"/>
      <w:bookmarkStart w:id="183" w:name="_Toc172484844"/>
      <w:bookmarkStart w:id="184" w:name="_Toc182905470"/>
      <w:r w:rsidRPr="00CC650F">
        <w:rPr>
          <w:bCs/>
        </w:rPr>
        <w:lastRenderedPageBreak/>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4</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3</w:t>
      </w:r>
      <w:r w:rsidR="00DB5215" w:rsidRPr="00CC650F">
        <w:rPr>
          <w:bCs/>
        </w:rPr>
        <w:fldChar w:fldCharType="end"/>
      </w:r>
      <w:bookmarkEnd w:id="182"/>
      <w:r w:rsidRPr="00CC650F">
        <w:rPr>
          <w:bCs/>
        </w:rPr>
        <w:t>:</w:t>
      </w:r>
      <w:bookmarkEnd w:id="183"/>
      <w:r w:rsidR="00846281" w:rsidRPr="00CC650F">
        <w:rPr>
          <w:bCs/>
        </w:rPr>
        <w:t xml:space="preserve"> Summary of Statistical Parameters</w:t>
      </w:r>
      <w:bookmarkEnd w:id="184"/>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041"/>
      </w:tblGrid>
      <w:tr w:rsidR="00CC650F" w:rsidRPr="00CC650F" w14:paraId="3596BA0E" w14:textId="77777777" w:rsidTr="007C1042">
        <w:trPr>
          <w:jc w:val="center"/>
        </w:trPr>
        <w:tc>
          <w:tcPr>
            <w:tcW w:w="4675" w:type="dxa"/>
            <w:tcBorders>
              <w:top w:val="single" w:sz="4" w:space="0" w:color="auto"/>
              <w:bottom w:val="single" w:sz="4" w:space="0" w:color="auto"/>
            </w:tcBorders>
          </w:tcPr>
          <w:p w14:paraId="72B75A39" w14:textId="4BCFA956" w:rsidR="00B02058" w:rsidRPr="00CC650F" w:rsidRDefault="00B542D5" w:rsidP="0090535C">
            <w:pPr>
              <w:spacing w:before="0" w:after="0"/>
              <w:rPr>
                <w:rFonts w:eastAsia="Calibri" w:cs="Times New Roman"/>
                <w:b/>
                <w:bCs/>
                <w:szCs w:val="24"/>
                <w:lang w:val="en-ZA"/>
              </w:rPr>
            </w:pPr>
            <w:r w:rsidRPr="00CC650F">
              <w:rPr>
                <w:rFonts w:eastAsia="Calibri" w:cs="Times New Roman"/>
                <w:b/>
                <w:bCs/>
                <w:szCs w:val="24"/>
                <w:lang w:val="en-ZA"/>
              </w:rPr>
              <w:t>Coefficient of determination</w:t>
            </w:r>
          </w:p>
        </w:tc>
        <w:tc>
          <w:tcPr>
            <w:tcW w:w="4675" w:type="dxa"/>
            <w:tcBorders>
              <w:top w:val="single" w:sz="4" w:space="0" w:color="auto"/>
              <w:bottom w:val="single" w:sz="4" w:space="0" w:color="auto"/>
            </w:tcBorders>
          </w:tcPr>
          <w:p w14:paraId="7F0D2022" w14:textId="77777777" w:rsidR="00B02058" w:rsidRPr="00CC650F" w:rsidRDefault="00B02058" w:rsidP="0090535C">
            <w:pPr>
              <w:spacing w:before="0" w:after="0"/>
              <w:rPr>
                <w:rFonts w:eastAsia="Calibri" w:cs="Times New Roman"/>
                <w:b/>
                <w:bCs/>
                <w:szCs w:val="24"/>
                <w:lang w:val="en-ZA"/>
              </w:rPr>
            </w:pPr>
            <w:r w:rsidRPr="00CC650F">
              <w:rPr>
                <w:rFonts w:eastAsia="Calibri" w:cs="Times New Roman"/>
                <w:b/>
                <w:bCs/>
                <w:szCs w:val="24"/>
                <w:lang w:val="en-ZA"/>
              </w:rPr>
              <w:t>Value</w:t>
            </w:r>
          </w:p>
        </w:tc>
      </w:tr>
      <w:tr w:rsidR="00CC650F" w:rsidRPr="00CC650F" w14:paraId="17947479" w14:textId="77777777" w:rsidTr="007C1042">
        <w:trPr>
          <w:jc w:val="center"/>
        </w:trPr>
        <w:tc>
          <w:tcPr>
            <w:tcW w:w="4675" w:type="dxa"/>
            <w:tcBorders>
              <w:top w:val="single" w:sz="4" w:space="0" w:color="auto"/>
            </w:tcBorders>
          </w:tcPr>
          <w:p w14:paraId="726C6EBE" w14:textId="77777777"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S</w:t>
            </w:r>
          </w:p>
        </w:tc>
        <w:tc>
          <w:tcPr>
            <w:tcW w:w="4675" w:type="dxa"/>
            <w:tcBorders>
              <w:top w:val="single" w:sz="4" w:space="0" w:color="auto"/>
            </w:tcBorders>
          </w:tcPr>
          <w:p w14:paraId="44E1700D" w14:textId="77777777"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5.88926</w:t>
            </w:r>
          </w:p>
        </w:tc>
      </w:tr>
      <w:tr w:rsidR="00CC650F" w:rsidRPr="00CC650F" w14:paraId="53E25483" w14:textId="77777777" w:rsidTr="007C1042">
        <w:trPr>
          <w:jc w:val="center"/>
        </w:trPr>
        <w:tc>
          <w:tcPr>
            <w:tcW w:w="4675" w:type="dxa"/>
          </w:tcPr>
          <w:p w14:paraId="3544FFF4" w14:textId="77777777"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R-square</w:t>
            </w:r>
          </w:p>
        </w:tc>
        <w:tc>
          <w:tcPr>
            <w:tcW w:w="4675" w:type="dxa"/>
          </w:tcPr>
          <w:p w14:paraId="331BFDBF" w14:textId="41C5D4D8"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96.98</w:t>
            </w:r>
            <w:r w:rsidR="00C53465" w:rsidRPr="00CC650F">
              <w:rPr>
                <w:rFonts w:eastAsia="Calibri" w:cs="Times New Roman"/>
                <w:szCs w:val="24"/>
                <w:lang w:val="en-ZA"/>
              </w:rPr>
              <w:t xml:space="preserve"> %</w:t>
            </w:r>
          </w:p>
        </w:tc>
      </w:tr>
      <w:tr w:rsidR="00CC650F" w:rsidRPr="00CC650F" w14:paraId="289721A1" w14:textId="77777777" w:rsidTr="007C1042">
        <w:trPr>
          <w:jc w:val="center"/>
        </w:trPr>
        <w:tc>
          <w:tcPr>
            <w:tcW w:w="4675" w:type="dxa"/>
          </w:tcPr>
          <w:p w14:paraId="2CD11469" w14:textId="77777777"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Adjusted R- squared</w:t>
            </w:r>
          </w:p>
        </w:tc>
        <w:tc>
          <w:tcPr>
            <w:tcW w:w="4675" w:type="dxa"/>
          </w:tcPr>
          <w:p w14:paraId="6C08CC6B" w14:textId="46C22FDF"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91.54</w:t>
            </w:r>
            <w:r w:rsidR="00C53465" w:rsidRPr="00CC650F">
              <w:rPr>
                <w:rFonts w:eastAsia="Calibri" w:cs="Times New Roman"/>
                <w:szCs w:val="24"/>
                <w:lang w:val="en-ZA"/>
              </w:rPr>
              <w:t xml:space="preserve"> %</w:t>
            </w:r>
          </w:p>
        </w:tc>
      </w:tr>
      <w:tr w:rsidR="00CC650F" w:rsidRPr="00CC650F" w14:paraId="7F50CD88" w14:textId="77777777" w:rsidTr="007C1042">
        <w:trPr>
          <w:jc w:val="center"/>
        </w:trPr>
        <w:tc>
          <w:tcPr>
            <w:tcW w:w="4675" w:type="dxa"/>
          </w:tcPr>
          <w:p w14:paraId="48F1E199" w14:textId="77777777"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Predicted R- Squared</w:t>
            </w:r>
          </w:p>
        </w:tc>
        <w:tc>
          <w:tcPr>
            <w:tcW w:w="4675" w:type="dxa"/>
          </w:tcPr>
          <w:p w14:paraId="026888B2" w14:textId="3CA9006C" w:rsidR="00B02058" w:rsidRPr="00CC650F" w:rsidRDefault="00B02058" w:rsidP="0090535C">
            <w:pPr>
              <w:spacing w:before="0" w:after="0"/>
              <w:rPr>
                <w:rFonts w:eastAsia="Calibri" w:cs="Times New Roman"/>
                <w:szCs w:val="24"/>
                <w:lang w:val="en-ZA"/>
              </w:rPr>
            </w:pPr>
            <w:r w:rsidRPr="00CC650F">
              <w:rPr>
                <w:rFonts w:eastAsia="Calibri" w:cs="Times New Roman"/>
                <w:szCs w:val="24"/>
                <w:lang w:val="en-ZA"/>
              </w:rPr>
              <w:t>54.35</w:t>
            </w:r>
            <w:r w:rsidR="00C53465" w:rsidRPr="00CC650F">
              <w:rPr>
                <w:rFonts w:eastAsia="Calibri" w:cs="Times New Roman"/>
                <w:szCs w:val="24"/>
                <w:lang w:val="en-ZA"/>
              </w:rPr>
              <w:t xml:space="preserve"> %</w:t>
            </w:r>
          </w:p>
        </w:tc>
      </w:tr>
    </w:tbl>
    <w:p w14:paraId="23760A66" w14:textId="48CADF2B" w:rsidR="00182672" w:rsidRPr="00CC650F" w:rsidRDefault="00C8529C" w:rsidP="003861E4">
      <w:pPr>
        <w:pStyle w:val="Heading3"/>
      </w:pPr>
      <w:bookmarkStart w:id="185" w:name="_Toc172484815"/>
      <w:bookmarkStart w:id="186" w:name="_Toc182916423"/>
      <w:r>
        <w:t>Analysis of V</w:t>
      </w:r>
      <w:r w:rsidR="00182672" w:rsidRPr="00CC650F">
        <w:t>ariance</w:t>
      </w:r>
      <w:bookmarkEnd w:id="185"/>
      <w:bookmarkEnd w:id="186"/>
    </w:p>
    <w:p w14:paraId="34AE62E0" w14:textId="72C299C1" w:rsidR="00182672" w:rsidRPr="00CC650F" w:rsidRDefault="007C1042" w:rsidP="00171F01">
      <w:pPr>
        <w:spacing w:line="480" w:lineRule="auto"/>
        <w:rPr>
          <w:noProof/>
        </w:rPr>
      </w:pPr>
      <w:r w:rsidRPr="00CC650F">
        <w:rPr>
          <w:noProof/>
        </w:rPr>
        <w:fldChar w:fldCharType="begin"/>
      </w:r>
      <w:r w:rsidRPr="00CC650F">
        <w:rPr>
          <w:noProof/>
        </w:rPr>
        <w:instrText xml:space="preserve"> REF _Ref182301694 \h  \* MERGEFORMAT </w:instrText>
      </w:r>
      <w:r w:rsidRPr="00CC650F">
        <w:rPr>
          <w:noProof/>
        </w:rPr>
      </w:r>
      <w:r w:rsidRPr="00CC650F">
        <w:rPr>
          <w:noProof/>
        </w:rPr>
        <w:fldChar w:fldCharType="separate"/>
      </w:r>
      <w:r w:rsidR="007A136B" w:rsidRPr="00CC650F">
        <w:rPr>
          <w:bCs/>
        </w:rPr>
        <w:t xml:space="preserve">Table </w:t>
      </w:r>
      <w:r w:rsidR="007A136B">
        <w:rPr>
          <w:bCs/>
          <w:noProof/>
        </w:rPr>
        <w:t>4</w:t>
      </w:r>
      <w:r w:rsidR="007A136B" w:rsidRPr="00CC650F">
        <w:rPr>
          <w:bCs/>
          <w:noProof/>
        </w:rPr>
        <w:t>.</w:t>
      </w:r>
      <w:r w:rsidR="007A136B">
        <w:rPr>
          <w:bCs/>
          <w:noProof/>
        </w:rPr>
        <w:t>4</w:t>
      </w:r>
      <w:r w:rsidRPr="00CC650F">
        <w:rPr>
          <w:noProof/>
        </w:rPr>
        <w:fldChar w:fldCharType="end"/>
      </w:r>
      <w:r w:rsidRPr="00CC650F">
        <w:rPr>
          <w:noProof/>
        </w:rPr>
        <w:t xml:space="preserve"> show the analysis of variance (</w:t>
      </w:r>
      <w:r w:rsidR="00DB2A40" w:rsidRPr="00CC650F">
        <w:rPr>
          <w:noProof/>
        </w:rPr>
        <w:t>ANOVA</w:t>
      </w:r>
      <w:r w:rsidRPr="00CC650F">
        <w:rPr>
          <w:noProof/>
        </w:rPr>
        <w:t>)</w:t>
      </w:r>
      <w:r w:rsidR="00DB2A40" w:rsidRPr="00CC650F">
        <w:rPr>
          <w:noProof/>
        </w:rPr>
        <w:t xml:space="preserve">. </w:t>
      </w:r>
      <w:r w:rsidR="00182672" w:rsidRPr="00CC650F">
        <w:rPr>
          <w:noProof/>
        </w:rPr>
        <w:t>The model at 95</w:t>
      </w:r>
      <w:r w:rsidR="00C53465" w:rsidRPr="00CC650F">
        <w:rPr>
          <w:noProof/>
        </w:rPr>
        <w:t xml:space="preserve"> %</w:t>
      </w:r>
      <w:r w:rsidR="00544A65">
        <w:rPr>
          <w:noProof/>
        </w:rPr>
        <w:t xml:space="preserve">  </w:t>
      </w:r>
      <w:r w:rsidRPr="00CC650F">
        <w:rPr>
          <w:noProof/>
        </w:rPr>
        <w:t xml:space="preserve">confidence level yieded </w:t>
      </w:r>
      <w:r w:rsidR="00182672" w:rsidRPr="00CC650F">
        <w:rPr>
          <w:noProof/>
        </w:rPr>
        <w:t>F</w:t>
      </w:r>
      <w:r w:rsidRPr="00CC650F">
        <w:rPr>
          <w:noProof/>
        </w:rPr>
        <w:t xml:space="preserve"> and P values</w:t>
      </w:r>
      <w:r w:rsidR="00182672" w:rsidRPr="00CC650F">
        <w:rPr>
          <w:noProof/>
        </w:rPr>
        <w:t xml:space="preserve"> of 17.87 and 0.003 respectivel</w:t>
      </w:r>
      <w:r w:rsidRPr="00CC650F">
        <w:rPr>
          <w:noProof/>
        </w:rPr>
        <w:t>y. This implies that the</w:t>
      </w:r>
      <w:r w:rsidR="00182672" w:rsidRPr="00CC650F">
        <w:rPr>
          <w:noProof/>
        </w:rPr>
        <w:t xml:space="preserve"> model </w:t>
      </w:r>
      <w:r w:rsidRPr="00CC650F">
        <w:rPr>
          <w:noProof/>
        </w:rPr>
        <w:t xml:space="preserve">is </w:t>
      </w:r>
      <w:r w:rsidR="00182672" w:rsidRPr="00CC650F">
        <w:rPr>
          <w:noProof/>
        </w:rPr>
        <w:t xml:space="preserve">significant. </w:t>
      </w:r>
      <w:r w:rsidRPr="00CC650F">
        <w:rPr>
          <w:noProof/>
        </w:rPr>
        <w:t xml:space="preserve">From </w:t>
      </w:r>
      <w:r w:rsidR="00182672" w:rsidRPr="00CC650F">
        <w:rPr>
          <w:noProof/>
        </w:rPr>
        <w:t xml:space="preserve"> </w:t>
      </w:r>
      <w:r w:rsidRPr="00CC650F">
        <w:rPr>
          <w:noProof/>
        </w:rPr>
        <w:fldChar w:fldCharType="begin"/>
      </w:r>
      <w:r w:rsidRPr="00CC650F">
        <w:rPr>
          <w:noProof/>
        </w:rPr>
        <w:instrText xml:space="preserve"> REF _Ref182301694 \h  \* MERGEFORMAT </w:instrText>
      </w:r>
      <w:r w:rsidRPr="00CC650F">
        <w:rPr>
          <w:noProof/>
        </w:rPr>
      </w:r>
      <w:r w:rsidRPr="00CC650F">
        <w:rPr>
          <w:noProof/>
        </w:rPr>
        <w:fldChar w:fldCharType="separate"/>
      </w:r>
      <w:r w:rsidR="007A136B" w:rsidRPr="00CC650F">
        <w:rPr>
          <w:bCs/>
        </w:rPr>
        <w:t xml:space="preserve">Table </w:t>
      </w:r>
      <w:r w:rsidR="007A136B">
        <w:rPr>
          <w:bCs/>
          <w:noProof/>
        </w:rPr>
        <w:t>4</w:t>
      </w:r>
      <w:r w:rsidR="007A136B" w:rsidRPr="00CC650F">
        <w:rPr>
          <w:bCs/>
          <w:noProof/>
        </w:rPr>
        <w:t>.</w:t>
      </w:r>
      <w:r w:rsidR="007A136B">
        <w:rPr>
          <w:bCs/>
          <w:noProof/>
        </w:rPr>
        <w:t>4</w:t>
      </w:r>
      <w:r w:rsidRPr="00CC650F">
        <w:rPr>
          <w:noProof/>
        </w:rPr>
        <w:fldChar w:fldCharType="end"/>
      </w:r>
      <w:r w:rsidRPr="00CC650F">
        <w:rPr>
          <w:noProof/>
        </w:rPr>
        <w:t xml:space="preserve">, it can be seen that </w:t>
      </w:r>
      <w:r w:rsidR="00182672" w:rsidRPr="00CC650F">
        <w:rPr>
          <w:noProof/>
        </w:rPr>
        <w:t xml:space="preserve">all </w:t>
      </w:r>
      <w:r w:rsidR="006E1983" w:rsidRPr="00CC650F">
        <w:rPr>
          <w:noProof/>
        </w:rPr>
        <w:t xml:space="preserve">linear </w:t>
      </w:r>
      <w:r w:rsidR="00182672" w:rsidRPr="00CC650F">
        <w:rPr>
          <w:noProof/>
        </w:rPr>
        <w:t>variable</w:t>
      </w:r>
      <w:r w:rsidR="006E1983" w:rsidRPr="00CC650F">
        <w:rPr>
          <w:noProof/>
        </w:rPr>
        <w:t>s</w:t>
      </w:r>
      <w:r w:rsidR="00182672" w:rsidRPr="00CC650F">
        <w:rPr>
          <w:noProof/>
        </w:rPr>
        <w:t xml:space="preserve"> of study are significants </w:t>
      </w:r>
      <w:r w:rsidRPr="00CC650F">
        <w:rPr>
          <w:noProof/>
        </w:rPr>
        <w:t>since</w:t>
      </w:r>
      <w:r w:rsidR="00182672" w:rsidRPr="00CC650F">
        <w:rPr>
          <w:noProof/>
        </w:rPr>
        <w:t xml:space="preserve"> </w:t>
      </w:r>
      <w:r w:rsidRPr="00CC650F">
        <w:rPr>
          <w:noProof/>
        </w:rPr>
        <w:t>the P values in each case is less than 0.05</w:t>
      </w:r>
      <w:r w:rsidR="00182672" w:rsidRPr="00CC650F">
        <w:rPr>
          <w:noProof/>
        </w:rPr>
        <w:t xml:space="preserve">. </w:t>
      </w:r>
    </w:p>
    <w:p w14:paraId="6FD61549" w14:textId="4AC59E3F" w:rsidR="005D07E7" w:rsidRPr="00CC650F" w:rsidRDefault="005D07E7" w:rsidP="00544A65">
      <w:pPr>
        <w:pStyle w:val="Caption"/>
        <w:rPr>
          <w:bCs/>
        </w:rPr>
      </w:pPr>
      <w:bookmarkStart w:id="187" w:name="_Ref182301694"/>
      <w:bookmarkStart w:id="188" w:name="_Toc172484845"/>
      <w:bookmarkStart w:id="189" w:name="_Toc182905471"/>
      <w:r w:rsidRPr="00CC650F">
        <w:rPr>
          <w:bCs/>
        </w:rPr>
        <w:t xml:space="preserve">Table </w:t>
      </w:r>
      <w:r w:rsidR="00DB5215" w:rsidRPr="00CC650F">
        <w:rPr>
          <w:bCs/>
        </w:rPr>
        <w:fldChar w:fldCharType="begin"/>
      </w:r>
      <w:r w:rsidR="00DB5215" w:rsidRPr="00CC650F">
        <w:rPr>
          <w:bCs/>
        </w:rPr>
        <w:instrText xml:space="preserve"> STYLEREF 1 \s </w:instrText>
      </w:r>
      <w:r w:rsidR="00DB5215" w:rsidRPr="00CC650F">
        <w:rPr>
          <w:bCs/>
        </w:rPr>
        <w:fldChar w:fldCharType="separate"/>
      </w:r>
      <w:r w:rsidR="007A136B">
        <w:rPr>
          <w:bCs/>
          <w:noProof/>
        </w:rPr>
        <w:t>4</w:t>
      </w:r>
      <w:r w:rsidR="00DB5215" w:rsidRPr="00CC650F">
        <w:rPr>
          <w:bCs/>
        </w:rPr>
        <w:fldChar w:fldCharType="end"/>
      </w:r>
      <w:r w:rsidR="00DB5215" w:rsidRPr="00CC650F">
        <w:rPr>
          <w:bCs/>
        </w:rPr>
        <w:t>.</w:t>
      </w:r>
      <w:r w:rsidR="00DB5215" w:rsidRPr="00CC650F">
        <w:rPr>
          <w:bCs/>
        </w:rPr>
        <w:fldChar w:fldCharType="begin"/>
      </w:r>
      <w:r w:rsidR="00DB5215" w:rsidRPr="00CC650F">
        <w:rPr>
          <w:bCs/>
        </w:rPr>
        <w:instrText xml:space="preserve"> SEQ Table \* ARABIC \s 1 </w:instrText>
      </w:r>
      <w:r w:rsidR="00DB5215" w:rsidRPr="00CC650F">
        <w:rPr>
          <w:bCs/>
        </w:rPr>
        <w:fldChar w:fldCharType="separate"/>
      </w:r>
      <w:r w:rsidR="007A136B">
        <w:rPr>
          <w:bCs/>
          <w:noProof/>
        </w:rPr>
        <w:t>4</w:t>
      </w:r>
      <w:r w:rsidR="00DB5215" w:rsidRPr="00CC650F">
        <w:rPr>
          <w:bCs/>
        </w:rPr>
        <w:fldChar w:fldCharType="end"/>
      </w:r>
      <w:bookmarkEnd w:id="187"/>
      <w:r w:rsidR="0084786D">
        <w:rPr>
          <w:bCs/>
        </w:rPr>
        <w:t>: Analysis of V</w:t>
      </w:r>
      <w:r w:rsidRPr="00CC650F">
        <w:rPr>
          <w:bCs/>
        </w:rPr>
        <w:t>ariance</w:t>
      </w:r>
      <w:bookmarkEnd w:id="188"/>
      <w:bookmarkEnd w:id="189"/>
    </w:p>
    <w:tbl>
      <w:tblPr>
        <w:tblW w:w="5000" w:type="pct"/>
        <w:jc w:val="center"/>
        <w:tblBorders>
          <w:top w:val="single" w:sz="4" w:space="0" w:color="auto"/>
          <w:bottom w:val="single" w:sz="4" w:space="0" w:color="auto"/>
        </w:tblBorders>
        <w:tblCellMar>
          <w:left w:w="60" w:type="dxa"/>
          <w:right w:w="60" w:type="dxa"/>
        </w:tblCellMar>
        <w:tblLook w:val="0000" w:firstRow="0" w:lastRow="0" w:firstColumn="0" w:lastColumn="0" w:noHBand="0" w:noVBand="0"/>
      </w:tblPr>
      <w:tblGrid>
        <w:gridCol w:w="3490"/>
        <w:gridCol w:w="500"/>
        <w:gridCol w:w="1038"/>
        <w:gridCol w:w="1038"/>
        <w:gridCol w:w="1058"/>
        <w:gridCol w:w="1074"/>
      </w:tblGrid>
      <w:tr w:rsidR="00CC650F" w:rsidRPr="00CC650F" w14:paraId="49897E52" w14:textId="77777777" w:rsidTr="00544A65">
        <w:trPr>
          <w:trHeight w:hRule="exact" w:val="385"/>
          <w:tblHeader/>
          <w:jc w:val="center"/>
        </w:trPr>
        <w:tc>
          <w:tcPr>
            <w:tcW w:w="2129" w:type="pct"/>
            <w:tcBorders>
              <w:top w:val="single" w:sz="4" w:space="0" w:color="auto"/>
              <w:bottom w:val="single" w:sz="4" w:space="0" w:color="auto"/>
            </w:tcBorders>
            <w:tcMar>
              <w:top w:w="15" w:type="dxa"/>
              <w:left w:w="30" w:type="dxa"/>
              <w:right w:w="30" w:type="dxa"/>
            </w:tcMar>
            <w:vAlign w:val="bottom"/>
          </w:tcPr>
          <w:p w14:paraId="427506E4" w14:textId="77777777" w:rsidR="00182672" w:rsidRPr="00CC650F" w:rsidRDefault="00182672" w:rsidP="00182672">
            <w:pPr>
              <w:autoSpaceDE w:val="0"/>
              <w:autoSpaceDN w:val="0"/>
              <w:adjustRightInd w:val="0"/>
              <w:spacing w:before="0" w:after="0" w:line="240" w:lineRule="auto"/>
              <w:rPr>
                <w:rFonts w:eastAsia="Times New Roman" w:cs="Times New Roman"/>
                <w:b/>
                <w:bCs/>
                <w:szCs w:val="24"/>
                <w:lang w:val="en-ZA"/>
              </w:rPr>
            </w:pPr>
            <w:r w:rsidRPr="00CC650F">
              <w:rPr>
                <w:rFonts w:eastAsia="Times New Roman" w:cs="Times New Roman"/>
                <w:b/>
                <w:bCs/>
                <w:szCs w:val="24"/>
                <w:lang w:val="en-ZA"/>
              </w:rPr>
              <w:t>Source</w:t>
            </w:r>
          </w:p>
        </w:tc>
        <w:tc>
          <w:tcPr>
            <w:tcW w:w="305" w:type="pct"/>
            <w:tcBorders>
              <w:top w:val="single" w:sz="4" w:space="0" w:color="auto"/>
              <w:bottom w:val="single" w:sz="4" w:space="0" w:color="auto"/>
            </w:tcBorders>
            <w:tcMar>
              <w:top w:w="15" w:type="dxa"/>
              <w:left w:w="30" w:type="dxa"/>
              <w:right w:w="30" w:type="dxa"/>
            </w:tcMar>
            <w:vAlign w:val="bottom"/>
          </w:tcPr>
          <w:p w14:paraId="1E9627CF" w14:textId="77777777" w:rsidR="00182672" w:rsidRPr="00CC650F" w:rsidRDefault="00182672" w:rsidP="00182672">
            <w:pPr>
              <w:autoSpaceDE w:val="0"/>
              <w:autoSpaceDN w:val="0"/>
              <w:adjustRightInd w:val="0"/>
              <w:spacing w:before="0" w:after="0" w:line="240" w:lineRule="auto"/>
              <w:jc w:val="right"/>
              <w:rPr>
                <w:rFonts w:eastAsia="Times New Roman" w:cs="Times New Roman"/>
                <w:b/>
                <w:bCs/>
                <w:szCs w:val="24"/>
                <w:lang w:val="en-ZA"/>
              </w:rPr>
            </w:pPr>
            <w:r w:rsidRPr="00CC650F">
              <w:rPr>
                <w:rFonts w:eastAsia="Times New Roman" w:cs="Times New Roman"/>
                <w:b/>
                <w:bCs/>
                <w:szCs w:val="24"/>
                <w:lang w:val="en-ZA"/>
              </w:rPr>
              <w:t>DF</w:t>
            </w:r>
          </w:p>
        </w:tc>
        <w:tc>
          <w:tcPr>
            <w:tcW w:w="633" w:type="pct"/>
            <w:tcBorders>
              <w:top w:val="single" w:sz="4" w:space="0" w:color="auto"/>
              <w:bottom w:val="single" w:sz="4" w:space="0" w:color="auto"/>
            </w:tcBorders>
            <w:tcMar>
              <w:top w:w="15" w:type="dxa"/>
              <w:left w:w="30" w:type="dxa"/>
              <w:right w:w="30" w:type="dxa"/>
            </w:tcMar>
            <w:vAlign w:val="bottom"/>
          </w:tcPr>
          <w:p w14:paraId="0181E58D" w14:textId="77777777" w:rsidR="00182672" w:rsidRPr="00CC650F" w:rsidRDefault="00182672" w:rsidP="00182672">
            <w:pPr>
              <w:autoSpaceDE w:val="0"/>
              <w:autoSpaceDN w:val="0"/>
              <w:adjustRightInd w:val="0"/>
              <w:spacing w:before="0" w:after="0" w:line="240" w:lineRule="auto"/>
              <w:jc w:val="right"/>
              <w:rPr>
                <w:rFonts w:eastAsia="Times New Roman" w:cs="Times New Roman"/>
                <w:b/>
                <w:bCs/>
                <w:szCs w:val="24"/>
                <w:lang w:val="en-ZA"/>
              </w:rPr>
            </w:pPr>
            <w:r w:rsidRPr="00CC650F">
              <w:rPr>
                <w:rFonts w:eastAsia="Times New Roman" w:cs="Times New Roman"/>
                <w:b/>
                <w:bCs/>
                <w:szCs w:val="24"/>
                <w:lang w:val="en-ZA"/>
              </w:rPr>
              <w:t>Adj SS</w:t>
            </w:r>
          </w:p>
        </w:tc>
        <w:tc>
          <w:tcPr>
            <w:tcW w:w="633" w:type="pct"/>
            <w:tcBorders>
              <w:top w:val="single" w:sz="4" w:space="0" w:color="auto"/>
              <w:bottom w:val="single" w:sz="4" w:space="0" w:color="auto"/>
            </w:tcBorders>
            <w:tcMar>
              <w:top w:w="15" w:type="dxa"/>
              <w:left w:w="30" w:type="dxa"/>
              <w:right w:w="30" w:type="dxa"/>
            </w:tcMar>
            <w:vAlign w:val="bottom"/>
          </w:tcPr>
          <w:p w14:paraId="6F501249" w14:textId="77777777" w:rsidR="00182672" w:rsidRPr="00CC650F" w:rsidRDefault="00182672" w:rsidP="00182672">
            <w:pPr>
              <w:autoSpaceDE w:val="0"/>
              <w:autoSpaceDN w:val="0"/>
              <w:adjustRightInd w:val="0"/>
              <w:spacing w:before="0" w:after="0" w:line="240" w:lineRule="auto"/>
              <w:jc w:val="right"/>
              <w:rPr>
                <w:rFonts w:eastAsia="Times New Roman" w:cs="Times New Roman"/>
                <w:b/>
                <w:bCs/>
                <w:szCs w:val="24"/>
                <w:lang w:val="en-ZA"/>
              </w:rPr>
            </w:pPr>
            <w:r w:rsidRPr="00CC650F">
              <w:rPr>
                <w:rFonts w:eastAsia="Times New Roman" w:cs="Times New Roman"/>
                <w:b/>
                <w:bCs/>
                <w:szCs w:val="24"/>
                <w:lang w:val="en-ZA"/>
              </w:rPr>
              <w:t>Adj MS</w:t>
            </w:r>
          </w:p>
        </w:tc>
        <w:tc>
          <w:tcPr>
            <w:tcW w:w="645" w:type="pct"/>
            <w:tcBorders>
              <w:top w:val="single" w:sz="4" w:space="0" w:color="auto"/>
              <w:bottom w:val="single" w:sz="4" w:space="0" w:color="auto"/>
            </w:tcBorders>
            <w:tcMar>
              <w:top w:w="15" w:type="dxa"/>
              <w:left w:w="30" w:type="dxa"/>
              <w:right w:w="30" w:type="dxa"/>
            </w:tcMar>
            <w:vAlign w:val="bottom"/>
          </w:tcPr>
          <w:p w14:paraId="6DDA5FF9" w14:textId="77777777" w:rsidR="00182672" w:rsidRPr="00CC650F" w:rsidRDefault="00182672" w:rsidP="00182672">
            <w:pPr>
              <w:autoSpaceDE w:val="0"/>
              <w:autoSpaceDN w:val="0"/>
              <w:adjustRightInd w:val="0"/>
              <w:spacing w:before="0" w:after="0" w:line="240" w:lineRule="auto"/>
              <w:jc w:val="right"/>
              <w:rPr>
                <w:rFonts w:eastAsia="Times New Roman" w:cs="Times New Roman"/>
                <w:b/>
                <w:bCs/>
                <w:szCs w:val="24"/>
                <w:lang w:val="en-ZA"/>
              </w:rPr>
            </w:pPr>
            <w:r w:rsidRPr="00CC650F">
              <w:rPr>
                <w:rFonts w:eastAsia="Times New Roman" w:cs="Times New Roman"/>
                <w:b/>
                <w:bCs/>
                <w:szCs w:val="24"/>
                <w:lang w:val="en-ZA"/>
              </w:rPr>
              <w:t>F-Value</w:t>
            </w:r>
          </w:p>
        </w:tc>
        <w:tc>
          <w:tcPr>
            <w:tcW w:w="655" w:type="pct"/>
            <w:tcBorders>
              <w:top w:val="single" w:sz="4" w:space="0" w:color="auto"/>
              <w:bottom w:val="single" w:sz="4" w:space="0" w:color="auto"/>
            </w:tcBorders>
            <w:tcMar>
              <w:top w:w="15" w:type="dxa"/>
              <w:left w:w="30" w:type="dxa"/>
              <w:right w:w="30" w:type="dxa"/>
            </w:tcMar>
            <w:vAlign w:val="bottom"/>
          </w:tcPr>
          <w:p w14:paraId="6DA0B696" w14:textId="77777777" w:rsidR="00182672" w:rsidRPr="00CC650F" w:rsidRDefault="00182672" w:rsidP="00182672">
            <w:pPr>
              <w:autoSpaceDE w:val="0"/>
              <w:autoSpaceDN w:val="0"/>
              <w:adjustRightInd w:val="0"/>
              <w:spacing w:before="0" w:after="0" w:line="240" w:lineRule="auto"/>
              <w:jc w:val="right"/>
              <w:rPr>
                <w:rFonts w:eastAsia="Times New Roman" w:cs="Times New Roman"/>
                <w:b/>
                <w:bCs/>
                <w:szCs w:val="24"/>
                <w:lang w:val="en-ZA"/>
              </w:rPr>
            </w:pPr>
            <w:r w:rsidRPr="00CC650F">
              <w:rPr>
                <w:rFonts w:eastAsia="Times New Roman" w:cs="Times New Roman"/>
                <w:b/>
                <w:bCs/>
                <w:szCs w:val="24"/>
                <w:lang w:val="en-ZA"/>
              </w:rPr>
              <w:t>P-Value</w:t>
            </w:r>
          </w:p>
        </w:tc>
      </w:tr>
      <w:tr w:rsidR="00CC650F" w:rsidRPr="00CC650F" w14:paraId="7C2BED81" w14:textId="77777777" w:rsidTr="00544A65">
        <w:trPr>
          <w:trHeight w:hRule="exact" w:val="385"/>
          <w:jc w:val="center"/>
        </w:trPr>
        <w:tc>
          <w:tcPr>
            <w:tcW w:w="2129" w:type="pct"/>
            <w:tcBorders>
              <w:top w:val="single" w:sz="4" w:space="0" w:color="auto"/>
            </w:tcBorders>
            <w:tcMar>
              <w:top w:w="15" w:type="dxa"/>
              <w:left w:w="30" w:type="dxa"/>
              <w:right w:w="30" w:type="dxa"/>
            </w:tcMar>
          </w:tcPr>
          <w:p w14:paraId="3ABFE3EF"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Model</w:t>
            </w:r>
          </w:p>
        </w:tc>
        <w:tc>
          <w:tcPr>
            <w:tcW w:w="305" w:type="pct"/>
            <w:tcBorders>
              <w:top w:val="single" w:sz="4" w:space="0" w:color="auto"/>
            </w:tcBorders>
            <w:tcMar>
              <w:top w:w="15" w:type="dxa"/>
              <w:left w:w="30" w:type="dxa"/>
              <w:right w:w="30" w:type="dxa"/>
            </w:tcMar>
          </w:tcPr>
          <w:p w14:paraId="6E9820FD"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9</w:t>
            </w:r>
          </w:p>
        </w:tc>
        <w:tc>
          <w:tcPr>
            <w:tcW w:w="633" w:type="pct"/>
            <w:tcBorders>
              <w:top w:val="single" w:sz="4" w:space="0" w:color="auto"/>
            </w:tcBorders>
            <w:tcMar>
              <w:top w:w="15" w:type="dxa"/>
              <w:left w:w="30" w:type="dxa"/>
              <w:right w:w="30" w:type="dxa"/>
            </w:tcMar>
          </w:tcPr>
          <w:p w14:paraId="5D366998"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5567.82</w:t>
            </w:r>
          </w:p>
        </w:tc>
        <w:tc>
          <w:tcPr>
            <w:tcW w:w="633" w:type="pct"/>
            <w:tcBorders>
              <w:top w:val="single" w:sz="4" w:space="0" w:color="auto"/>
            </w:tcBorders>
            <w:tcMar>
              <w:top w:w="15" w:type="dxa"/>
              <w:left w:w="30" w:type="dxa"/>
              <w:right w:w="30" w:type="dxa"/>
            </w:tcMar>
          </w:tcPr>
          <w:p w14:paraId="0B7DC46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618.65</w:t>
            </w:r>
          </w:p>
        </w:tc>
        <w:tc>
          <w:tcPr>
            <w:tcW w:w="645" w:type="pct"/>
            <w:tcBorders>
              <w:top w:val="single" w:sz="4" w:space="0" w:color="auto"/>
            </w:tcBorders>
            <w:tcMar>
              <w:top w:w="15" w:type="dxa"/>
              <w:left w:w="30" w:type="dxa"/>
              <w:right w:w="30" w:type="dxa"/>
            </w:tcMar>
          </w:tcPr>
          <w:p w14:paraId="72E4C1F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17.84</w:t>
            </w:r>
          </w:p>
        </w:tc>
        <w:tc>
          <w:tcPr>
            <w:tcW w:w="655" w:type="pct"/>
            <w:tcBorders>
              <w:top w:val="single" w:sz="4" w:space="0" w:color="auto"/>
            </w:tcBorders>
            <w:tcMar>
              <w:top w:w="15" w:type="dxa"/>
              <w:left w:w="30" w:type="dxa"/>
              <w:right w:w="30" w:type="dxa"/>
            </w:tcMar>
          </w:tcPr>
          <w:p w14:paraId="4CF2080E"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0.003</w:t>
            </w:r>
          </w:p>
        </w:tc>
      </w:tr>
      <w:tr w:rsidR="00CC650F" w:rsidRPr="00CC650F" w14:paraId="2DAC79BC" w14:textId="77777777" w:rsidTr="00544A65">
        <w:trPr>
          <w:trHeight w:hRule="exact" w:val="385"/>
          <w:jc w:val="center"/>
        </w:trPr>
        <w:tc>
          <w:tcPr>
            <w:tcW w:w="2129" w:type="pct"/>
            <w:tcMar>
              <w:top w:w="15" w:type="dxa"/>
              <w:left w:w="30" w:type="dxa"/>
              <w:right w:w="30" w:type="dxa"/>
            </w:tcMar>
          </w:tcPr>
          <w:p w14:paraId="3C4367B2"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xml:space="preserve"> Linear</w:t>
            </w:r>
          </w:p>
        </w:tc>
        <w:tc>
          <w:tcPr>
            <w:tcW w:w="305" w:type="pct"/>
            <w:tcMar>
              <w:top w:w="15" w:type="dxa"/>
              <w:left w:w="30" w:type="dxa"/>
              <w:right w:w="30" w:type="dxa"/>
            </w:tcMar>
          </w:tcPr>
          <w:p w14:paraId="00EDFEF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w:t>
            </w:r>
          </w:p>
        </w:tc>
        <w:tc>
          <w:tcPr>
            <w:tcW w:w="633" w:type="pct"/>
            <w:tcMar>
              <w:top w:w="15" w:type="dxa"/>
              <w:left w:w="30" w:type="dxa"/>
              <w:right w:w="30" w:type="dxa"/>
            </w:tcMar>
          </w:tcPr>
          <w:p w14:paraId="455C1C42"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3831.75</w:t>
            </w:r>
          </w:p>
        </w:tc>
        <w:tc>
          <w:tcPr>
            <w:tcW w:w="633" w:type="pct"/>
            <w:tcMar>
              <w:top w:w="15" w:type="dxa"/>
              <w:left w:w="30" w:type="dxa"/>
              <w:right w:w="30" w:type="dxa"/>
            </w:tcMar>
          </w:tcPr>
          <w:p w14:paraId="79B4DC7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1277.25</w:t>
            </w:r>
          </w:p>
        </w:tc>
        <w:tc>
          <w:tcPr>
            <w:tcW w:w="645" w:type="pct"/>
            <w:tcMar>
              <w:top w:w="15" w:type="dxa"/>
              <w:left w:w="30" w:type="dxa"/>
              <w:right w:w="30" w:type="dxa"/>
            </w:tcMar>
          </w:tcPr>
          <w:p w14:paraId="2A7B2B1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36.83</w:t>
            </w:r>
          </w:p>
        </w:tc>
        <w:tc>
          <w:tcPr>
            <w:tcW w:w="655" w:type="pct"/>
            <w:tcMar>
              <w:top w:w="15" w:type="dxa"/>
              <w:left w:w="30" w:type="dxa"/>
              <w:right w:w="30" w:type="dxa"/>
            </w:tcMar>
          </w:tcPr>
          <w:p w14:paraId="52309AB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0.001</w:t>
            </w:r>
          </w:p>
        </w:tc>
      </w:tr>
      <w:tr w:rsidR="00CC650F" w:rsidRPr="00CC650F" w14:paraId="01E6CC01" w14:textId="77777777" w:rsidTr="00544A65">
        <w:trPr>
          <w:trHeight w:hRule="exact" w:val="385"/>
          <w:jc w:val="center"/>
        </w:trPr>
        <w:tc>
          <w:tcPr>
            <w:tcW w:w="2129" w:type="pct"/>
            <w:tcMar>
              <w:top w:w="15" w:type="dxa"/>
              <w:left w:w="30" w:type="dxa"/>
              <w:right w:w="30" w:type="dxa"/>
            </w:tcMar>
          </w:tcPr>
          <w:p w14:paraId="4CC6E28F"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Air Temperature</w:t>
            </w:r>
          </w:p>
        </w:tc>
        <w:tc>
          <w:tcPr>
            <w:tcW w:w="305" w:type="pct"/>
            <w:tcMar>
              <w:top w:w="15" w:type="dxa"/>
              <w:left w:w="30" w:type="dxa"/>
              <w:right w:w="30" w:type="dxa"/>
            </w:tcMar>
          </w:tcPr>
          <w:p w14:paraId="04EE69C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495DE63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924.50</w:t>
            </w:r>
          </w:p>
        </w:tc>
        <w:tc>
          <w:tcPr>
            <w:tcW w:w="633" w:type="pct"/>
            <w:tcMar>
              <w:top w:w="15" w:type="dxa"/>
              <w:left w:w="30" w:type="dxa"/>
              <w:right w:w="30" w:type="dxa"/>
            </w:tcMar>
          </w:tcPr>
          <w:p w14:paraId="3255B8C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924.50</w:t>
            </w:r>
          </w:p>
        </w:tc>
        <w:tc>
          <w:tcPr>
            <w:tcW w:w="645" w:type="pct"/>
            <w:tcMar>
              <w:top w:w="15" w:type="dxa"/>
              <w:left w:w="30" w:type="dxa"/>
              <w:right w:w="30" w:type="dxa"/>
            </w:tcMar>
          </w:tcPr>
          <w:p w14:paraId="1D9E7A3E"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26.66</w:t>
            </w:r>
          </w:p>
        </w:tc>
        <w:tc>
          <w:tcPr>
            <w:tcW w:w="655" w:type="pct"/>
            <w:tcMar>
              <w:top w:w="15" w:type="dxa"/>
              <w:left w:w="30" w:type="dxa"/>
              <w:right w:w="30" w:type="dxa"/>
            </w:tcMar>
          </w:tcPr>
          <w:p w14:paraId="63C46F18"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0.004</w:t>
            </w:r>
          </w:p>
        </w:tc>
      </w:tr>
      <w:tr w:rsidR="00CC650F" w:rsidRPr="00CC650F" w14:paraId="14C83103" w14:textId="77777777" w:rsidTr="00544A65">
        <w:trPr>
          <w:trHeight w:hRule="exact" w:val="385"/>
          <w:jc w:val="center"/>
        </w:trPr>
        <w:tc>
          <w:tcPr>
            <w:tcW w:w="2129" w:type="pct"/>
            <w:tcMar>
              <w:top w:w="15" w:type="dxa"/>
              <w:left w:w="30" w:type="dxa"/>
              <w:right w:w="30" w:type="dxa"/>
            </w:tcMar>
          </w:tcPr>
          <w:p w14:paraId="0E2D0581"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Air velocity</w:t>
            </w:r>
          </w:p>
        </w:tc>
        <w:tc>
          <w:tcPr>
            <w:tcW w:w="305" w:type="pct"/>
            <w:tcMar>
              <w:top w:w="15" w:type="dxa"/>
              <w:left w:w="30" w:type="dxa"/>
              <w:right w:w="30" w:type="dxa"/>
            </w:tcMar>
          </w:tcPr>
          <w:p w14:paraId="7038CFB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4E86D7D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561.13</w:t>
            </w:r>
          </w:p>
        </w:tc>
        <w:tc>
          <w:tcPr>
            <w:tcW w:w="633" w:type="pct"/>
            <w:tcMar>
              <w:top w:w="15" w:type="dxa"/>
              <w:left w:w="30" w:type="dxa"/>
              <w:right w:w="30" w:type="dxa"/>
            </w:tcMar>
          </w:tcPr>
          <w:p w14:paraId="2612F38D"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561.13</w:t>
            </w:r>
          </w:p>
        </w:tc>
        <w:tc>
          <w:tcPr>
            <w:tcW w:w="645" w:type="pct"/>
            <w:tcMar>
              <w:top w:w="15" w:type="dxa"/>
              <w:left w:w="30" w:type="dxa"/>
              <w:right w:w="30" w:type="dxa"/>
            </w:tcMar>
          </w:tcPr>
          <w:p w14:paraId="401634A6"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16.18</w:t>
            </w:r>
          </w:p>
        </w:tc>
        <w:tc>
          <w:tcPr>
            <w:tcW w:w="655" w:type="pct"/>
            <w:tcMar>
              <w:top w:w="15" w:type="dxa"/>
              <w:left w:w="30" w:type="dxa"/>
              <w:right w:w="30" w:type="dxa"/>
            </w:tcMar>
          </w:tcPr>
          <w:p w14:paraId="2EEEA8A3"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0.010</w:t>
            </w:r>
          </w:p>
        </w:tc>
      </w:tr>
      <w:tr w:rsidR="00CC650F" w:rsidRPr="00CC650F" w14:paraId="10361D65" w14:textId="77777777" w:rsidTr="00544A65">
        <w:trPr>
          <w:trHeight w:hRule="exact" w:val="385"/>
          <w:jc w:val="center"/>
        </w:trPr>
        <w:tc>
          <w:tcPr>
            <w:tcW w:w="2129" w:type="pct"/>
            <w:tcMar>
              <w:top w:w="15" w:type="dxa"/>
              <w:left w:w="30" w:type="dxa"/>
              <w:right w:w="30" w:type="dxa"/>
            </w:tcMar>
          </w:tcPr>
          <w:p w14:paraId="5F0CF19E"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xml:space="preserve">Drying Time </w:t>
            </w:r>
          </w:p>
        </w:tc>
        <w:tc>
          <w:tcPr>
            <w:tcW w:w="305" w:type="pct"/>
            <w:tcMar>
              <w:top w:w="15" w:type="dxa"/>
              <w:left w:w="30" w:type="dxa"/>
              <w:right w:w="30" w:type="dxa"/>
            </w:tcMar>
          </w:tcPr>
          <w:p w14:paraId="0E9E16B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61DA1590"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2346.12</w:t>
            </w:r>
          </w:p>
        </w:tc>
        <w:tc>
          <w:tcPr>
            <w:tcW w:w="633" w:type="pct"/>
            <w:tcMar>
              <w:top w:w="15" w:type="dxa"/>
              <w:left w:w="30" w:type="dxa"/>
              <w:right w:w="30" w:type="dxa"/>
            </w:tcMar>
          </w:tcPr>
          <w:p w14:paraId="067A202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2346.12</w:t>
            </w:r>
          </w:p>
        </w:tc>
        <w:tc>
          <w:tcPr>
            <w:tcW w:w="645" w:type="pct"/>
            <w:tcMar>
              <w:top w:w="15" w:type="dxa"/>
              <w:left w:w="30" w:type="dxa"/>
              <w:right w:w="30" w:type="dxa"/>
            </w:tcMar>
          </w:tcPr>
          <w:p w14:paraId="16309F7C"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67.64</w:t>
            </w:r>
          </w:p>
        </w:tc>
        <w:tc>
          <w:tcPr>
            <w:tcW w:w="655" w:type="pct"/>
            <w:tcMar>
              <w:top w:w="15" w:type="dxa"/>
              <w:left w:w="30" w:type="dxa"/>
              <w:right w:w="30" w:type="dxa"/>
            </w:tcMar>
          </w:tcPr>
          <w:p w14:paraId="626322AC"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0.000</w:t>
            </w:r>
          </w:p>
        </w:tc>
      </w:tr>
      <w:tr w:rsidR="00CC650F" w:rsidRPr="00CC650F" w14:paraId="03CB32F9" w14:textId="77777777" w:rsidTr="00544A65">
        <w:trPr>
          <w:trHeight w:hRule="exact" w:val="385"/>
          <w:jc w:val="center"/>
        </w:trPr>
        <w:tc>
          <w:tcPr>
            <w:tcW w:w="2129" w:type="pct"/>
            <w:tcMar>
              <w:top w:w="15" w:type="dxa"/>
              <w:left w:w="30" w:type="dxa"/>
              <w:right w:w="30" w:type="dxa"/>
            </w:tcMar>
          </w:tcPr>
          <w:p w14:paraId="0712574E"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Square</w:t>
            </w:r>
          </w:p>
        </w:tc>
        <w:tc>
          <w:tcPr>
            <w:tcW w:w="305" w:type="pct"/>
            <w:tcMar>
              <w:top w:w="15" w:type="dxa"/>
              <w:left w:w="30" w:type="dxa"/>
              <w:right w:w="30" w:type="dxa"/>
            </w:tcMar>
          </w:tcPr>
          <w:p w14:paraId="65ABF3D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w:t>
            </w:r>
          </w:p>
        </w:tc>
        <w:tc>
          <w:tcPr>
            <w:tcW w:w="633" w:type="pct"/>
            <w:tcMar>
              <w:top w:w="15" w:type="dxa"/>
              <w:left w:w="30" w:type="dxa"/>
              <w:right w:w="30" w:type="dxa"/>
            </w:tcMar>
          </w:tcPr>
          <w:p w14:paraId="10B7961E"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1209.57</w:t>
            </w:r>
          </w:p>
        </w:tc>
        <w:tc>
          <w:tcPr>
            <w:tcW w:w="633" w:type="pct"/>
            <w:tcMar>
              <w:top w:w="15" w:type="dxa"/>
              <w:left w:w="30" w:type="dxa"/>
              <w:right w:w="30" w:type="dxa"/>
            </w:tcMar>
          </w:tcPr>
          <w:p w14:paraId="6E06CA26"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403.19</w:t>
            </w:r>
          </w:p>
        </w:tc>
        <w:tc>
          <w:tcPr>
            <w:tcW w:w="645" w:type="pct"/>
            <w:tcMar>
              <w:top w:w="15" w:type="dxa"/>
              <w:left w:w="30" w:type="dxa"/>
              <w:right w:w="30" w:type="dxa"/>
            </w:tcMar>
          </w:tcPr>
          <w:p w14:paraId="1585F810"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11.62</w:t>
            </w:r>
          </w:p>
        </w:tc>
        <w:tc>
          <w:tcPr>
            <w:tcW w:w="655" w:type="pct"/>
            <w:tcMar>
              <w:top w:w="15" w:type="dxa"/>
              <w:left w:w="30" w:type="dxa"/>
              <w:right w:w="30" w:type="dxa"/>
            </w:tcMar>
          </w:tcPr>
          <w:p w14:paraId="4F8A32C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0.011</w:t>
            </w:r>
          </w:p>
        </w:tc>
      </w:tr>
      <w:tr w:rsidR="00CC650F" w:rsidRPr="00CC650F" w14:paraId="6A15DB92" w14:textId="77777777" w:rsidTr="00544A65">
        <w:trPr>
          <w:trHeight w:hRule="exact" w:val="385"/>
          <w:jc w:val="center"/>
        </w:trPr>
        <w:tc>
          <w:tcPr>
            <w:tcW w:w="2129" w:type="pct"/>
            <w:tcMar>
              <w:top w:w="15" w:type="dxa"/>
              <w:left w:w="30" w:type="dxa"/>
              <w:right w:w="30" w:type="dxa"/>
            </w:tcMar>
          </w:tcPr>
          <w:p w14:paraId="256F27CA"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Air Temperature*Air Temperature</w:t>
            </w:r>
          </w:p>
        </w:tc>
        <w:tc>
          <w:tcPr>
            <w:tcW w:w="305" w:type="pct"/>
            <w:tcMar>
              <w:top w:w="15" w:type="dxa"/>
              <w:left w:w="30" w:type="dxa"/>
              <w:right w:w="30" w:type="dxa"/>
            </w:tcMar>
          </w:tcPr>
          <w:p w14:paraId="3456461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6CCC257D"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616.03</w:t>
            </w:r>
          </w:p>
        </w:tc>
        <w:tc>
          <w:tcPr>
            <w:tcW w:w="633" w:type="pct"/>
            <w:tcMar>
              <w:top w:w="15" w:type="dxa"/>
              <w:left w:w="30" w:type="dxa"/>
              <w:right w:w="30" w:type="dxa"/>
            </w:tcMar>
          </w:tcPr>
          <w:p w14:paraId="6EC728A4"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616.03</w:t>
            </w:r>
          </w:p>
        </w:tc>
        <w:tc>
          <w:tcPr>
            <w:tcW w:w="645" w:type="pct"/>
            <w:tcMar>
              <w:top w:w="15" w:type="dxa"/>
              <w:left w:w="30" w:type="dxa"/>
              <w:right w:w="30" w:type="dxa"/>
            </w:tcMar>
          </w:tcPr>
          <w:p w14:paraId="696EFBB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17.76</w:t>
            </w:r>
          </w:p>
        </w:tc>
        <w:tc>
          <w:tcPr>
            <w:tcW w:w="655" w:type="pct"/>
            <w:tcMar>
              <w:top w:w="15" w:type="dxa"/>
              <w:left w:w="30" w:type="dxa"/>
              <w:right w:w="30" w:type="dxa"/>
            </w:tcMar>
          </w:tcPr>
          <w:p w14:paraId="61BB50C1"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0.008</w:t>
            </w:r>
          </w:p>
        </w:tc>
      </w:tr>
      <w:tr w:rsidR="00CC650F" w:rsidRPr="00CC650F" w14:paraId="59A4FFDB" w14:textId="77777777" w:rsidTr="00544A65">
        <w:trPr>
          <w:trHeight w:hRule="exact" w:val="385"/>
          <w:jc w:val="center"/>
        </w:trPr>
        <w:tc>
          <w:tcPr>
            <w:tcW w:w="2129" w:type="pct"/>
            <w:tcMar>
              <w:top w:w="15" w:type="dxa"/>
              <w:left w:w="30" w:type="dxa"/>
              <w:right w:w="30" w:type="dxa"/>
            </w:tcMar>
          </w:tcPr>
          <w:p w14:paraId="6395599C"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Air velocity*Air velocity</w:t>
            </w:r>
          </w:p>
        </w:tc>
        <w:tc>
          <w:tcPr>
            <w:tcW w:w="305" w:type="pct"/>
            <w:tcMar>
              <w:top w:w="15" w:type="dxa"/>
              <w:left w:w="30" w:type="dxa"/>
              <w:right w:w="30" w:type="dxa"/>
            </w:tcMar>
          </w:tcPr>
          <w:p w14:paraId="739BB340"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37388893"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592.41</w:t>
            </w:r>
          </w:p>
        </w:tc>
        <w:tc>
          <w:tcPr>
            <w:tcW w:w="633" w:type="pct"/>
            <w:tcMar>
              <w:top w:w="15" w:type="dxa"/>
              <w:left w:w="30" w:type="dxa"/>
              <w:right w:w="30" w:type="dxa"/>
            </w:tcMar>
          </w:tcPr>
          <w:p w14:paraId="0EDC3FA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592.41</w:t>
            </w:r>
          </w:p>
        </w:tc>
        <w:tc>
          <w:tcPr>
            <w:tcW w:w="645" w:type="pct"/>
            <w:tcMar>
              <w:top w:w="15" w:type="dxa"/>
              <w:left w:w="30" w:type="dxa"/>
              <w:right w:w="30" w:type="dxa"/>
            </w:tcMar>
          </w:tcPr>
          <w:p w14:paraId="3282B1C0"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17.08</w:t>
            </w:r>
          </w:p>
        </w:tc>
        <w:tc>
          <w:tcPr>
            <w:tcW w:w="655" w:type="pct"/>
            <w:tcMar>
              <w:top w:w="15" w:type="dxa"/>
              <w:left w:w="30" w:type="dxa"/>
              <w:right w:w="30" w:type="dxa"/>
            </w:tcMar>
          </w:tcPr>
          <w:p w14:paraId="5AE9E28C"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0.009</w:t>
            </w:r>
          </w:p>
        </w:tc>
      </w:tr>
      <w:tr w:rsidR="00CC650F" w:rsidRPr="00CC650F" w14:paraId="43A6AEA1" w14:textId="77777777" w:rsidTr="00544A65">
        <w:trPr>
          <w:trHeight w:hRule="exact" w:val="385"/>
          <w:jc w:val="center"/>
        </w:trPr>
        <w:tc>
          <w:tcPr>
            <w:tcW w:w="2129" w:type="pct"/>
            <w:tcMar>
              <w:top w:w="15" w:type="dxa"/>
              <w:left w:w="30" w:type="dxa"/>
              <w:right w:w="30" w:type="dxa"/>
            </w:tcMar>
          </w:tcPr>
          <w:p w14:paraId="29F85D16"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xml:space="preserve"> Drying Time*Drying Time</w:t>
            </w:r>
          </w:p>
        </w:tc>
        <w:tc>
          <w:tcPr>
            <w:tcW w:w="305" w:type="pct"/>
            <w:tcMar>
              <w:top w:w="15" w:type="dxa"/>
              <w:left w:w="30" w:type="dxa"/>
              <w:right w:w="30" w:type="dxa"/>
            </w:tcMar>
          </w:tcPr>
          <w:p w14:paraId="3817D761"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05AE7B8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164.10</w:t>
            </w:r>
          </w:p>
        </w:tc>
        <w:tc>
          <w:tcPr>
            <w:tcW w:w="633" w:type="pct"/>
            <w:tcMar>
              <w:top w:w="15" w:type="dxa"/>
              <w:left w:w="30" w:type="dxa"/>
              <w:right w:w="30" w:type="dxa"/>
            </w:tcMar>
          </w:tcPr>
          <w:p w14:paraId="11C5DB56"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164.10</w:t>
            </w:r>
          </w:p>
        </w:tc>
        <w:tc>
          <w:tcPr>
            <w:tcW w:w="645" w:type="pct"/>
            <w:tcMar>
              <w:top w:w="15" w:type="dxa"/>
              <w:left w:w="30" w:type="dxa"/>
              <w:right w:w="30" w:type="dxa"/>
            </w:tcMar>
          </w:tcPr>
          <w:p w14:paraId="6E7C3E4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4.73</w:t>
            </w:r>
          </w:p>
        </w:tc>
        <w:tc>
          <w:tcPr>
            <w:tcW w:w="655" w:type="pct"/>
            <w:tcMar>
              <w:top w:w="15" w:type="dxa"/>
              <w:left w:w="30" w:type="dxa"/>
              <w:right w:w="30" w:type="dxa"/>
            </w:tcMar>
          </w:tcPr>
          <w:p w14:paraId="2F6EAB1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0.082</w:t>
            </w:r>
          </w:p>
        </w:tc>
      </w:tr>
      <w:tr w:rsidR="00CC650F" w:rsidRPr="00CC650F" w14:paraId="37FAE6C3" w14:textId="77777777" w:rsidTr="00544A65">
        <w:trPr>
          <w:trHeight w:hRule="exact" w:val="385"/>
          <w:jc w:val="center"/>
        </w:trPr>
        <w:tc>
          <w:tcPr>
            <w:tcW w:w="2129" w:type="pct"/>
            <w:tcMar>
              <w:top w:w="15" w:type="dxa"/>
              <w:left w:w="30" w:type="dxa"/>
              <w:right w:w="30" w:type="dxa"/>
            </w:tcMar>
          </w:tcPr>
          <w:p w14:paraId="6C863A71"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2-Way Interaction</w:t>
            </w:r>
          </w:p>
        </w:tc>
        <w:tc>
          <w:tcPr>
            <w:tcW w:w="305" w:type="pct"/>
            <w:tcMar>
              <w:top w:w="15" w:type="dxa"/>
              <w:left w:w="30" w:type="dxa"/>
              <w:right w:w="30" w:type="dxa"/>
            </w:tcMar>
          </w:tcPr>
          <w:p w14:paraId="747CE6B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w:t>
            </w:r>
          </w:p>
        </w:tc>
        <w:tc>
          <w:tcPr>
            <w:tcW w:w="633" w:type="pct"/>
            <w:tcMar>
              <w:top w:w="15" w:type="dxa"/>
              <w:left w:w="30" w:type="dxa"/>
              <w:right w:w="30" w:type="dxa"/>
            </w:tcMar>
          </w:tcPr>
          <w:p w14:paraId="76AC5A23"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526.50</w:t>
            </w:r>
          </w:p>
        </w:tc>
        <w:tc>
          <w:tcPr>
            <w:tcW w:w="633" w:type="pct"/>
            <w:tcMar>
              <w:top w:w="15" w:type="dxa"/>
              <w:left w:w="30" w:type="dxa"/>
              <w:right w:w="30" w:type="dxa"/>
            </w:tcMar>
          </w:tcPr>
          <w:p w14:paraId="4D0AF88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175.50</w:t>
            </w:r>
          </w:p>
        </w:tc>
        <w:tc>
          <w:tcPr>
            <w:tcW w:w="645" w:type="pct"/>
            <w:tcMar>
              <w:top w:w="15" w:type="dxa"/>
              <w:left w:w="30" w:type="dxa"/>
              <w:right w:w="30" w:type="dxa"/>
            </w:tcMar>
          </w:tcPr>
          <w:p w14:paraId="38EE6BED"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5.06</w:t>
            </w:r>
          </w:p>
        </w:tc>
        <w:tc>
          <w:tcPr>
            <w:tcW w:w="655" w:type="pct"/>
            <w:tcMar>
              <w:top w:w="15" w:type="dxa"/>
              <w:left w:w="30" w:type="dxa"/>
              <w:right w:w="30" w:type="dxa"/>
            </w:tcMar>
          </w:tcPr>
          <w:p w14:paraId="2DAF451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0.056</w:t>
            </w:r>
          </w:p>
        </w:tc>
      </w:tr>
      <w:tr w:rsidR="00CC650F" w:rsidRPr="00CC650F" w14:paraId="23A86F54" w14:textId="77777777" w:rsidTr="00544A65">
        <w:trPr>
          <w:trHeight w:hRule="exact" w:val="385"/>
          <w:jc w:val="center"/>
        </w:trPr>
        <w:tc>
          <w:tcPr>
            <w:tcW w:w="2129" w:type="pct"/>
            <w:tcMar>
              <w:top w:w="15" w:type="dxa"/>
              <w:left w:w="30" w:type="dxa"/>
              <w:right w:w="30" w:type="dxa"/>
            </w:tcMar>
          </w:tcPr>
          <w:p w14:paraId="2F73AB65"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Air Temperature*Air velocity</w:t>
            </w:r>
          </w:p>
        </w:tc>
        <w:tc>
          <w:tcPr>
            <w:tcW w:w="305" w:type="pct"/>
            <w:tcMar>
              <w:top w:w="15" w:type="dxa"/>
              <w:left w:w="30" w:type="dxa"/>
              <w:right w:w="30" w:type="dxa"/>
            </w:tcMar>
          </w:tcPr>
          <w:p w14:paraId="0383126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566551D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42.25</w:t>
            </w:r>
          </w:p>
        </w:tc>
        <w:tc>
          <w:tcPr>
            <w:tcW w:w="633" w:type="pct"/>
            <w:tcMar>
              <w:top w:w="15" w:type="dxa"/>
              <w:left w:w="30" w:type="dxa"/>
              <w:right w:w="30" w:type="dxa"/>
            </w:tcMar>
          </w:tcPr>
          <w:p w14:paraId="08021BF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42.25</w:t>
            </w:r>
          </w:p>
        </w:tc>
        <w:tc>
          <w:tcPr>
            <w:tcW w:w="645" w:type="pct"/>
            <w:tcMar>
              <w:top w:w="15" w:type="dxa"/>
              <w:left w:w="30" w:type="dxa"/>
              <w:right w:w="30" w:type="dxa"/>
            </w:tcMar>
          </w:tcPr>
          <w:p w14:paraId="53F8CC8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1.22</w:t>
            </w:r>
          </w:p>
        </w:tc>
        <w:tc>
          <w:tcPr>
            <w:tcW w:w="655" w:type="pct"/>
            <w:tcMar>
              <w:top w:w="15" w:type="dxa"/>
              <w:left w:w="30" w:type="dxa"/>
              <w:right w:w="30" w:type="dxa"/>
            </w:tcMar>
          </w:tcPr>
          <w:p w14:paraId="0ACADDB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0.320</w:t>
            </w:r>
          </w:p>
        </w:tc>
      </w:tr>
      <w:tr w:rsidR="00CC650F" w:rsidRPr="00CC650F" w14:paraId="62D8CEF7" w14:textId="77777777" w:rsidTr="00544A65">
        <w:trPr>
          <w:trHeight w:hRule="exact" w:val="385"/>
          <w:jc w:val="center"/>
        </w:trPr>
        <w:tc>
          <w:tcPr>
            <w:tcW w:w="2129" w:type="pct"/>
            <w:tcMar>
              <w:top w:w="15" w:type="dxa"/>
              <w:left w:w="30" w:type="dxa"/>
              <w:right w:w="30" w:type="dxa"/>
            </w:tcMar>
          </w:tcPr>
          <w:p w14:paraId="0FC3A5B0"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Air Temperature*Drying Time</w:t>
            </w:r>
          </w:p>
        </w:tc>
        <w:tc>
          <w:tcPr>
            <w:tcW w:w="305" w:type="pct"/>
            <w:tcMar>
              <w:top w:w="15" w:type="dxa"/>
              <w:left w:w="30" w:type="dxa"/>
              <w:right w:w="30" w:type="dxa"/>
            </w:tcMar>
          </w:tcPr>
          <w:p w14:paraId="5FB7FEF1"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30BC519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420.25</w:t>
            </w:r>
          </w:p>
        </w:tc>
        <w:tc>
          <w:tcPr>
            <w:tcW w:w="633" w:type="pct"/>
            <w:tcMar>
              <w:top w:w="15" w:type="dxa"/>
              <w:left w:w="30" w:type="dxa"/>
              <w:right w:w="30" w:type="dxa"/>
            </w:tcMar>
          </w:tcPr>
          <w:p w14:paraId="43941415"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420.25</w:t>
            </w:r>
          </w:p>
        </w:tc>
        <w:tc>
          <w:tcPr>
            <w:tcW w:w="645" w:type="pct"/>
            <w:tcMar>
              <w:top w:w="15" w:type="dxa"/>
              <w:left w:w="30" w:type="dxa"/>
              <w:right w:w="30" w:type="dxa"/>
            </w:tcMar>
          </w:tcPr>
          <w:p w14:paraId="22D342D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12.12</w:t>
            </w:r>
          </w:p>
        </w:tc>
        <w:tc>
          <w:tcPr>
            <w:tcW w:w="655" w:type="pct"/>
            <w:tcMar>
              <w:top w:w="15" w:type="dxa"/>
              <w:left w:w="30" w:type="dxa"/>
              <w:right w:w="30" w:type="dxa"/>
            </w:tcMar>
          </w:tcPr>
          <w:p w14:paraId="1DB9254D"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0.018</w:t>
            </w:r>
          </w:p>
        </w:tc>
      </w:tr>
      <w:tr w:rsidR="00CC650F" w:rsidRPr="00CC650F" w14:paraId="389F2278" w14:textId="77777777" w:rsidTr="00544A65">
        <w:trPr>
          <w:trHeight w:hRule="exact" w:val="385"/>
          <w:jc w:val="center"/>
        </w:trPr>
        <w:tc>
          <w:tcPr>
            <w:tcW w:w="2129" w:type="pct"/>
            <w:tcMar>
              <w:top w:w="15" w:type="dxa"/>
              <w:left w:w="30" w:type="dxa"/>
              <w:right w:w="30" w:type="dxa"/>
            </w:tcMar>
          </w:tcPr>
          <w:p w14:paraId="3288CB53"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Air velocity*Drying Time</w:t>
            </w:r>
          </w:p>
        </w:tc>
        <w:tc>
          <w:tcPr>
            <w:tcW w:w="305" w:type="pct"/>
            <w:tcMar>
              <w:top w:w="15" w:type="dxa"/>
              <w:left w:w="30" w:type="dxa"/>
              <w:right w:w="30" w:type="dxa"/>
            </w:tcMar>
          </w:tcPr>
          <w:p w14:paraId="44ECF0B7"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w:t>
            </w:r>
          </w:p>
        </w:tc>
        <w:tc>
          <w:tcPr>
            <w:tcW w:w="633" w:type="pct"/>
            <w:tcMar>
              <w:top w:w="15" w:type="dxa"/>
              <w:left w:w="30" w:type="dxa"/>
              <w:right w:w="30" w:type="dxa"/>
            </w:tcMar>
          </w:tcPr>
          <w:p w14:paraId="50DB73D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64.00</w:t>
            </w:r>
          </w:p>
        </w:tc>
        <w:tc>
          <w:tcPr>
            <w:tcW w:w="633" w:type="pct"/>
            <w:tcMar>
              <w:top w:w="15" w:type="dxa"/>
              <w:left w:w="30" w:type="dxa"/>
              <w:right w:w="30" w:type="dxa"/>
            </w:tcMar>
          </w:tcPr>
          <w:p w14:paraId="0DF81DB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64.00</w:t>
            </w:r>
          </w:p>
        </w:tc>
        <w:tc>
          <w:tcPr>
            <w:tcW w:w="645" w:type="pct"/>
            <w:tcMar>
              <w:top w:w="15" w:type="dxa"/>
              <w:left w:w="30" w:type="dxa"/>
              <w:right w:w="30" w:type="dxa"/>
            </w:tcMar>
          </w:tcPr>
          <w:p w14:paraId="029956DE"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1.85</w:t>
            </w:r>
          </w:p>
        </w:tc>
        <w:tc>
          <w:tcPr>
            <w:tcW w:w="655" w:type="pct"/>
            <w:tcMar>
              <w:top w:w="15" w:type="dxa"/>
              <w:left w:w="30" w:type="dxa"/>
              <w:right w:w="30" w:type="dxa"/>
            </w:tcMar>
          </w:tcPr>
          <w:p w14:paraId="4FA64483"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0.232</w:t>
            </w:r>
          </w:p>
        </w:tc>
      </w:tr>
      <w:tr w:rsidR="00CC650F" w:rsidRPr="00CC650F" w14:paraId="53EC9726" w14:textId="77777777" w:rsidTr="00544A65">
        <w:trPr>
          <w:trHeight w:hRule="exact" w:val="385"/>
          <w:jc w:val="center"/>
        </w:trPr>
        <w:tc>
          <w:tcPr>
            <w:tcW w:w="2129" w:type="pct"/>
            <w:tcMar>
              <w:top w:w="15" w:type="dxa"/>
              <w:left w:w="30" w:type="dxa"/>
              <w:right w:w="30" w:type="dxa"/>
            </w:tcMar>
          </w:tcPr>
          <w:p w14:paraId="4BFA2E02"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Error</w:t>
            </w:r>
          </w:p>
        </w:tc>
        <w:tc>
          <w:tcPr>
            <w:tcW w:w="305" w:type="pct"/>
            <w:tcMar>
              <w:top w:w="15" w:type="dxa"/>
              <w:left w:w="30" w:type="dxa"/>
              <w:right w:w="30" w:type="dxa"/>
            </w:tcMar>
          </w:tcPr>
          <w:p w14:paraId="57C3E974"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w:t>
            </w:r>
          </w:p>
        </w:tc>
        <w:tc>
          <w:tcPr>
            <w:tcW w:w="633" w:type="pct"/>
            <w:tcMar>
              <w:top w:w="15" w:type="dxa"/>
              <w:left w:w="30" w:type="dxa"/>
              <w:right w:w="30" w:type="dxa"/>
            </w:tcMar>
          </w:tcPr>
          <w:p w14:paraId="11DFE21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173.42</w:t>
            </w:r>
          </w:p>
        </w:tc>
        <w:tc>
          <w:tcPr>
            <w:tcW w:w="633" w:type="pct"/>
            <w:tcMar>
              <w:top w:w="15" w:type="dxa"/>
              <w:left w:w="30" w:type="dxa"/>
              <w:right w:w="30" w:type="dxa"/>
            </w:tcMar>
          </w:tcPr>
          <w:p w14:paraId="54F1ECEA"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34.68</w:t>
            </w:r>
          </w:p>
        </w:tc>
        <w:tc>
          <w:tcPr>
            <w:tcW w:w="645" w:type="pct"/>
            <w:tcMar>
              <w:left w:w="30" w:type="dxa"/>
              <w:right w:w="30" w:type="dxa"/>
            </w:tcMar>
          </w:tcPr>
          <w:p w14:paraId="601AB54E"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c>
          <w:tcPr>
            <w:tcW w:w="655" w:type="pct"/>
            <w:tcMar>
              <w:left w:w="30" w:type="dxa"/>
              <w:right w:w="30" w:type="dxa"/>
            </w:tcMar>
          </w:tcPr>
          <w:p w14:paraId="7BAA6B8A"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r>
      <w:tr w:rsidR="00CC650F" w:rsidRPr="00CC650F" w14:paraId="0F709CE7" w14:textId="77777777" w:rsidTr="00544A65">
        <w:trPr>
          <w:trHeight w:hRule="exact" w:val="385"/>
          <w:jc w:val="center"/>
        </w:trPr>
        <w:tc>
          <w:tcPr>
            <w:tcW w:w="2129" w:type="pct"/>
            <w:tcMar>
              <w:top w:w="15" w:type="dxa"/>
              <w:left w:w="30" w:type="dxa"/>
              <w:right w:w="30" w:type="dxa"/>
            </w:tcMar>
          </w:tcPr>
          <w:p w14:paraId="366F7D20"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Lack-of-Fit</w:t>
            </w:r>
          </w:p>
        </w:tc>
        <w:tc>
          <w:tcPr>
            <w:tcW w:w="305" w:type="pct"/>
            <w:tcMar>
              <w:top w:w="15" w:type="dxa"/>
              <w:left w:w="30" w:type="dxa"/>
              <w:right w:w="30" w:type="dxa"/>
            </w:tcMar>
          </w:tcPr>
          <w:p w14:paraId="6E1FF2D0"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3</w:t>
            </w:r>
          </w:p>
        </w:tc>
        <w:tc>
          <w:tcPr>
            <w:tcW w:w="633" w:type="pct"/>
            <w:tcMar>
              <w:top w:w="15" w:type="dxa"/>
              <w:left w:w="30" w:type="dxa"/>
              <w:right w:w="30" w:type="dxa"/>
            </w:tcMar>
          </w:tcPr>
          <w:p w14:paraId="5AB30C9F"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162.25</w:t>
            </w:r>
          </w:p>
        </w:tc>
        <w:tc>
          <w:tcPr>
            <w:tcW w:w="633" w:type="pct"/>
            <w:tcMar>
              <w:top w:w="15" w:type="dxa"/>
              <w:left w:w="30" w:type="dxa"/>
              <w:right w:w="30" w:type="dxa"/>
            </w:tcMar>
          </w:tcPr>
          <w:p w14:paraId="21F821BB"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54.08</w:t>
            </w:r>
          </w:p>
        </w:tc>
        <w:tc>
          <w:tcPr>
            <w:tcW w:w="645" w:type="pct"/>
            <w:tcMar>
              <w:top w:w="15" w:type="dxa"/>
              <w:left w:w="30" w:type="dxa"/>
              <w:right w:w="30" w:type="dxa"/>
            </w:tcMar>
          </w:tcPr>
          <w:p w14:paraId="4732C0F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9.69</w:t>
            </w:r>
          </w:p>
        </w:tc>
        <w:tc>
          <w:tcPr>
            <w:tcW w:w="655" w:type="pct"/>
            <w:tcMar>
              <w:top w:w="15" w:type="dxa"/>
              <w:left w:w="30" w:type="dxa"/>
              <w:right w:w="30" w:type="dxa"/>
            </w:tcMar>
          </w:tcPr>
          <w:p w14:paraId="0121F996"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0.095</w:t>
            </w:r>
          </w:p>
        </w:tc>
      </w:tr>
      <w:tr w:rsidR="00CC650F" w:rsidRPr="00CC650F" w14:paraId="4123E6CD" w14:textId="77777777" w:rsidTr="00544A65">
        <w:trPr>
          <w:trHeight w:hRule="exact" w:val="385"/>
          <w:jc w:val="center"/>
        </w:trPr>
        <w:tc>
          <w:tcPr>
            <w:tcW w:w="2129" w:type="pct"/>
            <w:tcMar>
              <w:top w:w="15" w:type="dxa"/>
              <w:left w:w="30" w:type="dxa"/>
              <w:right w:w="30" w:type="dxa"/>
            </w:tcMar>
          </w:tcPr>
          <w:p w14:paraId="6E40003D"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Pure Error</w:t>
            </w:r>
          </w:p>
        </w:tc>
        <w:tc>
          <w:tcPr>
            <w:tcW w:w="305" w:type="pct"/>
            <w:tcMar>
              <w:top w:w="15" w:type="dxa"/>
              <w:left w:w="30" w:type="dxa"/>
              <w:right w:w="30" w:type="dxa"/>
            </w:tcMar>
          </w:tcPr>
          <w:p w14:paraId="285623F4"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2</w:t>
            </w:r>
          </w:p>
        </w:tc>
        <w:tc>
          <w:tcPr>
            <w:tcW w:w="633" w:type="pct"/>
            <w:tcMar>
              <w:top w:w="15" w:type="dxa"/>
              <w:left w:w="30" w:type="dxa"/>
              <w:right w:w="30" w:type="dxa"/>
            </w:tcMar>
          </w:tcPr>
          <w:p w14:paraId="0BAE0636"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11.17</w:t>
            </w:r>
          </w:p>
        </w:tc>
        <w:tc>
          <w:tcPr>
            <w:tcW w:w="633" w:type="pct"/>
            <w:tcMar>
              <w:top w:w="15" w:type="dxa"/>
              <w:left w:w="30" w:type="dxa"/>
              <w:right w:w="30" w:type="dxa"/>
            </w:tcMar>
          </w:tcPr>
          <w:p w14:paraId="2E30EC6E"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5.58</w:t>
            </w:r>
          </w:p>
        </w:tc>
        <w:tc>
          <w:tcPr>
            <w:tcW w:w="645" w:type="pct"/>
            <w:tcMar>
              <w:left w:w="30" w:type="dxa"/>
              <w:right w:w="30" w:type="dxa"/>
            </w:tcMar>
          </w:tcPr>
          <w:p w14:paraId="25EB1540"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c>
          <w:tcPr>
            <w:tcW w:w="655" w:type="pct"/>
            <w:tcMar>
              <w:left w:w="30" w:type="dxa"/>
              <w:right w:w="30" w:type="dxa"/>
            </w:tcMar>
          </w:tcPr>
          <w:p w14:paraId="469AF132"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r>
      <w:tr w:rsidR="00CC650F" w:rsidRPr="00CC650F" w14:paraId="78857BA4" w14:textId="77777777" w:rsidTr="00544A65">
        <w:trPr>
          <w:trHeight w:hRule="exact" w:val="385"/>
          <w:jc w:val="center"/>
        </w:trPr>
        <w:tc>
          <w:tcPr>
            <w:tcW w:w="2129" w:type="pct"/>
            <w:tcMar>
              <w:top w:w="15" w:type="dxa"/>
              <w:left w:w="30" w:type="dxa"/>
              <w:right w:w="30" w:type="dxa"/>
            </w:tcMar>
          </w:tcPr>
          <w:p w14:paraId="195A25EF"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Total</w:t>
            </w:r>
          </w:p>
        </w:tc>
        <w:tc>
          <w:tcPr>
            <w:tcW w:w="305" w:type="pct"/>
            <w:tcMar>
              <w:top w:w="15" w:type="dxa"/>
              <w:left w:w="30" w:type="dxa"/>
              <w:right w:w="30" w:type="dxa"/>
            </w:tcMar>
          </w:tcPr>
          <w:p w14:paraId="326E0509"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14</w:t>
            </w:r>
          </w:p>
        </w:tc>
        <w:tc>
          <w:tcPr>
            <w:tcW w:w="633" w:type="pct"/>
            <w:tcMar>
              <w:top w:w="15" w:type="dxa"/>
              <w:left w:w="30" w:type="dxa"/>
              <w:right w:w="30" w:type="dxa"/>
            </w:tcMar>
          </w:tcPr>
          <w:p w14:paraId="41C4017C" w14:textId="77777777" w:rsidR="00182672" w:rsidRPr="00CC650F" w:rsidRDefault="00182672" w:rsidP="00182672">
            <w:pPr>
              <w:autoSpaceDE w:val="0"/>
              <w:autoSpaceDN w:val="0"/>
              <w:adjustRightInd w:val="0"/>
              <w:spacing w:before="0" w:after="0" w:line="240" w:lineRule="auto"/>
              <w:jc w:val="right"/>
              <w:rPr>
                <w:rFonts w:eastAsia="Times New Roman" w:cs="Times New Roman"/>
                <w:szCs w:val="24"/>
                <w:lang w:val="en-ZA"/>
              </w:rPr>
            </w:pPr>
            <w:r w:rsidRPr="00CC650F">
              <w:rPr>
                <w:rFonts w:eastAsia="Times New Roman" w:cs="Times New Roman"/>
                <w:szCs w:val="24"/>
                <w:lang w:val="en-ZA"/>
              </w:rPr>
              <w:t>5741.23</w:t>
            </w:r>
          </w:p>
        </w:tc>
        <w:tc>
          <w:tcPr>
            <w:tcW w:w="633" w:type="pct"/>
            <w:tcMar>
              <w:left w:w="30" w:type="dxa"/>
              <w:right w:w="30" w:type="dxa"/>
            </w:tcMar>
          </w:tcPr>
          <w:p w14:paraId="1779DC5F"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c>
          <w:tcPr>
            <w:tcW w:w="645" w:type="pct"/>
            <w:tcMar>
              <w:left w:w="30" w:type="dxa"/>
              <w:right w:w="30" w:type="dxa"/>
            </w:tcMar>
          </w:tcPr>
          <w:p w14:paraId="3907F8B0"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c>
          <w:tcPr>
            <w:tcW w:w="655" w:type="pct"/>
            <w:tcMar>
              <w:left w:w="30" w:type="dxa"/>
              <w:right w:w="30" w:type="dxa"/>
            </w:tcMar>
          </w:tcPr>
          <w:p w14:paraId="01DC390E" w14:textId="77777777" w:rsidR="00182672" w:rsidRPr="00CC650F" w:rsidRDefault="00182672" w:rsidP="00182672">
            <w:pPr>
              <w:autoSpaceDE w:val="0"/>
              <w:autoSpaceDN w:val="0"/>
              <w:adjustRightInd w:val="0"/>
              <w:spacing w:before="0" w:after="0" w:line="240" w:lineRule="auto"/>
              <w:rPr>
                <w:rFonts w:eastAsia="Times New Roman" w:cs="Times New Roman"/>
                <w:szCs w:val="24"/>
                <w:lang w:val="en-ZA"/>
              </w:rPr>
            </w:pPr>
            <w:r w:rsidRPr="00CC650F">
              <w:rPr>
                <w:rFonts w:eastAsia="Times New Roman" w:cs="Times New Roman"/>
                <w:szCs w:val="24"/>
                <w:lang w:val="en-ZA"/>
              </w:rPr>
              <w:t> </w:t>
            </w:r>
          </w:p>
        </w:tc>
      </w:tr>
    </w:tbl>
    <w:p w14:paraId="44F039B4" w14:textId="77777777" w:rsidR="00544A65" w:rsidRDefault="00544A65" w:rsidP="00544A65">
      <w:pPr>
        <w:sectPr w:rsidR="00544A65" w:rsidSect="007A354F">
          <w:pgSz w:w="11906" w:h="16838"/>
          <w:pgMar w:top="1440" w:right="1440" w:bottom="1440" w:left="2268" w:header="432" w:footer="0" w:gutter="0"/>
          <w:cols w:space="708"/>
          <w:docGrid w:linePitch="360"/>
        </w:sectPr>
      </w:pPr>
      <w:bookmarkStart w:id="190" w:name="_Toc172484816"/>
    </w:p>
    <w:p w14:paraId="674D62CB" w14:textId="1CA29188" w:rsidR="00182672" w:rsidRPr="00CC650F" w:rsidRDefault="00C8529C" w:rsidP="00544A65">
      <w:pPr>
        <w:pStyle w:val="Heading3"/>
      </w:pPr>
      <w:bookmarkStart w:id="191" w:name="_Toc182916424"/>
      <w:r>
        <w:lastRenderedPageBreak/>
        <w:t>Regression E</w:t>
      </w:r>
      <w:r w:rsidR="00182672" w:rsidRPr="00CC650F">
        <w:t>quation</w:t>
      </w:r>
      <w:bookmarkEnd w:id="190"/>
      <w:bookmarkEnd w:id="191"/>
    </w:p>
    <w:p w14:paraId="791D9F1C" w14:textId="1DC10010" w:rsidR="006E1983" w:rsidRPr="00CC650F" w:rsidRDefault="00DA39EC" w:rsidP="00171F01">
      <w:pPr>
        <w:autoSpaceDE w:val="0"/>
        <w:autoSpaceDN w:val="0"/>
        <w:adjustRightInd w:val="0"/>
        <w:spacing w:before="0" w:line="480" w:lineRule="auto"/>
        <w:ind w:right="1077"/>
        <w:rPr>
          <w:rFonts w:eastAsia="Times New Roman" w:cs="Times New Roman"/>
          <w:noProof/>
          <w:szCs w:val="24"/>
        </w:rPr>
      </w:pPr>
      <w:r w:rsidRPr="00CC650F">
        <w:rPr>
          <w:rFonts w:eastAsia="Times New Roman" w:cs="Times New Roman"/>
          <w:noProof/>
          <w:szCs w:val="24"/>
        </w:rPr>
        <w:t>E</w:t>
      </w:r>
      <w:r w:rsidR="006E1983" w:rsidRPr="00CC650F">
        <w:rPr>
          <w:rFonts w:eastAsia="Times New Roman" w:cs="Times New Roman"/>
          <w:noProof/>
          <w:szCs w:val="24"/>
        </w:rPr>
        <w:t xml:space="preserve">quation </w:t>
      </w:r>
      <w:r w:rsidRPr="00CC650F">
        <w:rPr>
          <w:rFonts w:eastAsia="Times New Roman" w:cs="Times New Roman"/>
          <w:noProof/>
          <w:szCs w:val="24"/>
        </w:rPr>
        <w:t xml:space="preserve">32 </w:t>
      </w:r>
      <w:r w:rsidR="006E1983" w:rsidRPr="00CC650F">
        <w:rPr>
          <w:rFonts w:eastAsia="Times New Roman" w:cs="Times New Roman"/>
          <w:noProof/>
          <w:szCs w:val="24"/>
        </w:rPr>
        <w:t xml:space="preserve">shows the </w:t>
      </w:r>
      <w:r w:rsidRPr="00CC650F">
        <w:rPr>
          <w:rFonts w:eastAsia="Times New Roman" w:cs="Times New Roman"/>
          <w:noProof/>
          <w:szCs w:val="24"/>
        </w:rPr>
        <w:t xml:space="preserve">relationship </w:t>
      </w:r>
      <w:r w:rsidR="006E1983" w:rsidRPr="00CC650F">
        <w:rPr>
          <w:rFonts w:eastAsia="Times New Roman" w:cs="Times New Roman"/>
          <w:noProof/>
          <w:szCs w:val="24"/>
        </w:rPr>
        <w:t xml:space="preserve">between </w:t>
      </w:r>
      <w:r w:rsidRPr="00CC650F">
        <w:rPr>
          <w:rFonts w:eastAsia="Times New Roman" w:cs="Times New Roman"/>
          <w:noProof/>
          <w:szCs w:val="24"/>
        </w:rPr>
        <w:t xml:space="preserve">the </w:t>
      </w:r>
      <w:r w:rsidR="006E1983" w:rsidRPr="00CC650F">
        <w:rPr>
          <w:rFonts w:eastAsia="Times New Roman" w:cs="Times New Roman"/>
          <w:noProof/>
          <w:szCs w:val="24"/>
        </w:rPr>
        <w:t>moisture</w:t>
      </w:r>
      <w:r w:rsidRPr="00CC650F">
        <w:rPr>
          <w:rFonts w:eastAsia="Times New Roman" w:cs="Times New Roman"/>
          <w:noProof/>
          <w:szCs w:val="24"/>
        </w:rPr>
        <w:t xml:space="preserve"> content </w:t>
      </w:r>
      <w:r w:rsidR="006E1983" w:rsidRPr="00CC650F">
        <w:rPr>
          <w:rFonts w:eastAsia="Times New Roman" w:cs="Times New Roman"/>
          <w:noProof/>
          <w:szCs w:val="24"/>
        </w:rPr>
        <w:t>and the three parameters of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5750"/>
        <w:gridCol w:w="689"/>
      </w:tblGrid>
      <w:tr w:rsidR="00CC650F" w:rsidRPr="00CC650F" w14:paraId="1E61E5EC" w14:textId="77777777" w:rsidTr="00A63EDD">
        <w:tc>
          <w:tcPr>
            <w:tcW w:w="2065" w:type="dxa"/>
          </w:tcPr>
          <w:p w14:paraId="38003049" w14:textId="59F9657D" w:rsidR="00182672" w:rsidRPr="00CC650F" w:rsidRDefault="00182672" w:rsidP="00171F01">
            <w:pPr>
              <w:autoSpaceDE w:val="0"/>
              <w:autoSpaceDN w:val="0"/>
              <w:adjustRightInd w:val="0"/>
              <w:spacing w:line="480" w:lineRule="auto"/>
              <w:rPr>
                <w:rFonts w:eastAsia="Times New Roman" w:cs="Times New Roman"/>
                <w:b/>
                <w:bCs/>
                <w:szCs w:val="24"/>
              </w:rPr>
            </w:pPr>
            <w:r w:rsidRPr="00CC650F">
              <w:rPr>
                <w:rFonts w:eastAsia="Times New Roman" w:cs="Times New Roman"/>
                <w:b/>
                <w:bCs/>
                <w:sz w:val="18"/>
                <w:szCs w:val="18"/>
              </w:rPr>
              <w:t>Moisture Content =</w:t>
            </w:r>
          </w:p>
        </w:tc>
        <w:tc>
          <w:tcPr>
            <w:tcW w:w="6570" w:type="dxa"/>
            <w:vAlign w:val="center"/>
          </w:tcPr>
          <w:p w14:paraId="7A494213" w14:textId="79178C67" w:rsidR="00182672" w:rsidRPr="00CC650F" w:rsidRDefault="00182672" w:rsidP="00171F01">
            <w:pPr>
              <w:autoSpaceDE w:val="0"/>
              <w:autoSpaceDN w:val="0"/>
              <w:adjustRightInd w:val="0"/>
              <w:spacing w:line="480" w:lineRule="auto"/>
              <w:jc w:val="left"/>
              <w:rPr>
                <w:rFonts w:eastAsia="Times New Roman" w:cs="Times New Roman"/>
                <w:sz w:val="18"/>
                <w:szCs w:val="18"/>
              </w:rPr>
            </w:pPr>
            <w:r w:rsidRPr="00CC650F">
              <w:rPr>
                <w:rFonts w:eastAsia="Times New Roman" w:cs="Times New Roman"/>
                <w:sz w:val="18"/>
                <w:szCs w:val="18"/>
              </w:rPr>
              <w:t>385.4 - 3.933 Air Temperature - 478 Air velocity - 9.21 Drying Time</w:t>
            </w:r>
            <w:r w:rsidRPr="00CC650F">
              <w:rPr>
                <w:rFonts w:eastAsia="Times New Roman" w:cs="Times New Roman"/>
                <w:sz w:val="18"/>
                <w:szCs w:val="18"/>
              </w:rPr>
              <w:br/>
              <w:t>+ 0.01435 Air Temperature*Air Temperature + 438 Air velocity*Air velocity</w:t>
            </w:r>
            <w:r w:rsidRPr="00CC650F">
              <w:rPr>
                <w:rFonts w:eastAsia="Times New Roman" w:cs="Times New Roman"/>
                <w:sz w:val="18"/>
                <w:szCs w:val="18"/>
              </w:rPr>
              <w:br/>
              <w:t>+ 0.0923 Drying Time*Drying Time + 0.637 Air Temperature*Air velocity</w:t>
            </w:r>
            <w:r w:rsidRPr="00CC650F">
              <w:rPr>
                <w:rFonts w:eastAsia="Times New Roman" w:cs="Times New Roman"/>
                <w:sz w:val="18"/>
                <w:szCs w:val="18"/>
              </w:rPr>
              <w:br/>
              <w:t>+ 0.0402 Air Temperature*Drying Time + 2.77 Air velocity*Drying Time</w:t>
            </w:r>
          </w:p>
        </w:tc>
        <w:tc>
          <w:tcPr>
            <w:tcW w:w="715" w:type="dxa"/>
            <w:vAlign w:val="center"/>
          </w:tcPr>
          <w:p w14:paraId="6778BFC5" w14:textId="16746DAA" w:rsidR="00182672" w:rsidRPr="00CC650F" w:rsidRDefault="00182672" w:rsidP="00171F01">
            <w:pPr>
              <w:autoSpaceDE w:val="0"/>
              <w:autoSpaceDN w:val="0"/>
              <w:adjustRightInd w:val="0"/>
              <w:spacing w:line="480" w:lineRule="auto"/>
              <w:jc w:val="center"/>
              <w:rPr>
                <w:rFonts w:eastAsia="Times New Roman" w:cs="Times New Roman"/>
                <w:bCs/>
                <w:szCs w:val="24"/>
              </w:rPr>
            </w:pPr>
            <w:r w:rsidRPr="00CC650F">
              <w:rPr>
                <w:rFonts w:eastAsia="Times New Roman" w:cs="Times New Roman"/>
                <w:bCs/>
                <w:szCs w:val="24"/>
              </w:rPr>
              <w:t>(</w:t>
            </w:r>
            <w:r w:rsidR="00831584" w:rsidRPr="00CC650F">
              <w:rPr>
                <w:rFonts w:eastAsia="Times New Roman" w:cs="Times New Roman"/>
                <w:bCs/>
                <w:szCs w:val="24"/>
              </w:rPr>
              <w:t>3</w:t>
            </w:r>
            <w:r w:rsidRPr="00CC650F">
              <w:rPr>
                <w:rFonts w:eastAsia="Times New Roman" w:cs="Times New Roman"/>
                <w:bCs/>
                <w:szCs w:val="24"/>
              </w:rPr>
              <w:t>2)</w:t>
            </w:r>
          </w:p>
        </w:tc>
      </w:tr>
    </w:tbl>
    <w:p w14:paraId="6CD64E31" w14:textId="55102B81" w:rsidR="00DE26B1" w:rsidRPr="00CC650F" w:rsidRDefault="00C8529C" w:rsidP="003861E4">
      <w:pPr>
        <w:pStyle w:val="Heading3"/>
      </w:pPr>
      <w:bookmarkStart w:id="192" w:name="_Toc172484817"/>
      <w:bookmarkStart w:id="193" w:name="_Toc182916425"/>
      <w:r>
        <w:t>Modified Regression E</w:t>
      </w:r>
      <w:r w:rsidR="00182672" w:rsidRPr="00CC650F">
        <w:t>quation</w:t>
      </w:r>
      <w:bookmarkEnd w:id="192"/>
      <w:bookmarkEnd w:id="193"/>
    </w:p>
    <w:p w14:paraId="356091CB" w14:textId="260721ED" w:rsidR="00182672" w:rsidRPr="00CC650F" w:rsidRDefault="00DA39EC" w:rsidP="00171F01">
      <w:pPr>
        <w:autoSpaceDE w:val="0"/>
        <w:autoSpaceDN w:val="0"/>
        <w:adjustRightInd w:val="0"/>
        <w:spacing w:line="480" w:lineRule="auto"/>
        <w:ind w:left="29" w:right="720"/>
        <w:rPr>
          <w:rFonts w:eastAsia="Times New Roman" w:cs="Times New Roman"/>
          <w:szCs w:val="24"/>
        </w:rPr>
      </w:pPr>
      <w:r w:rsidRPr="00CC650F">
        <w:rPr>
          <w:rFonts w:eastAsia="Times New Roman" w:cs="Times New Roman"/>
          <w:szCs w:val="24"/>
        </w:rPr>
        <w:t xml:space="preserve">Equation 32 was </w:t>
      </w:r>
      <w:r w:rsidR="00182672" w:rsidRPr="00CC650F">
        <w:rPr>
          <w:rFonts w:eastAsia="Times New Roman" w:cs="Times New Roman"/>
          <w:szCs w:val="24"/>
        </w:rPr>
        <w:t xml:space="preserve">improved with elimination of non-significant </w:t>
      </w:r>
      <w:r w:rsidRPr="00CC650F">
        <w:rPr>
          <w:rFonts w:eastAsia="Times New Roman" w:cs="Times New Roman"/>
          <w:szCs w:val="24"/>
        </w:rPr>
        <w:t>parameters</w:t>
      </w:r>
      <w:r w:rsidR="00182672" w:rsidRPr="00CC650F">
        <w:rPr>
          <w:rFonts w:eastAsia="Times New Roman" w:cs="Times New Roman"/>
          <w:szCs w:val="24"/>
        </w:rPr>
        <w:t xml:space="preserve">. The </w:t>
      </w:r>
      <w:r w:rsidRPr="00CC650F">
        <w:rPr>
          <w:rFonts w:eastAsia="Times New Roman" w:cs="Times New Roman"/>
          <w:szCs w:val="24"/>
        </w:rPr>
        <w:t>Equation 33</w:t>
      </w:r>
      <w:r w:rsidR="00182672" w:rsidRPr="00CC650F">
        <w:rPr>
          <w:rFonts w:eastAsia="Times New Roman" w:cs="Times New Roman"/>
          <w:szCs w:val="24"/>
        </w:rPr>
        <w:t xml:space="preserve"> shows the improved regression equation with only significant variables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4120"/>
        <w:gridCol w:w="616"/>
      </w:tblGrid>
      <w:tr w:rsidR="00CC650F" w:rsidRPr="00CC650F" w14:paraId="0290ED12" w14:textId="77777777" w:rsidTr="00DA39EC">
        <w:tc>
          <w:tcPr>
            <w:tcW w:w="1150" w:type="dxa"/>
          </w:tcPr>
          <w:p w14:paraId="5C98F3F7" w14:textId="77777777" w:rsidR="00DA39EC" w:rsidRPr="00CC650F" w:rsidRDefault="00DA39EC" w:rsidP="00171F01">
            <w:pPr>
              <w:autoSpaceDE w:val="0"/>
              <w:autoSpaceDN w:val="0"/>
              <w:adjustRightInd w:val="0"/>
              <w:spacing w:before="0" w:line="480" w:lineRule="auto"/>
              <w:jc w:val="left"/>
              <w:rPr>
                <w:rFonts w:eastAsia="Times New Roman" w:cs="Times New Roman"/>
                <w:b/>
                <w:bCs/>
                <w:sz w:val="18"/>
                <w:szCs w:val="18"/>
                <w:lang w:val="en-ZA"/>
              </w:rPr>
            </w:pPr>
            <w:r w:rsidRPr="00CC650F">
              <w:rPr>
                <w:rFonts w:eastAsia="Times New Roman" w:cs="Times New Roman"/>
                <w:b/>
                <w:bCs/>
                <w:sz w:val="18"/>
                <w:szCs w:val="18"/>
                <w:lang w:val="en-ZA"/>
              </w:rPr>
              <w:t>Moisture Content =</w:t>
            </w:r>
          </w:p>
          <w:p w14:paraId="0EC7CA26" w14:textId="40D04B56" w:rsidR="00DA39EC" w:rsidRPr="00CC650F" w:rsidRDefault="00DA39EC" w:rsidP="00171F01">
            <w:pPr>
              <w:tabs>
                <w:tab w:val="left" w:pos="900"/>
              </w:tabs>
              <w:spacing w:line="480" w:lineRule="auto"/>
              <w:rPr>
                <w:rFonts w:eastAsia="Times New Roman" w:cs="Times New Roman"/>
                <w:szCs w:val="24"/>
                <w:lang w:val="en-ZA"/>
              </w:rPr>
            </w:pPr>
          </w:p>
        </w:tc>
        <w:tc>
          <w:tcPr>
            <w:tcW w:w="4120" w:type="dxa"/>
            <w:vAlign w:val="center"/>
          </w:tcPr>
          <w:p w14:paraId="2EC79722" w14:textId="77777777" w:rsidR="00DA39EC" w:rsidRPr="00CC650F" w:rsidRDefault="00DA39EC" w:rsidP="00171F01">
            <w:pPr>
              <w:autoSpaceDE w:val="0"/>
              <w:autoSpaceDN w:val="0"/>
              <w:adjustRightInd w:val="0"/>
              <w:spacing w:before="0" w:line="480" w:lineRule="auto"/>
              <w:jc w:val="left"/>
              <w:rPr>
                <w:rFonts w:eastAsia="Times New Roman" w:cs="Times New Roman"/>
                <w:sz w:val="18"/>
                <w:szCs w:val="18"/>
                <w:lang w:val="en-ZA"/>
              </w:rPr>
            </w:pPr>
            <w:r w:rsidRPr="00CC650F">
              <w:rPr>
                <w:rFonts w:eastAsia="Times New Roman" w:cs="Times New Roman"/>
                <w:sz w:val="18"/>
                <w:szCs w:val="18"/>
                <w:lang w:val="en-ZA"/>
              </w:rPr>
              <w:t>385.4 - 3.933 Air Temperature - 478 Air velocity - 9.21 Drying Time</w:t>
            </w:r>
            <w:r w:rsidRPr="00CC650F">
              <w:rPr>
                <w:rFonts w:eastAsia="Times New Roman" w:cs="Times New Roman"/>
                <w:sz w:val="18"/>
                <w:szCs w:val="18"/>
                <w:lang w:val="en-ZA"/>
              </w:rPr>
              <w:br/>
              <w:t>+ 0.01435 Air Temperature*Air Temperature + 438 Air velocity*Air velocity</w:t>
            </w:r>
            <w:r w:rsidRPr="00CC650F">
              <w:rPr>
                <w:rFonts w:eastAsia="Times New Roman" w:cs="Times New Roman"/>
                <w:sz w:val="18"/>
                <w:szCs w:val="18"/>
                <w:lang w:val="en-ZA"/>
              </w:rPr>
              <w:br/>
              <w:t xml:space="preserve">+ 0.0402 Air Temperature*Drying Time </w:t>
            </w:r>
          </w:p>
          <w:p w14:paraId="29DB3DDC" w14:textId="36CF38F2" w:rsidR="00DA39EC" w:rsidRPr="00CC650F" w:rsidRDefault="00DA39EC" w:rsidP="00171F01">
            <w:pPr>
              <w:autoSpaceDE w:val="0"/>
              <w:autoSpaceDN w:val="0"/>
              <w:adjustRightInd w:val="0"/>
              <w:spacing w:before="0" w:line="480" w:lineRule="auto"/>
              <w:jc w:val="left"/>
              <w:rPr>
                <w:rFonts w:eastAsia="Times New Roman" w:cs="Times New Roman"/>
                <w:b/>
                <w:bCs/>
                <w:szCs w:val="24"/>
                <w:lang w:val="en-ZA"/>
              </w:rPr>
            </w:pPr>
          </w:p>
        </w:tc>
        <w:tc>
          <w:tcPr>
            <w:tcW w:w="616" w:type="dxa"/>
            <w:vAlign w:val="center"/>
          </w:tcPr>
          <w:p w14:paraId="5AE0F12B" w14:textId="4AE65942" w:rsidR="00DA39EC" w:rsidRPr="00CC650F" w:rsidRDefault="00F156EF" w:rsidP="00171F01">
            <w:pPr>
              <w:autoSpaceDE w:val="0"/>
              <w:autoSpaceDN w:val="0"/>
              <w:adjustRightInd w:val="0"/>
              <w:spacing w:before="0" w:line="480" w:lineRule="auto"/>
              <w:jc w:val="center"/>
              <w:rPr>
                <w:rFonts w:eastAsia="Times New Roman" w:cs="Times New Roman"/>
                <w:bCs/>
                <w:szCs w:val="24"/>
                <w:lang w:val="en-ZA"/>
              </w:rPr>
            </w:pPr>
            <w:r>
              <w:rPr>
                <w:rFonts w:eastAsia="Times New Roman" w:cs="Times New Roman"/>
                <w:bCs/>
                <w:szCs w:val="24"/>
                <w:lang w:val="en-ZA"/>
              </w:rPr>
              <w:t xml:space="preserve">        </w:t>
            </w:r>
            <w:r w:rsidR="00171F01">
              <w:rPr>
                <w:rFonts w:eastAsia="Times New Roman" w:cs="Times New Roman"/>
                <w:bCs/>
                <w:szCs w:val="24"/>
                <w:lang w:val="en-ZA"/>
              </w:rPr>
              <w:t xml:space="preserve">          </w:t>
            </w:r>
            <w:r w:rsidR="00DA39EC" w:rsidRPr="00CC650F">
              <w:rPr>
                <w:rFonts w:eastAsia="Times New Roman" w:cs="Times New Roman"/>
                <w:bCs/>
                <w:szCs w:val="24"/>
                <w:lang w:val="en-ZA"/>
              </w:rPr>
              <w:t>(33)</w:t>
            </w:r>
          </w:p>
        </w:tc>
      </w:tr>
    </w:tbl>
    <w:p w14:paraId="5C5148BE" w14:textId="1A5A39B1" w:rsidR="00182672" w:rsidRPr="00CC650F" w:rsidRDefault="00C8529C" w:rsidP="00993B50">
      <w:pPr>
        <w:pStyle w:val="Heading2"/>
      </w:pPr>
      <w:bookmarkStart w:id="194" w:name="_Toc172484818"/>
      <w:bookmarkStart w:id="195" w:name="_Toc182916426"/>
      <w:r>
        <w:t>Optimization of Process V</w:t>
      </w:r>
      <w:r w:rsidR="007F3751" w:rsidRPr="00CC650F">
        <w:t>ariables</w:t>
      </w:r>
      <w:bookmarkEnd w:id="194"/>
      <w:bookmarkEnd w:id="195"/>
    </w:p>
    <w:p w14:paraId="22B37A9B" w14:textId="6B3BCF29" w:rsidR="005D07E7" w:rsidRPr="00CC650F" w:rsidRDefault="00DA39EC" w:rsidP="00171F01">
      <w:pPr>
        <w:spacing w:line="480" w:lineRule="auto"/>
        <w:rPr>
          <w:rFonts w:cs="Times New Roman"/>
          <w:szCs w:val="24"/>
        </w:rPr>
      </w:pPr>
      <w:r w:rsidRPr="00CC650F">
        <w:rPr>
          <w:rFonts w:cs="Times New Roman"/>
          <w:szCs w:val="24"/>
        </w:rPr>
        <w:t>The r</w:t>
      </w:r>
      <w:r w:rsidR="00AA797D" w:rsidRPr="00CC650F">
        <w:rPr>
          <w:rFonts w:cs="Times New Roman"/>
          <w:szCs w:val="24"/>
        </w:rPr>
        <w:t>esponse optimizer</w:t>
      </w:r>
      <w:r w:rsidR="007F3751" w:rsidRPr="00CC650F">
        <w:rPr>
          <w:rFonts w:cs="Times New Roman"/>
          <w:szCs w:val="24"/>
        </w:rPr>
        <w:t xml:space="preserve"> under </w:t>
      </w:r>
      <w:r w:rsidRPr="00CC650F">
        <w:rPr>
          <w:rFonts w:cs="Times New Roman"/>
          <w:szCs w:val="24"/>
        </w:rPr>
        <w:t>RSM</w:t>
      </w:r>
      <w:r w:rsidR="007F3751" w:rsidRPr="00CC650F">
        <w:rPr>
          <w:rFonts w:cs="Times New Roman"/>
          <w:szCs w:val="24"/>
        </w:rPr>
        <w:t xml:space="preserve"> was used to optimize the black tea drying process parameters. </w:t>
      </w:r>
      <w:r w:rsidR="004A749D" w:rsidRPr="00CC650F">
        <w:rPr>
          <w:rFonts w:cs="Times New Roman"/>
          <w:szCs w:val="24"/>
        </w:rPr>
        <w:fldChar w:fldCharType="begin"/>
      </w:r>
      <w:r w:rsidR="004A749D" w:rsidRPr="00CC650F">
        <w:rPr>
          <w:rFonts w:cs="Times New Roman"/>
          <w:szCs w:val="24"/>
        </w:rPr>
        <w:instrText xml:space="preserve"> REF _Ref182302923 \h  \* MERGEFORMAT </w:instrText>
      </w:r>
      <w:r w:rsidR="004A749D" w:rsidRPr="00CC650F">
        <w:rPr>
          <w:rFonts w:cs="Times New Roman"/>
          <w:szCs w:val="24"/>
        </w:rPr>
      </w:r>
      <w:r w:rsidR="004A749D"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3</w:t>
      </w:r>
      <w:r w:rsidR="004A749D" w:rsidRPr="00CC650F">
        <w:rPr>
          <w:rFonts w:cs="Times New Roman"/>
          <w:szCs w:val="24"/>
        </w:rPr>
        <w:fldChar w:fldCharType="end"/>
      </w:r>
      <w:r w:rsidR="004A749D" w:rsidRPr="00CC650F">
        <w:rPr>
          <w:rFonts w:cs="Times New Roman"/>
          <w:szCs w:val="24"/>
        </w:rPr>
        <w:t xml:space="preserve"> shows the optimal drying process variables. As seen in </w:t>
      </w:r>
      <w:r w:rsidR="004A749D" w:rsidRPr="00CC650F">
        <w:rPr>
          <w:rFonts w:cs="Times New Roman"/>
          <w:szCs w:val="24"/>
        </w:rPr>
        <w:fldChar w:fldCharType="begin"/>
      </w:r>
      <w:r w:rsidR="004A749D" w:rsidRPr="00CC650F">
        <w:rPr>
          <w:rFonts w:cs="Times New Roman"/>
          <w:szCs w:val="24"/>
        </w:rPr>
        <w:instrText xml:space="preserve"> REF _Ref182302923 \h  \* MERGEFORMAT </w:instrText>
      </w:r>
      <w:r w:rsidR="004A749D" w:rsidRPr="00CC650F">
        <w:rPr>
          <w:rFonts w:cs="Times New Roman"/>
          <w:szCs w:val="24"/>
        </w:rPr>
      </w:r>
      <w:r w:rsidR="004A749D"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3</w:t>
      </w:r>
      <w:r w:rsidR="004A749D" w:rsidRPr="00CC650F">
        <w:rPr>
          <w:rFonts w:cs="Times New Roman"/>
          <w:szCs w:val="24"/>
        </w:rPr>
        <w:fldChar w:fldCharType="end"/>
      </w:r>
      <w:r w:rsidR="004A749D" w:rsidRPr="00CC650F">
        <w:rPr>
          <w:rFonts w:cs="Times New Roman"/>
          <w:szCs w:val="24"/>
        </w:rPr>
        <w:t>, t</w:t>
      </w:r>
      <w:r w:rsidR="007F3751" w:rsidRPr="00CC650F">
        <w:rPr>
          <w:rFonts w:cs="Times New Roman"/>
          <w:szCs w:val="24"/>
        </w:rPr>
        <w:t>he optimal process variables values of 100</w:t>
      </w:r>
      <w:r w:rsidRPr="00CC650F">
        <w:rPr>
          <w:rFonts w:cs="Times New Roman"/>
          <w:szCs w:val="24"/>
        </w:rPr>
        <w:t xml:space="preserve"> °C </w:t>
      </w:r>
      <w:r w:rsidR="007F3751" w:rsidRPr="00CC650F">
        <w:rPr>
          <w:rFonts w:cs="Times New Roman"/>
          <w:szCs w:val="24"/>
        </w:rPr>
        <w:t>air temperature, 0.38 m/s drying air velocity/s and 12.9 minutes dhool drying time</w:t>
      </w:r>
      <w:r w:rsidRPr="00CC650F">
        <w:rPr>
          <w:rFonts w:cs="Times New Roman"/>
          <w:szCs w:val="24"/>
        </w:rPr>
        <w:t xml:space="preserve"> were obtained</w:t>
      </w:r>
      <w:r w:rsidR="007F3751" w:rsidRPr="00CC650F">
        <w:rPr>
          <w:rFonts w:cs="Times New Roman"/>
          <w:szCs w:val="24"/>
        </w:rPr>
        <w:t xml:space="preserve">. The resultant moisture content of black tea was 3.5 kg </w:t>
      </w:r>
      <w:r w:rsidRPr="00CC650F">
        <w:rPr>
          <w:rFonts w:cs="Times New Roman"/>
          <w:szCs w:val="24"/>
        </w:rPr>
        <w:t>H</w:t>
      </w:r>
      <w:r w:rsidRPr="00CC650F">
        <w:rPr>
          <w:rFonts w:cs="Times New Roman"/>
          <w:szCs w:val="24"/>
          <w:vertAlign w:val="subscript"/>
        </w:rPr>
        <w:t>2</w:t>
      </w:r>
      <w:r w:rsidRPr="00CC650F">
        <w:rPr>
          <w:rFonts w:cs="Times New Roman"/>
          <w:szCs w:val="24"/>
        </w:rPr>
        <w:t>O</w:t>
      </w:r>
      <w:r w:rsidR="007F3751" w:rsidRPr="00CC650F">
        <w:rPr>
          <w:rFonts w:cs="Times New Roman"/>
          <w:szCs w:val="24"/>
        </w:rPr>
        <w:t>/ kg DM.</w:t>
      </w:r>
    </w:p>
    <w:p w14:paraId="6B818EA8" w14:textId="147C5B83" w:rsidR="007F3751" w:rsidRPr="00CC650F" w:rsidRDefault="007F3751" w:rsidP="009D1C45">
      <w:pPr>
        <w:jc w:val="center"/>
      </w:pPr>
      <w:r w:rsidRPr="00CC650F">
        <w:rPr>
          <w:rFonts w:eastAsia="Times New Roman" w:cs="Times New Roman"/>
          <w:noProof/>
          <w:szCs w:val="24"/>
          <w:lang w:val="en-GB" w:eastAsia="en-GB"/>
        </w:rPr>
        <w:lastRenderedPageBreak/>
        <w:drawing>
          <wp:inline distT="0" distB="0" distL="0" distR="0" wp14:anchorId="34EF2088" wp14:editId="54BFC7EA">
            <wp:extent cx="5486400" cy="3657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657600"/>
                    </a:xfrm>
                    <a:prstGeom prst="rect">
                      <a:avLst/>
                    </a:prstGeom>
                  </pic:spPr>
                </pic:pic>
              </a:graphicData>
            </a:graphic>
          </wp:inline>
        </w:drawing>
      </w:r>
    </w:p>
    <w:p w14:paraId="48A47BD3" w14:textId="73500BFC" w:rsidR="005B2616" w:rsidRPr="00975C6A" w:rsidRDefault="007B3D9C" w:rsidP="009D1C45">
      <w:pPr>
        <w:pStyle w:val="Caption"/>
        <w:rPr>
          <w:bCs/>
        </w:rPr>
      </w:pPr>
      <w:bookmarkStart w:id="196" w:name="_Ref182302923"/>
      <w:bookmarkStart w:id="197" w:name="_Toc182905446"/>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3</w:t>
      </w:r>
      <w:r w:rsidR="007410CA" w:rsidRPr="00975C6A">
        <w:rPr>
          <w:bCs/>
        </w:rPr>
        <w:fldChar w:fldCharType="end"/>
      </w:r>
      <w:bookmarkEnd w:id="196"/>
      <w:r w:rsidR="0084786D">
        <w:rPr>
          <w:bCs/>
        </w:rPr>
        <w:t>: Optimal Drying Process V</w:t>
      </w:r>
      <w:r w:rsidRPr="00975C6A">
        <w:rPr>
          <w:bCs/>
        </w:rPr>
        <w:t>ariable</w:t>
      </w:r>
      <w:r w:rsidR="00DA39EC" w:rsidRPr="00975C6A">
        <w:rPr>
          <w:bCs/>
        </w:rPr>
        <w:t>s</w:t>
      </w:r>
      <w:bookmarkEnd w:id="197"/>
    </w:p>
    <w:p w14:paraId="437398EE" w14:textId="505C1890" w:rsidR="007F3751" w:rsidRPr="00CC650F" w:rsidRDefault="00C8529C" w:rsidP="00993B50">
      <w:pPr>
        <w:pStyle w:val="Heading2"/>
      </w:pPr>
      <w:bookmarkStart w:id="198" w:name="_Toc172484819"/>
      <w:bookmarkStart w:id="199" w:name="_Toc182916427"/>
      <w:r>
        <w:t>Surface and Contour P</w:t>
      </w:r>
      <w:r w:rsidR="007F3751" w:rsidRPr="00CC650F">
        <w:t>lots</w:t>
      </w:r>
      <w:bookmarkEnd w:id="198"/>
      <w:bookmarkEnd w:id="199"/>
    </w:p>
    <w:p w14:paraId="0BADA10F" w14:textId="02D9C891" w:rsidR="007F3751" w:rsidRPr="00CC650F" w:rsidRDefault="004A749D"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_Ref182303196 \h </w:instrText>
      </w:r>
      <w:r w:rsidR="00171F01">
        <w:rPr>
          <w:rFonts w:cs="Times New Roman"/>
          <w:szCs w:val="24"/>
        </w:rPr>
        <w:instrText xml:space="preserve"> \* MERGEFORMAT </w:instrText>
      </w:r>
      <w:r w:rsidRPr="00CC650F">
        <w:rPr>
          <w:rFonts w:cs="Times New Roman"/>
          <w:szCs w:val="24"/>
        </w:rPr>
      </w:r>
      <w:r w:rsidRPr="00CC650F">
        <w:rPr>
          <w:rFonts w:cs="Times New Roman"/>
          <w:szCs w:val="24"/>
        </w:rPr>
        <w:fldChar w:fldCharType="separate"/>
      </w:r>
      <w:r w:rsidR="007A136B" w:rsidRPr="00CC650F">
        <w:t xml:space="preserve">Figure </w:t>
      </w:r>
      <w:r w:rsidR="007A136B">
        <w:rPr>
          <w:noProof/>
        </w:rPr>
        <w:t>4</w:t>
      </w:r>
      <w:r w:rsidR="007A136B" w:rsidRPr="00CC650F">
        <w:t>.</w:t>
      </w:r>
      <w:r w:rsidR="007A136B">
        <w:rPr>
          <w:noProof/>
        </w:rPr>
        <w:t>4</w:t>
      </w:r>
      <w:r w:rsidRPr="00CC650F">
        <w:rPr>
          <w:rFonts w:cs="Times New Roman"/>
          <w:szCs w:val="24"/>
        </w:rPr>
        <w:fldChar w:fldCharType="end"/>
      </w:r>
      <w:r w:rsidRPr="00CC650F">
        <w:rPr>
          <w:rFonts w:cs="Times New Roman"/>
          <w:szCs w:val="24"/>
        </w:rPr>
        <w:t xml:space="preserve"> </w:t>
      </w:r>
      <w:r w:rsidR="007F3751" w:rsidRPr="00CC650F">
        <w:rPr>
          <w:rFonts w:cs="Times New Roman"/>
          <w:szCs w:val="24"/>
        </w:rPr>
        <w:t>show</w:t>
      </w:r>
      <w:r w:rsidRPr="00CC650F">
        <w:rPr>
          <w:rFonts w:cs="Times New Roman"/>
          <w:szCs w:val="24"/>
        </w:rPr>
        <w:t>s</w:t>
      </w:r>
      <w:r w:rsidR="007F3751" w:rsidRPr="00CC650F">
        <w:rPr>
          <w:rFonts w:cs="Times New Roman"/>
          <w:szCs w:val="24"/>
        </w:rPr>
        <w:t xml:space="preserve"> the surface plot of </w:t>
      </w:r>
      <w:r w:rsidRPr="00CC650F">
        <w:rPr>
          <w:rFonts w:cs="Times New Roman"/>
          <w:szCs w:val="24"/>
        </w:rPr>
        <w:t xml:space="preserve">moisture </w:t>
      </w:r>
      <w:r w:rsidR="007F3751" w:rsidRPr="00CC650F">
        <w:rPr>
          <w:rFonts w:cs="Times New Roman"/>
          <w:szCs w:val="24"/>
        </w:rPr>
        <w:t xml:space="preserve">content </w:t>
      </w:r>
      <w:r w:rsidRPr="00CC650F">
        <w:rPr>
          <w:rFonts w:cs="Times New Roman"/>
          <w:szCs w:val="24"/>
        </w:rPr>
        <w:t>versus</w:t>
      </w:r>
      <w:r w:rsidR="007F3751" w:rsidRPr="00CC650F">
        <w:rPr>
          <w:rFonts w:cs="Times New Roman"/>
          <w:szCs w:val="24"/>
        </w:rPr>
        <w:t xml:space="preserve"> </w:t>
      </w:r>
      <w:r w:rsidR="00B062D4" w:rsidRPr="00CC650F">
        <w:rPr>
          <w:rFonts w:cs="Times New Roman"/>
          <w:szCs w:val="24"/>
        </w:rPr>
        <w:t xml:space="preserve">temperature </w:t>
      </w:r>
      <w:r w:rsidR="007F3751" w:rsidRPr="00CC650F">
        <w:rPr>
          <w:rFonts w:cs="Times New Roman"/>
          <w:szCs w:val="24"/>
        </w:rPr>
        <w:t>and</w:t>
      </w:r>
      <w:r w:rsidR="00B062D4" w:rsidRPr="00CC650F">
        <w:rPr>
          <w:rFonts w:cs="Times New Roman"/>
          <w:szCs w:val="24"/>
        </w:rPr>
        <w:t xml:space="preserve"> velocity of</w:t>
      </w:r>
      <w:r w:rsidR="007F3751" w:rsidRPr="00CC650F">
        <w:rPr>
          <w:rFonts w:cs="Times New Roman"/>
          <w:szCs w:val="24"/>
        </w:rPr>
        <w:t xml:space="preserve"> drying air</w:t>
      </w:r>
      <w:r w:rsidRPr="00CC650F">
        <w:rPr>
          <w:rFonts w:cs="Times New Roman"/>
          <w:szCs w:val="24"/>
        </w:rPr>
        <w:t xml:space="preserve"> at a constant drying time of 12.9 minutes</w:t>
      </w:r>
      <w:r w:rsidR="007F3751" w:rsidRPr="00CC650F">
        <w:rPr>
          <w:rFonts w:cs="Times New Roman"/>
          <w:szCs w:val="24"/>
        </w:rPr>
        <w:t xml:space="preserve">. From </w:t>
      </w:r>
      <w:r w:rsidRPr="00CC650F">
        <w:rPr>
          <w:rFonts w:cs="Times New Roman"/>
          <w:szCs w:val="24"/>
        </w:rPr>
        <w:fldChar w:fldCharType="begin"/>
      </w:r>
      <w:r w:rsidRPr="00CC650F">
        <w:rPr>
          <w:rFonts w:cs="Times New Roman"/>
          <w:szCs w:val="24"/>
        </w:rPr>
        <w:instrText xml:space="preserve"> REF _Ref182303196 \h </w:instrText>
      </w:r>
      <w:r w:rsidR="00171F01">
        <w:rPr>
          <w:rFonts w:cs="Times New Roman"/>
          <w:szCs w:val="24"/>
        </w:rPr>
        <w:instrText xml:space="preserve"> \* MERGEFORMAT </w:instrText>
      </w:r>
      <w:r w:rsidRPr="00CC650F">
        <w:rPr>
          <w:rFonts w:cs="Times New Roman"/>
          <w:szCs w:val="24"/>
        </w:rPr>
      </w:r>
      <w:r w:rsidRPr="00CC650F">
        <w:rPr>
          <w:rFonts w:cs="Times New Roman"/>
          <w:szCs w:val="24"/>
        </w:rPr>
        <w:fldChar w:fldCharType="separate"/>
      </w:r>
      <w:r w:rsidR="007A136B" w:rsidRPr="00CC650F">
        <w:t xml:space="preserve">Figure </w:t>
      </w:r>
      <w:r w:rsidR="007A136B">
        <w:rPr>
          <w:noProof/>
        </w:rPr>
        <w:t>4</w:t>
      </w:r>
      <w:r w:rsidR="007A136B" w:rsidRPr="00CC650F">
        <w:t>.</w:t>
      </w:r>
      <w:r w:rsidR="007A136B">
        <w:rPr>
          <w:noProof/>
        </w:rPr>
        <w:t>4</w:t>
      </w:r>
      <w:r w:rsidRPr="00CC650F">
        <w:rPr>
          <w:rFonts w:cs="Times New Roman"/>
          <w:szCs w:val="24"/>
        </w:rPr>
        <w:fldChar w:fldCharType="end"/>
      </w:r>
      <w:r w:rsidR="007F3751" w:rsidRPr="00CC650F">
        <w:rPr>
          <w:rFonts w:cs="Times New Roman"/>
          <w:szCs w:val="24"/>
        </w:rPr>
        <w:t xml:space="preserve">, it </w:t>
      </w:r>
      <w:r w:rsidRPr="00CC650F">
        <w:rPr>
          <w:rFonts w:cs="Times New Roman"/>
          <w:szCs w:val="24"/>
        </w:rPr>
        <w:t xml:space="preserve">can be </w:t>
      </w:r>
      <w:r w:rsidR="00B062D4" w:rsidRPr="00CC650F">
        <w:rPr>
          <w:rFonts w:cs="Times New Roman"/>
          <w:szCs w:val="24"/>
        </w:rPr>
        <w:t>seen</w:t>
      </w:r>
      <w:r w:rsidR="007F3751" w:rsidRPr="00CC650F">
        <w:rPr>
          <w:rFonts w:cs="Times New Roman"/>
          <w:szCs w:val="24"/>
        </w:rPr>
        <w:t xml:space="preserve"> that the dhool </w:t>
      </w:r>
      <w:r w:rsidRPr="00CC650F">
        <w:rPr>
          <w:rFonts w:cs="Times New Roman"/>
          <w:szCs w:val="24"/>
        </w:rPr>
        <w:t>moisture content level</w:t>
      </w:r>
      <w:r w:rsidR="00B062D4" w:rsidRPr="00CC650F">
        <w:rPr>
          <w:rFonts w:cs="Times New Roman"/>
          <w:szCs w:val="24"/>
        </w:rPr>
        <w:t xml:space="preserve"> decreases</w:t>
      </w:r>
      <w:r w:rsidR="007F3751" w:rsidRPr="00CC650F">
        <w:rPr>
          <w:rFonts w:cs="Times New Roman"/>
          <w:szCs w:val="24"/>
        </w:rPr>
        <w:t xml:space="preserve"> with increase </w:t>
      </w:r>
      <w:r w:rsidRPr="00CC650F">
        <w:rPr>
          <w:rFonts w:cs="Times New Roman"/>
          <w:szCs w:val="24"/>
        </w:rPr>
        <w:t>in</w:t>
      </w:r>
      <w:r w:rsidR="007F3751" w:rsidRPr="00CC650F">
        <w:rPr>
          <w:rFonts w:cs="Times New Roman"/>
          <w:szCs w:val="24"/>
        </w:rPr>
        <w:t xml:space="preserve"> both drying air velocity and temperature.</w:t>
      </w:r>
    </w:p>
    <w:p w14:paraId="618D7AD1" w14:textId="01B714D7" w:rsidR="007F3751" w:rsidRPr="00CC650F" w:rsidRDefault="007F3751" w:rsidP="009D1C45">
      <w:pPr>
        <w:jc w:val="center"/>
      </w:pPr>
      <w:r w:rsidRPr="00CC650F">
        <w:rPr>
          <w:rFonts w:cs="Times New Roman"/>
          <w:noProof/>
          <w:szCs w:val="24"/>
          <w:lang w:val="en-GB" w:eastAsia="en-GB"/>
        </w:rPr>
        <w:lastRenderedPageBreak/>
        <w:drawing>
          <wp:inline distT="0" distB="0" distL="0" distR="0" wp14:anchorId="3C52514C" wp14:editId="3D05AE32">
            <wp:extent cx="5486400" cy="3657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657600"/>
                    </a:xfrm>
                    <a:prstGeom prst="rect">
                      <a:avLst/>
                    </a:prstGeom>
                  </pic:spPr>
                </pic:pic>
              </a:graphicData>
            </a:graphic>
          </wp:inline>
        </w:drawing>
      </w:r>
    </w:p>
    <w:p w14:paraId="67A7343A" w14:textId="41B287EA" w:rsidR="007B3D9C" w:rsidRPr="00CC650F" w:rsidRDefault="007B3D9C" w:rsidP="007B3D9C">
      <w:pPr>
        <w:pStyle w:val="Caption"/>
      </w:pPr>
      <w:bookmarkStart w:id="200" w:name="_Ref182303196"/>
      <w:bookmarkStart w:id="201" w:name="_Toc182905447"/>
      <w:r w:rsidRPr="00CC650F">
        <w:t xml:space="preserve">Figure </w:t>
      </w:r>
      <w:r w:rsidR="007410CA" w:rsidRPr="00CC650F">
        <w:fldChar w:fldCharType="begin"/>
      </w:r>
      <w:r w:rsidR="007410CA" w:rsidRPr="00CC650F">
        <w:instrText xml:space="preserve"> STYLEREF 1 \s </w:instrText>
      </w:r>
      <w:r w:rsidR="007410CA" w:rsidRPr="00CC650F">
        <w:fldChar w:fldCharType="separate"/>
      </w:r>
      <w:r w:rsidR="007A136B">
        <w:rPr>
          <w:noProof/>
        </w:rPr>
        <w:t>4</w:t>
      </w:r>
      <w:r w:rsidR="007410CA" w:rsidRPr="00CC650F">
        <w:fldChar w:fldCharType="end"/>
      </w:r>
      <w:r w:rsidR="007410CA" w:rsidRPr="00CC650F">
        <w:t>.</w:t>
      </w:r>
      <w:r w:rsidR="007410CA" w:rsidRPr="00CC650F">
        <w:fldChar w:fldCharType="begin"/>
      </w:r>
      <w:r w:rsidR="007410CA" w:rsidRPr="00CC650F">
        <w:instrText xml:space="preserve"> SEQ Figure \* ARABIC \s 1 </w:instrText>
      </w:r>
      <w:r w:rsidR="007410CA" w:rsidRPr="00CC650F">
        <w:fldChar w:fldCharType="separate"/>
      </w:r>
      <w:r w:rsidR="007A136B">
        <w:rPr>
          <w:noProof/>
        </w:rPr>
        <w:t>4</w:t>
      </w:r>
      <w:r w:rsidR="007410CA" w:rsidRPr="00CC650F">
        <w:fldChar w:fldCharType="end"/>
      </w:r>
      <w:bookmarkEnd w:id="200"/>
      <w:r w:rsidR="0084786D">
        <w:t>: Surface Plot of M</w:t>
      </w:r>
      <w:r w:rsidRPr="00CC650F">
        <w:t>oisture</w:t>
      </w:r>
      <w:r w:rsidR="00544A65">
        <w:t xml:space="preserve"> Content vs</w:t>
      </w:r>
      <w:r w:rsidR="0084786D">
        <w:t xml:space="preserve"> Velocity and T</w:t>
      </w:r>
      <w:r w:rsidRPr="00CC650F">
        <w:t>emperature</w:t>
      </w:r>
      <w:bookmarkEnd w:id="201"/>
    </w:p>
    <w:p w14:paraId="0CBD6C1D" w14:textId="0748B43A" w:rsidR="007F3751" w:rsidRPr="00CC650F" w:rsidRDefault="004A749D"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_Ref182303520 \h  \* MERGEFORMAT </w:instrText>
      </w:r>
      <w:r w:rsidRPr="00CC650F">
        <w:rPr>
          <w:rFonts w:cs="Times New Roman"/>
          <w:szCs w:val="24"/>
        </w:rPr>
      </w:r>
      <w:r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5</w:t>
      </w:r>
      <w:r w:rsidRPr="00CC650F">
        <w:rPr>
          <w:rFonts w:cs="Times New Roman"/>
          <w:szCs w:val="24"/>
        </w:rPr>
        <w:fldChar w:fldCharType="end"/>
      </w:r>
      <w:r w:rsidRPr="00CC650F">
        <w:rPr>
          <w:rFonts w:cs="Times New Roman"/>
          <w:szCs w:val="24"/>
        </w:rPr>
        <w:t xml:space="preserve"> </w:t>
      </w:r>
      <w:r w:rsidR="007F3751" w:rsidRPr="00CC650F">
        <w:rPr>
          <w:rFonts w:cs="Times New Roman"/>
          <w:szCs w:val="24"/>
        </w:rPr>
        <w:t xml:space="preserve">shows </w:t>
      </w:r>
      <w:r w:rsidRPr="00CC650F">
        <w:rPr>
          <w:rFonts w:cs="Times New Roman"/>
          <w:szCs w:val="24"/>
        </w:rPr>
        <w:t xml:space="preserve">the </w:t>
      </w:r>
      <w:r w:rsidR="007F3751" w:rsidRPr="00CC650F">
        <w:rPr>
          <w:rFonts w:cs="Times New Roman"/>
          <w:szCs w:val="24"/>
        </w:rPr>
        <w:t xml:space="preserve">contour plot of dhool moisture content </w:t>
      </w:r>
      <w:r w:rsidR="00AA797D" w:rsidRPr="00CC650F">
        <w:rPr>
          <w:rFonts w:cs="Times New Roman"/>
          <w:szCs w:val="24"/>
        </w:rPr>
        <w:t>against</w:t>
      </w:r>
      <w:r w:rsidR="007F3751" w:rsidRPr="00CC650F">
        <w:rPr>
          <w:rFonts w:cs="Times New Roman"/>
          <w:szCs w:val="24"/>
        </w:rPr>
        <w:t xml:space="preserve"> drying air velocity and</w:t>
      </w:r>
      <w:r w:rsidR="00B062D4" w:rsidRPr="00CC650F">
        <w:rPr>
          <w:rFonts w:cs="Times New Roman"/>
          <w:szCs w:val="24"/>
        </w:rPr>
        <w:t xml:space="preserve"> </w:t>
      </w:r>
      <w:r w:rsidR="007F3751" w:rsidRPr="00CC650F">
        <w:rPr>
          <w:rFonts w:cs="Times New Roman"/>
          <w:szCs w:val="24"/>
        </w:rPr>
        <w:t>temperature</w:t>
      </w:r>
      <w:r w:rsidRPr="00CC650F">
        <w:rPr>
          <w:rFonts w:cs="Times New Roman"/>
          <w:szCs w:val="24"/>
        </w:rPr>
        <w:t xml:space="preserve"> at a constant drying time of 12.9 minutes</w:t>
      </w:r>
      <w:r w:rsidR="007F3751" w:rsidRPr="00CC650F">
        <w:rPr>
          <w:rFonts w:cs="Times New Roman"/>
          <w:szCs w:val="24"/>
        </w:rPr>
        <w:t xml:space="preserve">. </w:t>
      </w:r>
      <w:r w:rsidR="00B062D4" w:rsidRPr="00CC650F">
        <w:rPr>
          <w:rFonts w:cs="Times New Roman"/>
          <w:szCs w:val="24"/>
        </w:rPr>
        <w:t>A</w:t>
      </w:r>
      <w:r w:rsidR="007F3751" w:rsidRPr="00CC650F">
        <w:rPr>
          <w:rFonts w:cs="Times New Roman"/>
          <w:szCs w:val="24"/>
        </w:rPr>
        <w:t>ir temperature</w:t>
      </w:r>
      <w:r w:rsidR="00B062D4" w:rsidRPr="00CC650F">
        <w:rPr>
          <w:rFonts w:cs="Times New Roman"/>
          <w:szCs w:val="24"/>
        </w:rPr>
        <w:t>s</w:t>
      </w:r>
      <w:r w:rsidR="007F3751" w:rsidRPr="00CC650F">
        <w:rPr>
          <w:rFonts w:cs="Times New Roman"/>
          <w:szCs w:val="24"/>
        </w:rPr>
        <w:t xml:space="preserve"> between 88 </w:t>
      </w:r>
      <w:r w:rsidRPr="00CC650F">
        <w:rPr>
          <w:rFonts w:cs="Times New Roman"/>
          <w:szCs w:val="24"/>
        </w:rPr>
        <w:t>°C-</w:t>
      </w:r>
      <w:r w:rsidR="007F3751" w:rsidRPr="00CC650F">
        <w:rPr>
          <w:rFonts w:cs="Times New Roman"/>
          <w:szCs w:val="24"/>
        </w:rPr>
        <w:t xml:space="preserve">130 </w:t>
      </w:r>
      <w:r w:rsidRPr="00CC650F">
        <w:rPr>
          <w:rFonts w:cs="Times New Roman"/>
          <w:szCs w:val="24"/>
        </w:rPr>
        <w:t>°C</w:t>
      </w:r>
      <w:r w:rsidR="007F3751" w:rsidRPr="00CC650F">
        <w:rPr>
          <w:rFonts w:cs="Times New Roman"/>
          <w:szCs w:val="24"/>
        </w:rPr>
        <w:t xml:space="preserve"> and velocit</w:t>
      </w:r>
      <w:r w:rsidR="00B062D4" w:rsidRPr="00CC650F">
        <w:rPr>
          <w:rFonts w:cs="Times New Roman"/>
          <w:szCs w:val="24"/>
        </w:rPr>
        <w:t>ies</w:t>
      </w:r>
      <w:r w:rsidRPr="00CC650F">
        <w:rPr>
          <w:rFonts w:cs="Times New Roman"/>
          <w:szCs w:val="24"/>
        </w:rPr>
        <w:t xml:space="preserve"> between 0.3 m/s -</w:t>
      </w:r>
      <w:r w:rsidR="007F3751" w:rsidRPr="00CC650F">
        <w:rPr>
          <w:rFonts w:cs="Times New Roman"/>
          <w:szCs w:val="24"/>
        </w:rPr>
        <w:t xml:space="preserve">0.55 m/s yielded </w:t>
      </w:r>
      <w:r w:rsidRPr="00CC650F">
        <w:rPr>
          <w:rFonts w:cs="Times New Roman"/>
          <w:szCs w:val="24"/>
        </w:rPr>
        <w:t xml:space="preserve">a </w:t>
      </w:r>
      <w:r w:rsidR="007F3751" w:rsidRPr="00CC650F">
        <w:rPr>
          <w:rFonts w:cs="Times New Roman"/>
          <w:szCs w:val="24"/>
        </w:rPr>
        <w:t xml:space="preserve">moisture content of below 10 kg </w:t>
      </w:r>
      <w:r w:rsidRPr="00CC650F">
        <w:rPr>
          <w:rFonts w:cs="Times New Roman"/>
          <w:szCs w:val="24"/>
        </w:rPr>
        <w:t>H</w:t>
      </w:r>
      <w:r w:rsidRPr="00CC650F">
        <w:rPr>
          <w:rFonts w:cs="Times New Roman"/>
          <w:szCs w:val="24"/>
          <w:vertAlign w:val="subscript"/>
        </w:rPr>
        <w:t>2</w:t>
      </w:r>
      <w:r w:rsidRPr="00CC650F">
        <w:rPr>
          <w:rFonts w:cs="Times New Roman"/>
          <w:szCs w:val="24"/>
        </w:rPr>
        <w:t>O</w:t>
      </w:r>
      <w:r w:rsidR="007F3751" w:rsidRPr="00CC650F">
        <w:rPr>
          <w:rFonts w:cs="Times New Roman"/>
          <w:szCs w:val="24"/>
        </w:rPr>
        <w:t xml:space="preserve"> / kg </w:t>
      </w:r>
      <w:r w:rsidRPr="00CC650F">
        <w:rPr>
          <w:rFonts w:cs="Times New Roman"/>
          <w:szCs w:val="24"/>
        </w:rPr>
        <w:t>DM</w:t>
      </w:r>
      <w:r w:rsidR="007F3751" w:rsidRPr="00CC650F">
        <w:rPr>
          <w:rFonts w:cs="Times New Roman"/>
          <w:szCs w:val="24"/>
        </w:rPr>
        <w:t xml:space="preserve">. The most acceptable moisture </w:t>
      </w:r>
      <w:r w:rsidR="00AA797D" w:rsidRPr="00CC650F">
        <w:rPr>
          <w:rFonts w:cs="Times New Roman"/>
          <w:szCs w:val="24"/>
        </w:rPr>
        <w:t xml:space="preserve">content </w:t>
      </w:r>
      <w:r w:rsidR="007F3751" w:rsidRPr="00CC650F">
        <w:rPr>
          <w:rFonts w:cs="Times New Roman"/>
          <w:szCs w:val="24"/>
        </w:rPr>
        <w:t xml:space="preserve">falls within this region. </w:t>
      </w:r>
      <w:r w:rsidRPr="00CC650F">
        <w:rPr>
          <w:rFonts w:cs="Times New Roman"/>
          <w:szCs w:val="24"/>
        </w:rPr>
        <w:t xml:space="preserve">This confirms that the optimal drying variables of </w:t>
      </w:r>
      <w:r w:rsidR="007F3751" w:rsidRPr="00CC650F">
        <w:rPr>
          <w:rFonts w:cs="Times New Roman"/>
          <w:szCs w:val="24"/>
        </w:rPr>
        <w:t>100</w:t>
      </w:r>
      <w:r w:rsidRPr="00CC650F">
        <w:rPr>
          <w:rFonts w:cs="Times New Roman"/>
          <w:szCs w:val="24"/>
        </w:rPr>
        <w:t xml:space="preserve"> °C air temperature and 0.38 m/s </w:t>
      </w:r>
      <w:r w:rsidR="007F3751" w:rsidRPr="00CC650F">
        <w:rPr>
          <w:rFonts w:cs="Times New Roman"/>
          <w:szCs w:val="24"/>
        </w:rPr>
        <w:t>air velocity</w:t>
      </w:r>
      <w:r w:rsidRPr="00CC650F">
        <w:rPr>
          <w:rFonts w:cs="Times New Roman"/>
          <w:szCs w:val="24"/>
        </w:rPr>
        <w:t xml:space="preserve"> fall within the region</w:t>
      </w:r>
      <w:r w:rsidR="007F3751" w:rsidRPr="00CC650F">
        <w:rPr>
          <w:rFonts w:cs="Times New Roman"/>
          <w:szCs w:val="24"/>
        </w:rPr>
        <w:t xml:space="preserve">. </w:t>
      </w:r>
    </w:p>
    <w:p w14:paraId="2A567935" w14:textId="3C8B4C8A" w:rsidR="007F3751" w:rsidRPr="00CC650F" w:rsidRDefault="007F3751" w:rsidP="009D1C45">
      <w:pPr>
        <w:jc w:val="center"/>
      </w:pPr>
      <w:r w:rsidRPr="00CC650F">
        <w:rPr>
          <w:rFonts w:cs="Times New Roman"/>
          <w:noProof/>
          <w:szCs w:val="24"/>
          <w:lang w:val="en-GB" w:eastAsia="en-GB"/>
        </w:rPr>
        <w:lastRenderedPageBreak/>
        <w:drawing>
          <wp:inline distT="0" distB="0" distL="0" distR="0" wp14:anchorId="0B88E6B6" wp14:editId="1E0796E1">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657600"/>
                    </a:xfrm>
                    <a:prstGeom prst="rect">
                      <a:avLst/>
                    </a:prstGeom>
                  </pic:spPr>
                </pic:pic>
              </a:graphicData>
            </a:graphic>
          </wp:inline>
        </w:drawing>
      </w:r>
    </w:p>
    <w:p w14:paraId="2413B059" w14:textId="4DE39866" w:rsidR="00F156EF" w:rsidRPr="00171F01" w:rsidRDefault="007B3D9C" w:rsidP="00171F01">
      <w:pPr>
        <w:pStyle w:val="Caption"/>
        <w:rPr>
          <w:bCs/>
        </w:rPr>
      </w:pPr>
      <w:bookmarkStart w:id="202" w:name="_Ref182303520"/>
      <w:bookmarkStart w:id="203" w:name="_Toc182905448"/>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5</w:t>
      </w:r>
      <w:r w:rsidR="007410CA" w:rsidRPr="00975C6A">
        <w:rPr>
          <w:bCs/>
        </w:rPr>
        <w:fldChar w:fldCharType="end"/>
      </w:r>
      <w:bookmarkEnd w:id="202"/>
      <w:r w:rsidR="0084786D">
        <w:rPr>
          <w:bCs/>
        </w:rPr>
        <w:t>: Contour Plot of M</w:t>
      </w:r>
      <w:r w:rsidRPr="00975C6A">
        <w:rPr>
          <w:bCs/>
        </w:rPr>
        <w:t>oisture</w:t>
      </w:r>
      <w:r w:rsidR="00544A65">
        <w:rPr>
          <w:bCs/>
        </w:rPr>
        <w:t xml:space="preserve"> Content vs</w:t>
      </w:r>
      <w:r w:rsidR="0084786D">
        <w:rPr>
          <w:bCs/>
        </w:rPr>
        <w:t xml:space="preserve"> Velocity and </w:t>
      </w:r>
      <w:r w:rsidRPr="00975C6A">
        <w:rPr>
          <w:bCs/>
        </w:rPr>
        <w:t>Temperature</w:t>
      </w:r>
      <w:bookmarkEnd w:id="203"/>
    </w:p>
    <w:p w14:paraId="7333C910" w14:textId="4062E050" w:rsidR="007F3751" w:rsidRPr="00CC650F" w:rsidRDefault="00C8529C" w:rsidP="00993B50">
      <w:pPr>
        <w:pStyle w:val="Heading2"/>
      </w:pPr>
      <w:bookmarkStart w:id="204" w:name="_Toc172484820"/>
      <w:bookmarkStart w:id="205" w:name="_Toc182916428"/>
      <w:r>
        <w:t>Energy and Exergy A</w:t>
      </w:r>
      <w:r w:rsidR="007F3751" w:rsidRPr="00CC650F">
        <w:t>nalysis</w:t>
      </w:r>
      <w:bookmarkEnd w:id="204"/>
      <w:bookmarkEnd w:id="205"/>
    </w:p>
    <w:bookmarkStart w:id="206" w:name="_Toc172484846"/>
    <w:p w14:paraId="5F092E71" w14:textId="5850EAF9" w:rsidR="004A749D" w:rsidRPr="00CC650F" w:rsidRDefault="004A749D" w:rsidP="00171F01">
      <w:pPr>
        <w:pStyle w:val="Caption"/>
        <w:spacing w:line="480" w:lineRule="auto"/>
        <w:rPr>
          <w:b w:val="0"/>
          <w:bCs/>
        </w:rPr>
      </w:pPr>
      <w:r w:rsidRPr="00975C6A">
        <w:rPr>
          <w:b w:val="0"/>
          <w:bCs/>
        </w:rPr>
        <w:fldChar w:fldCharType="begin"/>
      </w:r>
      <w:r w:rsidRPr="00975C6A">
        <w:rPr>
          <w:b w:val="0"/>
          <w:bCs/>
        </w:rPr>
        <w:instrText xml:space="preserve"> REF _Ref182304087 \h </w:instrText>
      </w:r>
      <w:r w:rsidR="00975C6A" w:rsidRPr="00975C6A">
        <w:rPr>
          <w:b w:val="0"/>
          <w:bCs/>
        </w:rPr>
        <w:instrText xml:space="preserve"> \* MERGEFORMAT </w:instrText>
      </w:r>
      <w:r w:rsidRPr="00975C6A">
        <w:rPr>
          <w:b w:val="0"/>
          <w:bCs/>
        </w:rPr>
      </w:r>
      <w:r w:rsidRPr="00975C6A">
        <w:rPr>
          <w:b w:val="0"/>
          <w:bCs/>
        </w:rPr>
        <w:fldChar w:fldCharType="separate"/>
      </w:r>
      <w:r w:rsidR="007A136B" w:rsidRPr="007A136B">
        <w:rPr>
          <w:b w:val="0"/>
          <w:bCs/>
        </w:rPr>
        <w:t xml:space="preserve">Table </w:t>
      </w:r>
      <w:r w:rsidR="007A136B" w:rsidRPr="007A136B">
        <w:rPr>
          <w:b w:val="0"/>
          <w:bCs/>
          <w:noProof/>
        </w:rPr>
        <w:t>4.5</w:t>
      </w:r>
      <w:r w:rsidRPr="00975C6A">
        <w:rPr>
          <w:b w:val="0"/>
          <w:bCs/>
        </w:rPr>
        <w:fldChar w:fldCharType="end"/>
      </w:r>
      <w:r w:rsidRPr="00975C6A">
        <w:rPr>
          <w:b w:val="0"/>
          <w:bCs/>
        </w:rPr>
        <w:t xml:space="preserve"> sh</w:t>
      </w:r>
      <w:r w:rsidRPr="00CC650F">
        <w:rPr>
          <w:b w:val="0"/>
          <w:bCs/>
        </w:rPr>
        <w:t>ows the input and output temperatures at different times.</w:t>
      </w:r>
    </w:p>
    <w:p w14:paraId="57B6B211" w14:textId="7B6A453D" w:rsidR="00A26889" w:rsidRPr="00CC650F" w:rsidRDefault="00DB5215" w:rsidP="00DB5215">
      <w:pPr>
        <w:pStyle w:val="Caption"/>
        <w:rPr>
          <w:bCs/>
        </w:rPr>
      </w:pPr>
      <w:bookmarkStart w:id="207" w:name="_Ref182304087"/>
      <w:bookmarkStart w:id="208" w:name="_Toc182905472"/>
      <w:r w:rsidRPr="00CC650F">
        <w:rPr>
          <w:bCs/>
        </w:rPr>
        <w:t xml:space="preserve">Table </w:t>
      </w:r>
      <w:r w:rsidRPr="00CC650F">
        <w:rPr>
          <w:bCs/>
        </w:rPr>
        <w:fldChar w:fldCharType="begin"/>
      </w:r>
      <w:r w:rsidRPr="00CC650F">
        <w:rPr>
          <w:bCs/>
        </w:rPr>
        <w:instrText xml:space="preserve"> STYLEREF 1 \s </w:instrText>
      </w:r>
      <w:r w:rsidRPr="00CC650F">
        <w:rPr>
          <w:bCs/>
        </w:rPr>
        <w:fldChar w:fldCharType="separate"/>
      </w:r>
      <w:r w:rsidR="007A136B">
        <w:rPr>
          <w:bCs/>
          <w:noProof/>
        </w:rPr>
        <w:t>4</w:t>
      </w:r>
      <w:r w:rsidRPr="00CC650F">
        <w:rPr>
          <w:bCs/>
        </w:rPr>
        <w:fldChar w:fldCharType="end"/>
      </w:r>
      <w:r w:rsidRPr="00CC650F">
        <w:rPr>
          <w:bCs/>
        </w:rPr>
        <w:t>.</w:t>
      </w:r>
      <w:r w:rsidRPr="00CC650F">
        <w:rPr>
          <w:bCs/>
        </w:rPr>
        <w:fldChar w:fldCharType="begin"/>
      </w:r>
      <w:r w:rsidRPr="00CC650F">
        <w:rPr>
          <w:bCs/>
        </w:rPr>
        <w:instrText xml:space="preserve"> SEQ Table \* ARABIC \s 1 </w:instrText>
      </w:r>
      <w:r w:rsidRPr="00CC650F">
        <w:rPr>
          <w:bCs/>
        </w:rPr>
        <w:fldChar w:fldCharType="separate"/>
      </w:r>
      <w:r w:rsidR="007A136B">
        <w:rPr>
          <w:bCs/>
          <w:noProof/>
        </w:rPr>
        <w:t>5</w:t>
      </w:r>
      <w:r w:rsidRPr="00CC650F">
        <w:rPr>
          <w:bCs/>
        </w:rPr>
        <w:fldChar w:fldCharType="end"/>
      </w:r>
      <w:bookmarkEnd w:id="207"/>
      <w:r w:rsidRPr="00CC650F">
        <w:rPr>
          <w:bCs/>
        </w:rPr>
        <w:t xml:space="preserve">: </w:t>
      </w:r>
      <w:r w:rsidR="0084786D">
        <w:rPr>
          <w:bCs/>
        </w:rPr>
        <w:t>Input and Output T</w:t>
      </w:r>
      <w:r w:rsidR="00420CDE" w:rsidRPr="00CC650F">
        <w:rPr>
          <w:bCs/>
        </w:rPr>
        <w:t>emperatures</w:t>
      </w:r>
      <w:bookmarkEnd w:id="206"/>
      <w:bookmarkEnd w:id="208"/>
      <w:r w:rsidR="00420CDE" w:rsidRPr="00CC650F">
        <w:rPr>
          <w:bCs/>
        </w:rPr>
        <w:t xml:space="preserve"> </w:t>
      </w:r>
    </w:p>
    <w:tbl>
      <w:tblPr>
        <w:tblStyle w:val="TableGrid2"/>
        <w:tblW w:w="489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1369"/>
        <w:gridCol w:w="1494"/>
        <w:gridCol w:w="1494"/>
        <w:gridCol w:w="1337"/>
      </w:tblGrid>
      <w:tr w:rsidR="00CC650F" w:rsidRPr="00CC650F" w14:paraId="0A27642F" w14:textId="77777777" w:rsidTr="004A749D">
        <w:trPr>
          <w:trHeight w:val="423"/>
          <w:jc w:val="center"/>
        </w:trPr>
        <w:tc>
          <w:tcPr>
            <w:tcW w:w="1452" w:type="pct"/>
            <w:vMerge w:val="restart"/>
            <w:tcBorders>
              <w:top w:val="single" w:sz="4" w:space="0" w:color="auto"/>
              <w:bottom w:val="nil"/>
            </w:tcBorders>
          </w:tcPr>
          <w:p w14:paraId="79907687" w14:textId="380057ED" w:rsidR="004A749D" w:rsidRPr="00CC650F" w:rsidRDefault="004A749D" w:rsidP="004A749D">
            <w:pPr>
              <w:spacing w:before="0" w:after="0" w:line="240" w:lineRule="auto"/>
              <w:jc w:val="center"/>
              <w:rPr>
                <w:rFonts w:eastAsia="Calibri" w:cs="Times New Roman"/>
                <w:b/>
                <w:bCs/>
                <w:sz w:val="22"/>
              </w:rPr>
            </w:pPr>
            <w:r w:rsidRPr="00CC650F">
              <w:rPr>
                <w:rFonts w:eastAsia="Calibri" w:cs="Times New Roman"/>
                <w:b/>
                <w:bCs/>
                <w:sz w:val="22"/>
              </w:rPr>
              <w:t>Drying air temperature in (</w:t>
            </w:r>
            <w:r w:rsidRPr="00CC650F">
              <w:rPr>
                <w:rFonts w:cs="Times New Roman"/>
                <w:szCs w:val="24"/>
              </w:rPr>
              <w:t>°C</w:t>
            </w:r>
            <w:r w:rsidRPr="00CC650F">
              <w:rPr>
                <w:rFonts w:eastAsia="Calibri" w:cs="Times New Roman"/>
                <w:b/>
                <w:bCs/>
                <w:sz w:val="22"/>
              </w:rPr>
              <w:t>)</w:t>
            </w:r>
          </w:p>
        </w:tc>
        <w:tc>
          <w:tcPr>
            <w:tcW w:w="3548" w:type="pct"/>
            <w:gridSpan w:val="4"/>
            <w:tcBorders>
              <w:top w:val="single" w:sz="4" w:space="0" w:color="auto"/>
              <w:bottom w:val="nil"/>
            </w:tcBorders>
          </w:tcPr>
          <w:p w14:paraId="3620248F" w14:textId="4AFC4233" w:rsidR="004A749D" w:rsidRPr="00CC650F" w:rsidRDefault="004A749D" w:rsidP="004A749D">
            <w:pPr>
              <w:spacing w:before="0" w:after="0" w:line="240" w:lineRule="auto"/>
              <w:jc w:val="center"/>
              <w:rPr>
                <w:rFonts w:eastAsia="Calibri" w:cs="Times New Roman"/>
                <w:b/>
                <w:bCs/>
                <w:sz w:val="22"/>
              </w:rPr>
            </w:pPr>
            <w:r w:rsidRPr="00CC650F">
              <w:rPr>
                <w:rFonts w:eastAsia="Calibri" w:cs="Times New Roman"/>
                <w:b/>
                <w:bCs/>
                <w:sz w:val="22"/>
              </w:rPr>
              <w:t>Drying air temperature out (</w:t>
            </w:r>
            <w:r w:rsidRPr="00CC650F">
              <w:rPr>
                <w:rFonts w:cs="Times New Roman"/>
                <w:szCs w:val="24"/>
              </w:rPr>
              <w:t>°C</w:t>
            </w:r>
            <w:r w:rsidRPr="00CC650F">
              <w:rPr>
                <w:rFonts w:eastAsia="Calibri" w:cs="Times New Roman"/>
                <w:b/>
                <w:bCs/>
                <w:sz w:val="22"/>
              </w:rPr>
              <w:t>) at different drying times</w:t>
            </w:r>
          </w:p>
        </w:tc>
      </w:tr>
      <w:tr w:rsidR="00CC650F" w:rsidRPr="00CC650F" w14:paraId="2545306C" w14:textId="77777777" w:rsidTr="004A749D">
        <w:trPr>
          <w:trHeight w:val="423"/>
          <w:jc w:val="center"/>
        </w:trPr>
        <w:tc>
          <w:tcPr>
            <w:tcW w:w="1452" w:type="pct"/>
            <w:vMerge/>
            <w:tcBorders>
              <w:bottom w:val="single" w:sz="4" w:space="0" w:color="auto"/>
            </w:tcBorders>
          </w:tcPr>
          <w:p w14:paraId="243B1792" w14:textId="77777777" w:rsidR="004A749D" w:rsidRPr="00CC650F" w:rsidRDefault="004A749D" w:rsidP="004A749D">
            <w:pPr>
              <w:spacing w:before="0" w:after="0" w:line="240" w:lineRule="auto"/>
              <w:jc w:val="center"/>
              <w:rPr>
                <w:rFonts w:eastAsia="Calibri" w:cs="Times New Roman"/>
                <w:sz w:val="22"/>
              </w:rPr>
            </w:pPr>
          </w:p>
        </w:tc>
        <w:tc>
          <w:tcPr>
            <w:tcW w:w="853" w:type="pct"/>
            <w:tcBorders>
              <w:bottom w:val="single" w:sz="4" w:space="0" w:color="auto"/>
            </w:tcBorders>
          </w:tcPr>
          <w:p w14:paraId="0A04143C" w14:textId="0CF4BDC6" w:rsidR="004A749D" w:rsidRPr="00CC650F" w:rsidRDefault="004A749D" w:rsidP="004A749D">
            <w:pPr>
              <w:tabs>
                <w:tab w:val="center" w:pos="827"/>
              </w:tabs>
              <w:spacing w:before="0" w:after="0" w:line="240" w:lineRule="auto"/>
              <w:jc w:val="center"/>
              <w:rPr>
                <w:rFonts w:eastAsia="Calibri" w:cs="Times New Roman"/>
                <w:sz w:val="22"/>
              </w:rPr>
            </w:pPr>
            <w:r w:rsidRPr="00CC650F">
              <w:rPr>
                <w:rFonts w:eastAsia="Calibri" w:cs="Times New Roman"/>
                <w:sz w:val="22"/>
              </w:rPr>
              <w:t>4 mins</w:t>
            </w:r>
          </w:p>
        </w:tc>
        <w:tc>
          <w:tcPr>
            <w:tcW w:w="931" w:type="pct"/>
            <w:tcBorders>
              <w:bottom w:val="single" w:sz="4" w:space="0" w:color="auto"/>
            </w:tcBorders>
          </w:tcPr>
          <w:p w14:paraId="5988ED41" w14:textId="28FF3408" w:rsidR="004A749D" w:rsidRPr="00CC650F" w:rsidRDefault="004A749D" w:rsidP="004A749D">
            <w:pPr>
              <w:spacing w:before="0" w:after="0" w:line="240" w:lineRule="auto"/>
              <w:jc w:val="center"/>
              <w:rPr>
                <w:rFonts w:eastAsia="Calibri" w:cs="Times New Roman"/>
                <w:sz w:val="22"/>
              </w:rPr>
            </w:pPr>
            <w:r w:rsidRPr="00CC650F">
              <w:rPr>
                <w:rFonts w:eastAsia="Calibri" w:cs="Times New Roman"/>
                <w:sz w:val="22"/>
              </w:rPr>
              <w:t xml:space="preserve">8 mins </w:t>
            </w:r>
          </w:p>
        </w:tc>
        <w:tc>
          <w:tcPr>
            <w:tcW w:w="931" w:type="pct"/>
            <w:tcBorders>
              <w:bottom w:val="single" w:sz="4" w:space="0" w:color="auto"/>
            </w:tcBorders>
          </w:tcPr>
          <w:p w14:paraId="7502BDF0" w14:textId="66486E8C" w:rsidR="004A749D" w:rsidRPr="00CC650F" w:rsidRDefault="004A749D" w:rsidP="004A749D">
            <w:pPr>
              <w:spacing w:before="0" w:after="0" w:line="240" w:lineRule="auto"/>
              <w:jc w:val="center"/>
              <w:rPr>
                <w:rFonts w:eastAsia="Calibri" w:cs="Times New Roman"/>
                <w:sz w:val="22"/>
              </w:rPr>
            </w:pPr>
            <w:r w:rsidRPr="00CC650F">
              <w:rPr>
                <w:rFonts w:eastAsia="Calibri" w:cs="Times New Roman"/>
                <w:sz w:val="22"/>
              </w:rPr>
              <w:t>10 mins</w:t>
            </w:r>
          </w:p>
        </w:tc>
        <w:tc>
          <w:tcPr>
            <w:tcW w:w="833" w:type="pct"/>
            <w:tcBorders>
              <w:bottom w:val="single" w:sz="4" w:space="0" w:color="auto"/>
            </w:tcBorders>
          </w:tcPr>
          <w:p w14:paraId="053D8C8A" w14:textId="0D466652" w:rsidR="004A749D" w:rsidRPr="00CC650F" w:rsidRDefault="004A749D" w:rsidP="004A749D">
            <w:pPr>
              <w:spacing w:before="0" w:after="0" w:line="240" w:lineRule="auto"/>
              <w:jc w:val="center"/>
              <w:rPr>
                <w:rFonts w:eastAsia="Calibri" w:cs="Times New Roman"/>
                <w:sz w:val="22"/>
              </w:rPr>
            </w:pPr>
            <w:r w:rsidRPr="00CC650F">
              <w:rPr>
                <w:rFonts w:eastAsia="Calibri" w:cs="Times New Roman"/>
                <w:sz w:val="22"/>
              </w:rPr>
              <w:t>13 mins</w:t>
            </w:r>
          </w:p>
        </w:tc>
      </w:tr>
      <w:tr w:rsidR="00CC650F" w:rsidRPr="00CC650F" w14:paraId="456F913E" w14:textId="77777777" w:rsidTr="004A749D">
        <w:trPr>
          <w:trHeight w:val="376"/>
          <w:jc w:val="center"/>
        </w:trPr>
        <w:tc>
          <w:tcPr>
            <w:tcW w:w="1452" w:type="pct"/>
            <w:tcBorders>
              <w:top w:val="single" w:sz="4" w:space="0" w:color="auto"/>
            </w:tcBorders>
          </w:tcPr>
          <w:p w14:paraId="6A5F721A" w14:textId="1A56AE29"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90</w:t>
            </w:r>
          </w:p>
        </w:tc>
        <w:tc>
          <w:tcPr>
            <w:tcW w:w="853" w:type="pct"/>
            <w:tcBorders>
              <w:top w:val="single" w:sz="4" w:space="0" w:color="auto"/>
            </w:tcBorders>
          </w:tcPr>
          <w:p w14:paraId="6AA94B99"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72</w:t>
            </w:r>
          </w:p>
        </w:tc>
        <w:tc>
          <w:tcPr>
            <w:tcW w:w="931" w:type="pct"/>
            <w:tcBorders>
              <w:top w:val="single" w:sz="4" w:space="0" w:color="auto"/>
            </w:tcBorders>
          </w:tcPr>
          <w:p w14:paraId="7BC62BF5"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79</w:t>
            </w:r>
          </w:p>
        </w:tc>
        <w:tc>
          <w:tcPr>
            <w:tcW w:w="931" w:type="pct"/>
            <w:tcBorders>
              <w:top w:val="single" w:sz="4" w:space="0" w:color="auto"/>
            </w:tcBorders>
          </w:tcPr>
          <w:p w14:paraId="7C914E1C"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84</w:t>
            </w:r>
          </w:p>
        </w:tc>
        <w:tc>
          <w:tcPr>
            <w:tcW w:w="833" w:type="pct"/>
            <w:tcBorders>
              <w:top w:val="single" w:sz="4" w:space="0" w:color="auto"/>
            </w:tcBorders>
          </w:tcPr>
          <w:p w14:paraId="6D6E8EF7"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85</w:t>
            </w:r>
          </w:p>
        </w:tc>
      </w:tr>
      <w:tr w:rsidR="00CC650F" w:rsidRPr="00CC650F" w14:paraId="10F57194" w14:textId="77777777" w:rsidTr="004A749D">
        <w:trPr>
          <w:trHeight w:val="399"/>
          <w:jc w:val="center"/>
        </w:trPr>
        <w:tc>
          <w:tcPr>
            <w:tcW w:w="1452" w:type="pct"/>
          </w:tcPr>
          <w:p w14:paraId="6423C692" w14:textId="0A641199"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95</w:t>
            </w:r>
          </w:p>
        </w:tc>
        <w:tc>
          <w:tcPr>
            <w:tcW w:w="853" w:type="pct"/>
          </w:tcPr>
          <w:p w14:paraId="4B85C114"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70</w:t>
            </w:r>
          </w:p>
        </w:tc>
        <w:tc>
          <w:tcPr>
            <w:tcW w:w="931" w:type="pct"/>
          </w:tcPr>
          <w:p w14:paraId="654D07A3"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79</w:t>
            </w:r>
          </w:p>
        </w:tc>
        <w:tc>
          <w:tcPr>
            <w:tcW w:w="931" w:type="pct"/>
          </w:tcPr>
          <w:p w14:paraId="572ADD38"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84</w:t>
            </w:r>
          </w:p>
        </w:tc>
        <w:tc>
          <w:tcPr>
            <w:tcW w:w="833" w:type="pct"/>
          </w:tcPr>
          <w:p w14:paraId="2275817E"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92</w:t>
            </w:r>
          </w:p>
        </w:tc>
      </w:tr>
      <w:tr w:rsidR="00CC650F" w:rsidRPr="00CC650F" w14:paraId="366DB8DE" w14:textId="77777777" w:rsidTr="004A749D">
        <w:trPr>
          <w:trHeight w:val="376"/>
          <w:jc w:val="center"/>
        </w:trPr>
        <w:tc>
          <w:tcPr>
            <w:tcW w:w="1452" w:type="pct"/>
          </w:tcPr>
          <w:p w14:paraId="3312F416" w14:textId="02C77184" w:rsidR="00A26889" w:rsidRPr="00CC650F" w:rsidRDefault="004A749D" w:rsidP="004A749D">
            <w:pPr>
              <w:spacing w:before="0" w:after="0" w:line="240" w:lineRule="auto"/>
              <w:jc w:val="center"/>
              <w:rPr>
                <w:rFonts w:eastAsia="Calibri" w:cs="Times New Roman"/>
                <w:sz w:val="22"/>
              </w:rPr>
            </w:pPr>
            <w:r w:rsidRPr="00CC650F">
              <w:rPr>
                <w:rFonts w:eastAsia="Calibri" w:cs="Times New Roman"/>
                <w:sz w:val="22"/>
              </w:rPr>
              <w:t>100</w:t>
            </w:r>
          </w:p>
        </w:tc>
        <w:tc>
          <w:tcPr>
            <w:tcW w:w="853" w:type="pct"/>
          </w:tcPr>
          <w:p w14:paraId="792AC81B"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68</w:t>
            </w:r>
          </w:p>
        </w:tc>
        <w:tc>
          <w:tcPr>
            <w:tcW w:w="931" w:type="pct"/>
          </w:tcPr>
          <w:p w14:paraId="794BA506"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74</w:t>
            </w:r>
          </w:p>
        </w:tc>
        <w:tc>
          <w:tcPr>
            <w:tcW w:w="931" w:type="pct"/>
          </w:tcPr>
          <w:p w14:paraId="6606C2B3"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87</w:t>
            </w:r>
          </w:p>
        </w:tc>
        <w:tc>
          <w:tcPr>
            <w:tcW w:w="833" w:type="pct"/>
          </w:tcPr>
          <w:p w14:paraId="2C68400B" w14:textId="77777777" w:rsidR="00A26889" w:rsidRPr="00CC650F" w:rsidRDefault="00A26889" w:rsidP="004A749D">
            <w:pPr>
              <w:spacing w:before="0" w:after="0" w:line="240" w:lineRule="auto"/>
              <w:jc w:val="center"/>
              <w:rPr>
                <w:rFonts w:eastAsia="Calibri" w:cs="Times New Roman"/>
                <w:sz w:val="22"/>
              </w:rPr>
            </w:pPr>
            <w:r w:rsidRPr="00CC650F">
              <w:rPr>
                <w:rFonts w:eastAsia="Calibri" w:cs="Times New Roman"/>
                <w:sz w:val="22"/>
              </w:rPr>
              <w:t>96</w:t>
            </w:r>
          </w:p>
        </w:tc>
      </w:tr>
    </w:tbl>
    <w:p w14:paraId="5EC8EA81" w14:textId="04371966" w:rsidR="007F3751" w:rsidRPr="00CC650F" w:rsidRDefault="00C8529C" w:rsidP="003861E4">
      <w:pPr>
        <w:pStyle w:val="Heading3"/>
      </w:pPr>
      <w:bookmarkStart w:id="209" w:name="_Toc172484821"/>
      <w:bookmarkStart w:id="210" w:name="_Toc182916429"/>
      <w:r>
        <w:t>Energy A</w:t>
      </w:r>
      <w:r w:rsidR="007F3751" w:rsidRPr="00CC650F">
        <w:t>nalysis</w:t>
      </w:r>
      <w:bookmarkEnd w:id="209"/>
      <w:bookmarkEnd w:id="210"/>
    </w:p>
    <w:p w14:paraId="5203B88E" w14:textId="59C71EA4" w:rsidR="008C3D32" w:rsidRPr="00CC650F" w:rsidRDefault="008C3D32" w:rsidP="00171F01">
      <w:pPr>
        <w:spacing w:line="480" w:lineRule="auto"/>
        <w:rPr>
          <w:rFonts w:cs="Times New Roman"/>
          <w:szCs w:val="24"/>
        </w:rPr>
      </w:pPr>
      <w:r w:rsidRPr="00CC650F">
        <w:rPr>
          <w:rFonts w:cs="Times New Roman"/>
          <w:szCs w:val="24"/>
        </w:rPr>
        <w:t>Drying</w:t>
      </w:r>
      <w:r w:rsidR="007F3751" w:rsidRPr="00CC650F">
        <w:rPr>
          <w:rFonts w:cs="Times New Roman"/>
          <w:szCs w:val="24"/>
        </w:rPr>
        <w:t xml:space="preserve"> being </w:t>
      </w:r>
      <w:r w:rsidRPr="00CC650F">
        <w:rPr>
          <w:rFonts w:cs="Times New Roman"/>
          <w:szCs w:val="24"/>
        </w:rPr>
        <w:t xml:space="preserve">an </w:t>
      </w:r>
      <w:r w:rsidR="007F3751" w:rsidRPr="00CC650F">
        <w:rPr>
          <w:rFonts w:cs="Times New Roman"/>
          <w:szCs w:val="24"/>
        </w:rPr>
        <w:t xml:space="preserve">energy intense </w:t>
      </w:r>
      <w:r w:rsidRPr="00CC650F">
        <w:rPr>
          <w:rFonts w:cs="Times New Roman"/>
          <w:szCs w:val="24"/>
        </w:rPr>
        <w:t>process</w:t>
      </w:r>
      <w:r w:rsidR="007F3751" w:rsidRPr="00CC650F">
        <w:rPr>
          <w:rFonts w:cs="Times New Roman"/>
          <w:szCs w:val="24"/>
        </w:rPr>
        <w:t xml:space="preserve">, energy analysis was </w:t>
      </w:r>
      <w:r w:rsidRPr="00CC650F">
        <w:rPr>
          <w:rFonts w:cs="Times New Roman"/>
          <w:szCs w:val="24"/>
        </w:rPr>
        <w:t xml:space="preserve">vital </w:t>
      </w:r>
      <w:r w:rsidR="007F3751" w:rsidRPr="00CC650F">
        <w:rPr>
          <w:rFonts w:cs="Times New Roman"/>
          <w:szCs w:val="24"/>
        </w:rPr>
        <w:t xml:space="preserve">in this research work. </w:t>
      </w:r>
      <w:r w:rsidR="00DC321C" w:rsidRPr="00CC650F">
        <w:rPr>
          <w:rFonts w:cs="Times New Roman"/>
          <w:szCs w:val="24"/>
        </w:rPr>
        <w:t xml:space="preserve">At 90 </w:t>
      </w:r>
      <w:r w:rsidRPr="00CC650F">
        <w:rPr>
          <w:rFonts w:cs="Times New Roman"/>
          <w:szCs w:val="24"/>
        </w:rPr>
        <w:t>°C</w:t>
      </w:r>
      <w:r w:rsidR="00E26B5D" w:rsidRPr="00CC650F">
        <w:rPr>
          <w:rFonts w:cs="Times New Roman"/>
          <w:szCs w:val="24"/>
        </w:rPr>
        <w:t xml:space="preserve"> dryer infeed </w:t>
      </w:r>
      <w:r w:rsidR="00047909" w:rsidRPr="00CC650F">
        <w:rPr>
          <w:rFonts w:cs="Times New Roman"/>
          <w:szCs w:val="24"/>
        </w:rPr>
        <w:t xml:space="preserve">air </w:t>
      </w:r>
      <w:r w:rsidR="00E26B5D" w:rsidRPr="00CC650F">
        <w:rPr>
          <w:rFonts w:cs="Times New Roman"/>
          <w:szCs w:val="24"/>
        </w:rPr>
        <w:t>temperature</w:t>
      </w:r>
      <w:r w:rsidR="00A92BAA" w:rsidRPr="00CC650F">
        <w:rPr>
          <w:rFonts w:cs="Times New Roman"/>
          <w:szCs w:val="24"/>
        </w:rPr>
        <w:t xml:space="preserve"> with dryer exhaust air temperatures of 72 </w:t>
      </w:r>
      <w:r w:rsidRPr="00CC650F">
        <w:rPr>
          <w:rFonts w:cs="Times New Roman"/>
          <w:szCs w:val="24"/>
        </w:rPr>
        <w:t>°C</w:t>
      </w:r>
      <w:r w:rsidR="00A92BAA" w:rsidRPr="00CC650F">
        <w:rPr>
          <w:rFonts w:cs="Times New Roman"/>
          <w:szCs w:val="24"/>
        </w:rPr>
        <w:t xml:space="preserve">, 79 </w:t>
      </w:r>
      <w:r w:rsidRPr="00CC650F">
        <w:rPr>
          <w:rFonts w:cs="Times New Roman"/>
          <w:szCs w:val="24"/>
        </w:rPr>
        <w:t>°C</w:t>
      </w:r>
      <w:r w:rsidR="00A92BAA" w:rsidRPr="00CC650F">
        <w:rPr>
          <w:rFonts w:cs="Times New Roman"/>
          <w:szCs w:val="24"/>
        </w:rPr>
        <w:t xml:space="preserve">, 84 </w:t>
      </w:r>
      <w:r w:rsidRPr="00CC650F">
        <w:rPr>
          <w:rFonts w:cs="Times New Roman"/>
          <w:szCs w:val="24"/>
        </w:rPr>
        <w:t>°C</w:t>
      </w:r>
      <w:r w:rsidR="00A92BAA" w:rsidRPr="00CC650F">
        <w:rPr>
          <w:rFonts w:cs="Times New Roman"/>
          <w:szCs w:val="24"/>
        </w:rPr>
        <w:t xml:space="preserve"> and 8</w:t>
      </w:r>
      <w:r w:rsidR="00F02D06" w:rsidRPr="00CC650F">
        <w:rPr>
          <w:rFonts w:cs="Times New Roman"/>
          <w:szCs w:val="24"/>
        </w:rPr>
        <w:t>5</w:t>
      </w:r>
      <w:r w:rsidR="00A92BAA" w:rsidRPr="00CC650F">
        <w:rPr>
          <w:rFonts w:cs="Times New Roman"/>
          <w:szCs w:val="24"/>
        </w:rPr>
        <w:t xml:space="preserve"> </w:t>
      </w:r>
      <w:r w:rsidRPr="00CC650F">
        <w:rPr>
          <w:rFonts w:cs="Times New Roman"/>
          <w:szCs w:val="24"/>
        </w:rPr>
        <w:t xml:space="preserve">°C, the </w:t>
      </w:r>
      <w:r w:rsidR="00DC321C" w:rsidRPr="00CC650F">
        <w:rPr>
          <w:rFonts w:cs="Times New Roman"/>
          <w:szCs w:val="24"/>
        </w:rPr>
        <w:t>energy utilization</w:t>
      </w:r>
      <w:r w:rsidR="00A92BAA" w:rsidRPr="00CC650F">
        <w:rPr>
          <w:rFonts w:cs="Times New Roman"/>
          <w:szCs w:val="24"/>
        </w:rPr>
        <w:t xml:space="preserve"> </w:t>
      </w:r>
      <w:r w:rsidR="00F02D06" w:rsidRPr="00CC650F">
        <w:rPr>
          <w:rFonts w:cs="Times New Roman"/>
          <w:szCs w:val="24"/>
        </w:rPr>
        <w:t>of</w:t>
      </w:r>
      <w:r w:rsidR="00DC321C" w:rsidRPr="00CC650F">
        <w:rPr>
          <w:rFonts w:cs="Times New Roman"/>
          <w:szCs w:val="24"/>
        </w:rPr>
        <w:t xml:space="preserve"> </w:t>
      </w:r>
      <w:r w:rsidR="00E26B5D" w:rsidRPr="00CC650F">
        <w:rPr>
          <w:rFonts w:cs="Times New Roman"/>
          <w:szCs w:val="24"/>
        </w:rPr>
        <w:t>14.224 MJ/kg</w:t>
      </w:r>
      <w:r w:rsidR="00A92BAA" w:rsidRPr="00CC650F">
        <w:rPr>
          <w:rFonts w:cs="Times New Roman"/>
          <w:szCs w:val="24"/>
        </w:rPr>
        <w:t>, 8.858 MJ/kg, 4.741 MJ/kg and 3.95 MJ/kg respectively</w:t>
      </w:r>
      <w:r w:rsidRPr="00CC650F">
        <w:rPr>
          <w:rFonts w:cs="Times New Roman"/>
          <w:szCs w:val="24"/>
        </w:rPr>
        <w:t xml:space="preserve"> was achieved for drying times of 4, 8, 10 and 13 minutes</w:t>
      </w:r>
      <w:r w:rsidR="00E26B5D" w:rsidRPr="00CC650F">
        <w:rPr>
          <w:rFonts w:cs="Times New Roman"/>
          <w:szCs w:val="24"/>
        </w:rPr>
        <w:t xml:space="preserve">. </w:t>
      </w:r>
      <w:r w:rsidR="00DB449A" w:rsidRPr="00CC650F">
        <w:rPr>
          <w:rFonts w:cs="Times New Roman"/>
          <w:szCs w:val="24"/>
        </w:rPr>
        <w:t xml:space="preserve">At </w:t>
      </w:r>
      <w:r w:rsidRPr="00CC650F">
        <w:rPr>
          <w:rFonts w:cs="Times New Roman"/>
          <w:szCs w:val="24"/>
        </w:rPr>
        <w:t xml:space="preserve">a temperature of </w:t>
      </w:r>
      <w:r w:rsidR="00E26B5D" w:rsidRPr="00CC650F">
        <w:rPr>
          <w:rFonts w:cs="Times New Roman"/>
          <w:szCs w:val="24"/>
        </w:rPr>
        <w:t xml:space="preserve">95 </w:t>
      </w:r>
      <w:r w:rsidRPr="00CC650F">
        <w:rPr>
          <w:rFonts w:cs="Times New Roman"/>
          <w:szCs w:val="24"/>
        </w:rPr>
        <w:t xml:space="preserve">°C, </w:t>
      </w:r>
      <w:r w:rsidR="00E26B5D" w:rsidRPr="00CC650F">
        <w:rPr>
          <w:rFonts w:cs="Times New Roman"/>
          <w:szCs w:val="24"/>
        </w:rPr>
        <w:t xml:space="preserve">energy utilization </w:t>
      </w:r>
      <w:r w:rsidRPr="00CC650F">
        <w:rPr>
          <w:rFonts w:cs="Times New Roman"/>
          <w:szCs w:val="24"/>
        </w:rPr>
        <w:t xml:space="preserve">values of </w:t>
      </w:r>
      <w:r w:rsidR="00E26B5D" w:rsidRPr="00CC650F">
        <w:rPr>
          <w:rFonts w:cs="Times New Roman"/>
          <w:szCs w:val="24"/>
        </w:rPr>
        <w:t>19.754 MJ/kg</w:t>
      </w:r>
      <w:r w:rsidR="00F02D06" w:rsidRPr="00CC650F">
        <w:rPr>
          <w:rFonts w:cs="Times New Roman"/>
          <w:szCs w:val="24"/>
        </w:rPr>
        <w:t>, 12.643 MJ/kg, 8.692 MJ/kg and 2.37 MJ/kg</w:t>
      </w:r>
      <w:r w:rsidRPr="00CC650F">
        <w:rPr>
          <w:rFonts w:cs="Times New Roman"/>
          <w:szCs w:val="24"/>
        </w:rPr>
        <w:t xml:space="preserve"> were achieved</w:t>
      </w:r>
      <w:r w:rsidR="00E26B5D" w:rsidRPr="00CC650F">
        <w:rPr>
          <w:rFonts w:cs="Times New Roman"/>
          <w:szCs w:val="24"/>
        </w:rPr>
        <w:t xml:space="preserve">. At 100 </w:t>
      </w:r>
      <w:r w:rsidRPr="00CC650F">
        <w:rPr>
          <w:rFonts w:cs="Times New Roman"/>
          <w:szCs w:val="24"/>
        </w:rPr>
        <w:t>°C</w:t>
      </w:r>
      <w:r w:rsidR="00E26B5D" w:rsidRPr="00CC650F">
        <w:rPr>
          <w:rFonts w:cs="Times New Roman"/>
          <w:szCs w:val="24"/>
        </w:rPr>
        <w:t xml:space="preserve"> infeed</w:t>
      </w:r>
      <w:r w:rsidR="00047909" w:rsidRPr="00CC650F">
        <w:rPr>
          <w:rFonts w:cs="Times New Roman"/>
          <w:szCs w:val="24"/>
        </w:rPr>
        <w:t xml:space="preserve"> air</w:t>
      </w:r>
      <w:r w:rsidR="00E26B5D" w:rsidRPr="00CC650F">
        <w:rPr>
          <w:rFonts w:cs="Times New Roman"/>
          <w:szCs w:val="24"/>
        </w:rPr>
        <w:t xml:space="preserve"> </w:t>
      </w:r>
      <w:r w:rsidR="00E26B5D" w:rsidRPr="00CC650F">
        <w:rPr>
          <w:rFonts w:cs="Times New Roman"/>
          <w:szCs w:val="24"/>
        </w:rPr>
        <w:lastRenderedPageBreak/>
        <w:t>temperature,</w:t>
      </w:r>
      <w:r w:rsidRPr="00CC650F">
        <w:rPr>
          <w:rFonts w:cs="Times New Roman"/>
          <w:szCs w:val="24"/>
        </w:rPr>
        <w:t xml:space="preserve"> energy utilization values</w:t>
      </w:r>
      <w:r w:rsidR="008148A1" w:rsidRPr="00CC650F">
        <w:rPr>
          <w:rFonts w:cs="Times New Roman"/>
          <w:szCs w:val="24"/>
        </w:rPr>
        <w:t xml:space="preserve"> </w:t>
      </w:r>
      <w:r w:rsidRPr="00CC650F">
        <w:rPr>
          <w:rFonts w:cs="Times New Roman"/>
          <w:szCs w:val="24"/>
        </w:rPr>
        <w:t xml:space="preserve">of </w:t>
      </w:r>
      <w:r w:rsidR="008148A1" w:rsidRPr="00CC650F">
        <w:rPr>
          <w:rFonts w:cs="Times New Roman"/>
          <w:szCs w:val="24"/>
        </w:rPr>
        <w:t>25.286 MJ/kg</w:t>
      </w:r>
      <w:r w:rsidR="00F02D06" w:rsidRPr="00CC650F">
        <w:rPr>
          <w:rFonts w:cs="Times New Roman"/>
          <w:szCs w:val="24"/>
        </w:rPr>
        <w:t>, 20.545 MJ/kg, 10.272 MJ/kg and 3.161 MJ/kg</w:t>
      </w:r>
      <w:r w:rsidRPr="00CC650F">
        <w:rPr>
          <w:rFonts w:cs="Times New Roman"/>
          <w:szCs w:val="24"/>
        </w:rPr>
        <w:t xml:space="preserve"> were achieved</w:t>
      </w:r>
      <w:r w:rsidR="008148A1" w:rsidRPr="00CC650F">
        <w:rPr>
          <w:rFonts w:cs="Times New Roman"/>
          <w:szCs w:val="24"/>
        </w:rPr>
        <w:t>.</w:t>
      </w:r>
      <w:r w:rsidR="00975C6A">
        <w:rPr>
          <w:rFonts w:cs="Times New Roman"/>
          <w:szCs w:val="24"/>
        </w:rPr>
        <w:t xml:space="preserve"> </w:t>
      </w:r>
      <w:r w:rsidRPr="00CC650F">
        <w:rPr>
          <w:rFonts w:cs="Times New Roman"/>
          <w:szCs w:val="24"/>
        </w:rPr>
        <w:t xml:space="preserve">The results of energy utilization are presented in </w:t>
      </w:r>
      <w:r w:rsidRPr="00CC650F">
        <w:rPr>
          <w:rFonts w:cs="Times New Roman"/>
          <w:szCs w:val="24"/>
        </w:rPr>
        <w:fldChar w:fldCharType="begin"/>
      </w:r>
      <w:r w:rsidRPr="00CC650F">
        <w:rPr>
          <w:rFonts w:cs="Times New Roman"/>
          <w:szCs w:val="24"/>
        </w:rPr>
        <w:instrText xml:space="preserve"> REF _Ref182304890 \h  \* MERGEFORMAT </w:instrText>
      </w:r>
      <w:r w:rsidRPr="00CC650F">
        <w:rPr>
          <w:rFonts w:cs="Times New Roman"/>
          <w:szCs w:val="24"/>
        </w:rPr>
      </w:r>
      <w:r w:rsidRPr="00CC650F">
        <w:rPr>
          <w:rFonts w:cs="Times New Roman"/>
          <w:szCs w:val="24"/>
        </w:rPr>
        <w:fldChar w:fldCharType="separate"/>
      </w:r>
      <w:r w:rsidR="007A136B" w:rsidRPr="00975C6A">
        <w:rPr>
          <w:bCs/>
        </w:rPr>
        <w:t xml:space="preserve">Table </w:t>
      </w:r>
      <w:r w:rsidR="007A136B">
        <w:rPr>
          <w:bCs/>
          <w:noProof/>
        </w:rPr>
        <w:t>4</w:t>
      </w:r>
      <w:r w:rsidR="007A136B" w:rsidRPr="00975C6A">
        <w:rPr>
          <w:bCs/>
          <w:noProof/>
        </w:rPr>
        <w:t>.</w:t>
      </w:r>
      <w:r w:rsidR="007A136B">
        <w:rPr>
          <w:bCs/>
          <w:noProof/>
        </w:rPr>
        <w:t>6</w:t>
      </w:r>
      <w:r w:rsidRPr="00CC650F">
        <w:rPr>
          <w:rFonts w:cs="Times New Roman"/>
          <w:szCs w:val="24"/>
        </w:rPr>
        <w:fldChar w:fldCharType="end"/>
      </w:r>
      <w:r w:rsidRPr="00CC650F">
        <w:rPr>
          <w:rFonts w:cs="Times New Roman"/>
          <w:szCs w:val="24"/>
        </w:rPr>
        <w:t>.</w:t>
      </w:r>
    </w:p>
    <w:p w14:paraId="13245CDB" w14:textId="34A64CB6" w:rsidR="007B3D9C" w:rsidRPr="00975C6A" w:rsidRDefault="0056567C" w:rsidP="0056567C">
      <w:pPr>
        <w:pStyle w:val="Caption"/>
        <w:rPr>
          <w:rFonts w:cs="Times New Roman"/>
          <w:bCs/>
          <w:szCs w:val="24"/>
        </w:rPr>
      </w:pPr>
      <w:bookmarkStart w:id="211" w:name="_Ref182304890"/>
      <w:bookmarkStart w:id="212" w:name="_Toc172484847"/>
      <w:bookmarkStart w:id="213" w:name="_Toc182905473"/>
      <w:r w:rsidRPr="00975C6A">
        <w:rPr>
          <w:bCs/>
        </w:rPr>
        <w:t xml:space="preserve">Table </w:t>
      </w:r>
      <w:r w:rsidR="00DB5215" w:rsidRPr="00975C6A">
        <w:rPr>
          <w:bCs/>
        </w:rPr>
        <w:fldChar w:fldCharType="begin"/>
      </w:r>
      <w:r w:rsidR="00DB5215" w:rsidRPr="00975C6A">
        <w:rPr>
          <w:bCs/>
        </w:rPr>
        <w:instrText xml:space="preserve"> STYLEREF 1 \s </w:instrText>
      </w:r>
      <w:r w:rsidR="00DB5215" w:rsidRPr="00975C6A">
        <w:rPr>
          <w:bCs/>
        </w:rPr>
        <w:fldChar w:fldCharType="separate"/>
      </w:r>
      <w:r w:rsidR="007A136B">
        <w:rPr>
          <w:bCs/>
          <w:noProof/>
        </w:rPr>
        <w:t>4</w:t>
      </w:r>
      <w:r w:rsidR="00DB5215" w:rsidRPr="00975C6A">
        <w:rPr>
          <w:bCs/>
        </w:rPr>
        <w:fldChar w:fldCharType="end"/>
      </w:r>
      <w:r w:rsidR="00DB5215" w:rsidRPr="00975C6A">
        <w:rPr>
          <w:bCs/>
        </w:rPr>
        <w:t>.</w:t>
      </w:r>
      <w:r w:rsidR="00DB5215" w:rsidRPr="00975C6A">
        <w:rPr>
          <w:bCs/>
        </w:rPr>
        <w:fldChar w:fldCharType="begin"/>
      </w:r>
      <w:r w:rsidR="00DB5215" w:rsidRPr="00975C6A">
        <w:rPr>
          <w:bCs/>
        </w:rPr>
        <w:instrText xml:space="preserve"> SEQ Table \* ARABIC \s 1 </w:instrText>
      </w:r>
      <w:r w:rsidR="00DB5215" w:rsidRPr="00975C6A">
        <w:rPr>
          <w:bCs/>
        </w:rPr>
        <w:fldChar w:fldCharType="separate"/>
      </w:r>
      <w:r w:rsidR="007A136B">
        <w:rPr>
          <w:bCs/>
          <w:noProof/>
        </w:rPr>
        <w:t>6</w:t>
      </w:r>
      <w:r w:rsidR="00DB5215" w:rsidRPr="00975C6A">
        <w:rPr>
          <w:bCs/>
        </w:rPr>
        <w:fldChar w:fldCharType="end"/>
      </w:r>
      <w:bookmarkEnd w:id="211"/>
      <w:r w:rsidRPr="00975C6A">
        <w:rPr>
          <w:bCs/>
        </w:rPr>
        <w:t xml:space="preserve">: </w:t>
      </w:r>
      <w:r w:rsidR="008C3D32" w:rsidRPr="00975C6A">
        <w:rPr>
          <w:bCs/>
        </w:rPr>
        <w:t>R</w:t>
      </w:r>
      <w:r w:rsidR="0084786D">
        <w:rPr>
          <w:bCs/>
        </w:rPr>
        <w:t>esults on Energy U</w:t>
      </w:r>
      <w:r w:rsidRPr="00975C6A">
        <w:rPr>
          <w:bCs/>
        </w:rPr>
        <w:t>tilization</w:t>
      </w:r>
      <w:bookmarkEnd w:id="212"/>
      <w:bookmarkEnd w:id="213"/>
    </w:p>
    <w:tbl>
      <w:tblPr>
        <w:tblW w:w="5000" w:type="pct"/>
        <w:jc w:val="center"/>
        <w:tblBorders>
          <w:bottom w:val="single" w:sz="4" w:space="0" w:color="auto"/>
        </w:tblBorders>
        <w:tblLook w:val="04A0" w:firstRow="1" w:lastRow="0" w:firstColumn="1" w:lastColumn="0" w:noHBand="0" w:noVBand="1"/>
      </w:tblPr>
      <w:tblGrid>
        <w:gridCol w:w="1843"/>
        <w:gridCol w:w="1636"/>
        <w:gridCol w:w="2049"/>
        <w:gridCol w:w="1170"/>
        <w:gridCol w:w="1500"/>
      </w:tblGrid>
      <w:tr w:rsidR="00CC650F" w:rsidRPr="00CC650F" w14:paraId="30C12383" w14:textId="77777777" w:rsidTr="008C3D32">
        <w:trPr>
          <w:trHeight w:val="360"/>
          <w:jc w:val="center"/>
        </w:trPr>
        <w:tc>
          <w:tcPr>
            <w:tcW w:w="988" w:type="pct"/>
            <w:tcBorders>
              <w:top w:val="single" w:sz="4" w:space="0" w:color="auto"/>
              <w:bottom w:val="single" w:sz="4" w:space="0" w:color="auto"/>
            </w:tcBorders>
            <w:shd w:val="clear" w:color="auto" w:fill="auto"/>
            <w:noWrap/>
            <w:vAlign w:val="center"/>
            <w:hideMark/>
          </w:tcPr>
          <w:p w14:paraId="1612C947" w14:textId="77777777" w:rsidR="00EF45B3" w:rsidRPr="00CC650F" w:rsidRDefault="00EF45B3" w:rsidP="008C3D32">
            <w:pPr>
              <w:spacing w:before="0" w:after="0" w:line="240" w:lineRule="auto"/>
              <w:jc w:val="center"/>
              <w:rPr>
                <w:rFonts w:eastAsia="Times New Roman" w:cs="Times New Roman"/>
                <w:b/>
                <w:szCs w:val="24"/>
              </w:rPr>
            </w:pPr>
            <w:r w:rsidRPr="00CC650F">
              <w:rPr>
                <w:rFonts w:eastAsia="Times New Roman" w:cs="Times New Roman"/>
                <w:b/>
                <w:szCs w:val="24"/>
              </w:rPr>
              <w:t>Experiment No.</w:t>
            </w:r>
          </w:p>
        </w:tc>
        <w:tc>
          <w:tcPr>
            <w:tcW w:w="900" w:type="pct"/>
            <w:tcBorders>
              <w:top w:val="single" w:sz="4" w:space="0" w:color="auto"/>
              <w:bottom w:val="single" w:sz="4" w:space="0" w:color="auto"/>
            </w:tcBorders>
            <w:shd w:val="clear" w:color="auto" w:fill="auto"/>
            <w:noWrap/>
            <w:vAlign w:val="center"/>
            <w:hideMark/>
          </w:tcPr>
          <w:p w14:paraId="69C070A6" w14:textId="77777777" w:rsidR="00EF45B3" w:rsidRPr="00CC650F" w:rsidRDefault="00EF45B3" w:rsidP="008C3D32">
            <w:pPr>
              <w:spacing w:before="0" w:after="0" w:line="240" w:lineRule="auto"/>
              <w:jc w:val="center"/>
              <w:rPr>
                <w:rFonts w:eastAsia="Times New Roman" w:cs="Times New Roman"/>
                <w:b/>
                <w:szCs w:val="24"/>
              </w:rPr>
            </w:pPr>
            <w:r w:rsidRPr="00CC650F">
              <w:rPr>
                <w:rFonts w:eastAsia="Times New Roman" w:cs="Times New Roman"/>
                <w:b/>
                <w:szCs w:val="24"/>
              </w:rPr>
              <w:t>Velocity (m/s)</w:t>
            </w:r>
          </w:p>
        </w:tc>
        <w:tc>
          <w:tcPr>
            <w:tcW w:w="1075" w:type="pct"/>
            <w:tcBorders>
              <w:top w:val="single" w:sz="4" w:space="0" w:color="auto"/>
              <w:bottom w:val="single" w:sz="4" w:space="0" w:color="auto"/>
            </w:tcBorders>
            <w:shd w:val="clear" w:color="auto" w:fill="auto"/>
            <w:noWrap/>
            <w:vAlign w:val="center"/>
            <w:hideMark/>
          </w:tcPr>
          <w:p w14:paraId="16AE7191" w14:textId="77777777" w:rsidR="00EF45B3" w:rsidRPr="00CC650F" w:rsidRDefault="00EF45B3" w:rsidP="008C3D32">
            <w:pPr>
              <w:spacing w:before="0" w:after="0" w:line="240" w:lineRule="auto"/>
              <w:jc w:val="center"/>
              <w:rPr>
                <w:rFonts w:eastAsia="Times New Roman" w:cs="Times New Roman"/>
                <w:b/>
                <w:szCs w:val="24"/>
              </w:rPr>
            </w:pPr>
            <w:r w:rsidRPr="00CC650F">
              <w:rPr>
                <w:rFonts w:eastAsia="Times New Roman" w:cs="Times New Roman"/>
                <w:b/>
                <w:szCs w:val="24"/>
              </w:rPr>
              <w:t>Temperature (</w:t>
            </w:r>
            <w:r w:rsidRPr="00CC650F">
              <w:rPr>
                <w:rFonts w:eastAsia="Times New Roman" w:cs="Times New Roman"/>
                <w:b/>
                <w:szCs w:val="24"/>
                <w:vertAlign w:val="superscript"/>
              </w:rPr>
              <w:t>o</w:t>
            </w:r>
            <w:r w:rsidRPr="00CC650F">
              <w:rPr>
                <w:rFonts w:eastAsia="Times New Roman" w:cs="Times New Roman"/>
                <w:b/>
                <w:szCs w:val="24"/>
              </w:rPr>
              <w:t>C)</w:t>
            </w:r>
          </w:p>
        </w:tc>
        <w:tc>
          <w:tcPr>
            <w:tcW w:w="600" w:type="pct"/>
            <w:tcBorders>
              <w:top w:val="single" w:sz="4" w:space="0" w:color="auto"/>
              <w:bottom w:val="single" w:sz="4" w:space="0" w:color="auto"/>
            </w:tcBorders>
            <w:shd w:val="clear" w:color="auto" w:fill="auto"/>
            <w:noWrap/>
            <w:vAlign w:val="center"/>
            <w:hideMark/>
          </w:tcPr>
          <w:p w14:paraId="3D47724F" w14:textId="77777777" w:rsidR="00EF45B3" w:rsidRPr="00CC650F" w:rsidRDefault="00EF45B3" w:rsidP="008C3D32">
            <w:pPr>
              <w:spacing w:before="0" w:after="0" w:line="240" w:lineRule="auto"/>
              <w:jc w:val="center"/>
              <w:rPr>
                <w:rFonts w:eastAsia="Times New Roman" w:cs="Times New Roman"/>
                <w:b/>
                <w:szCs w:val="24"/>
              </w:rPr>
            </w:pPr>
            <w:r w:rsidRPr="00CC650F">
              <w:rPr>
                <w:rFonts w:eastAsia="Times New Roman" w:cs="Times New Roman"/>
                <w:b/>
                <w:szCs w:val="24"/>
              </w:rPr>
              <w:t>Dhool (g)</w:t>
            </w:r>
          </w:p>
        </w:tc>
        <w:tc>
          <w:tcPr>
            <w:tcW w:w="1438" w:type="pct"/>
            <w:tcBorders>
              <w:top w:val="single" w:sz="4" w:space="0" w:color="auto"/>
              <w:bottom w:val="single" w:sz="4" w:space="0" w:color="auto"/>
            </w:tcBorders>
            <w:shd w:val="clear" w:color="auto" w:fill="auto"/>
            <w:noWrap/>
            <w:vAlign w:val="center"/>
            <w:hideMark/>
          </w:tcPr>
          <w:p w14:paraId="535D0294" w14:textId="77777777" w:rsidR="00EF45B3" w:rsidRPr="00CC650F" w:rsidRDefault="00EF45B3" w:rsidP="008C3D32">
            <w:pPr>
              <w:spacing w:before="0" w:after="0" w:line="240" w:lineRule="auto"/>
              <w:jc w:val="center"/>
              <w:rPr>
                <w:rFonts w:eastAsia="Times New Roman" w:cs="Times New Roman"/>
                <w:b/>
                <w:szCs w:val="24"/>
              </w:rPr>
            </w:pPr>
            <w:r w:rsidRPr="00CC650F">
              <w:rPr>
                <w:rFonts w:eastAsia="Times New Roman" w:cs="Times New Roman"/>
                <w:b/>
                <w:szCs w:val="24"/>
              </w:rPr>
              <w:t>Moisture</w:t>
            </w:r>
          </w:p>
          <w:p w14:paraId="78F92819" w14:textId="465B5601" w:rsidR="00EF45B3" w:rsidRPr="00CC650F" w:rsidRDefault="004609F1" w:rsidP="008C3D32">
            <w:pPr>
              <w:spacing w:before="0" w:after="0" w:line="240" w:lineRule="auto"/>
              <w:jc w:val="center"/>
              <w:rPr>
                <w:rFonts w:eastAsia="Times New Roman" w:cs="Times New Roman"/>
                <w:b/>
                <w:szCs w:val="24"/>
              </w:rPr>
            </w:pPr>
            <w:r w:rsidRPr="00CC650F">
              <w:rPr>
                <w:rFonts w:eastAsia="Times New Roman" w:cs="Times New Roman"/>
                <w:b/>
                <w:szCs w:val="24"/>
              </w:rPr>
              <w:t>(db)</w:t>
            </w:r>
          </w:p>
        </w:tc>
      </w:tr>
      <w:tr w:rsidR="00CC650F" w:rsidRPr="00CC650F" w14:paraId="19085067" w14:textId="77777777" w:rsidTr="008C3D32">
        <w:trPr>
          <w:trHeight w:val="300"/>
          <w:jc w:val="center"/>
        </w:trPr>
        <w:tc>
          <w:tcPr>
            <w:tcW w:w="988" w:type="pct"/>
            <w:tcBorders>
              <w:top w:val="single" w:sz="4" w:space="0" w:color="auto"/>
            </w:tcBorders>
            <w:shd w:val="clear" w:color="auto" w:fill="auto"/>
            <w:noWrap/>
            <w:vAlign w:val="center"/>
            <w:hideMark/>
          </w:tcPr>
          <w:p w14:paraId="7C7C24DD"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w:t>
            </w:r>
          </w:p>
        </w:tc>
        <w:tc>
          <w:tcPr>
            <w:tcW w:w="900" w:type="pct"/>
            <w:tcBorders>
              <w:top w:val="single" w:sz="4" w:space="0" w:color="auto"/>
            </w:tcBorders>
            <w:shd w:val="clear" w:color="auto" w:fill="auto"/>
            <w:noWrap/>
            <w:vAlign w:val="center"/>
            <w:hideMark/>
          </w:tcPr>
          <w:p w14:paraId="419F2F0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w:t>
            </w:r>
          </w:p>
        </w:tc>
        <w:tc>
          <w:tcPr>
            <w:tcW w:w="1075" w:type="pct"/>
            <w:tcBorders>
              <w:top w:val="single" w:sz="4" w:space="0" w:color="auto"/>
            </w:tcBorders>
            <w:shd w:val="clear" w:color="auto" w:fill="auto"/>
            <w:noWrap/>
            <w:vAlign w:val="center"/>
            <w:hideMark/>
          </w:tcPr>
          <w:p w14:paraId="12DC7D1C"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90</w:t>
            </w:r>
          </w:p>
        </w:tc>
        <w:tc>
          <w:tcPr>
            <w:tcW w:w="600" w:type="pct"/>
            <w:tcBorders>
              <w:top w:val="single" w:sz="4" w:space="0" w:color="auto"/>
            </w:tcBorders>
            <w:shd w:val="clear" w:color="auto" w:fill="auto"/>
            <w:noWrap/>
            <w:vAlign w:val="center"/>
            <w:hideMark/>
          </w:tcPr>
          <w:p w14:paraId="2FB852E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tcBorders>
              <w:top w:val="single" w:sz="4" w:space="0" w:color="auto"/>
            </w:tcBorders>
            <w:shd w:val="clear" w:color="auto" w:fill="auto"/>
            <w:noWrap/>
            <w:vAlign w:val="center"/>
            <w:hideMark/>
          </w:tcPr>
          <w:p w14:paraId="4D51E09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3.3</w:t>
            </w:r>
          </w:p>
        </w:tc>
      </w:tr>
      <w:tr w:rsidR="00CC650F" w:rsidRPr="00CC650F" w14:paraId="7F82C7A3" w14:textId="77777777" w:rsidTr="008C3D32">
        <w:trPr>
          <w:trHeight w:val="300"/>
          <w:jc w:val="center"/>
        </w:trPr>
        <w:tc>
          <w:tcPr>
            <w:tcW w:w="988" w:type="pct"/>
            <w:shd w:val="clear" w:color="auto" w:fill="auto"/>
            <w:noWrap/>
            <w:vAlign w:val="center"/>
            <w:hideMark/>
          </w:tcPr>
          <w:p w14:paraId="6F01424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2</w:t>
            </w:r>
          </w:p>
        </w:tc>
        <w:tc>
          <w:tcPr>
            <w:tcW w:w="900" w:type="pct"/>
            <w:shd w:val="clear" w:color="auto" w:fill="auto"/>
            <w:noWrap/>
            <w:vAlign w:val="center"/>
            <w:hideMark/>
          </w:tcPr>
          <w:p w14:paraId="1E57925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0.38</w:t>
            </w:r>
          </w:p>
        </w:tc>
        <w:tc>
          <w:tcPr>
            <w:tcW w:w="1075" w:type="pct"/>
            <w:shd w:val="clear" w:color="auto" w:fill="auto"/>
            <w:noWrap/>
            <w:vAlign w:val="center"/>
            <w:hideMark/>
          </w:tcPr>
          <w:p w14:paraId="20965F56"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90</w:t>
            </w:r>
          </w:p>
        </w:tc>
        <w:tc>
          <w:tcPr>
            <w:tcW w:w="600" w:type="pct"/>
            <w:shd w:val="clear" w:color="auto" w:fill="auto"/>
            <w:noWrap/>
            <w:vAlign w:val="center"/>
            <w:hideMark/>
          </w:tcPr>
          <w:p w14:paraId="43D43B83"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3FFBDF31"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3.4</w:t>
            </w:r>
          </w:p>
        </w:tc>
      </w:tr>
      <w:tr w:rsidR="00CC650F" w:rsidRPr="00CC650F" w14:paraId="5ED43CC7" w14:textId="77777777" w:rsidTr="008C3D32">
        <w:trPr>
          <w:trHeight w:val="300"/>
          <w:jc w:val="center"/>
        </w:trPr>
        <w:tc>
          <w:tcPr>
            <w:tcW w:w="988" w:type="pct"/>
            <w:shd w:val="clear" w:color="auto" w:fill="auto"/>
            <w:noWrap/>
            <w:vAlign w:val="center"/>
            <w:hideMark/>
          </w:tcPr>
          <w:p w14:paraId="5731C155"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w:t>
            </w:r>
          </w:p>
        </w:tc>
        <w:tc>
          <w:tcPr>
            <w:tcW w:w="900" w:type="pct"/>
            <w:shd w:val="clear" w:color="auto" w:fill="auto"/>
            <w:noWrap/>
            <w:vAlign w:val="center"/>
            <w:hideMark/>
          </w:tcPr>
          <w:p w14:paraId="2AD2C34E"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w:t>
            </w:r>
          </w:p>
        </w:tc>
        <w:tc>
          <w:tcPr>
            <w:tcW w:w="1075" w:type="pct"/>
            <w:shd w:val="clear" w:color="auto" w:fill="auto"/>
            <w:noWrap/>
            <w:vAlign w:val="center"/>
            <w:hideMark/>
          </w:tcPr>
          <w:p w14:paraId="729B509D"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w:t>
            </w:r>
          </w:p>
        </w:tc>
        <w:tc>
          <w:tcPr>
            <w:tcW w:w="600" w:type="pct"/>
            <w:shd w:val="clear" w:color="auto" w:fill="auto"/>
            <w:noWrap/>
            <w:vAlign w:val="center"/>
            <w:hideMark/>
          </w:tcPr>
          <w:p w14:paraId="4B70899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375BA872"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3.2</w:t>
            </w:r>
          </w:p>
        </w:tc>
      </w:tr>
      <w:tr w:rsidR="00CC650F" w:rsidRPr="00CC650F" w14:paraId="4839291B" w14:textId="77777777" w:rsidTr="008C3D32">
        <w:trPr>
          <w:trHeight w:val="300"/>
          <w:jc w:val="center"/>
        </w:trPr>
        <w:tc>
          <w:tcPr>
            <w:tcW w:w="988" w:type="pct"/>
            <w:shd w:val="clear" w:color="auto" w:fill="auto"/>
            <w:noWrap/>
            <w:vAlign w:val="center"/>
            <w:hideMark/>
          </w:tcPr>
          <w:p w14:paraId="0F2C858C"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4</w:t>
            </w:r>
          </w:p>
        </w:tc>
        <w:tc>
          <w:tcPr>
            <w:tcW w:w="900" w:type="pct"/>
            <w:shd w:val="clear" w:color="auto" w:fill="auto"/>
            <w:noWrap/>
            <w:vAlign w:val="center"/>
            <w:hideMark/>
          </w:tcPr>
          <w:p w14:paraId="3A0C0AE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0.38</w:t>
            </w:r>
          </w:p>
        </w:tc>
        <w:tc>
          <w:tcPr>
            <w:tcW w:w="1075" w:type="pct"/>
            <w:shd w:val="clear" w:color="auto" w:fill="auto"/>
            <w:noWrap/>
            <w:vAlign w:val="center"/>
            <w:hideMark/>
          </w:tcPr>
          <w:p w14:paraId="7B0A03FF"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w:t>
            </w:r>
          </w:p>
        </w:tc>
        <w:tc>
          <w:tcPr>
            <w:tcW w:w="600" w:type="pct"/>
            <w:shd w:val="clear" w:color="auto" w:fill="auto"/>
            <w:noWrap/>
            <w:vAlign w:val="center"/>
            <w:hideMark/>
          </w:tcPr>
          <w:p w14:paraId="4A48388F"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4FAEA795"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3.3</w:t>
            </w:r>
          </w:p>
        </w:tc>
      </w:tr>
      <w:tr w:rsidR="00CC650F" w:rsidRPr="00CC650F" w14:paraId="041C6C1D" w14:textId="77777777" w:rsidTr="008C3D32">
        <w:trPr>
          <w:trHeight w:val="300"/>
          <w:jc w:val="center"/>
        </w:trPr>
        <w:tc>
          <w:tcPr>
            <w:tcW w:w="988" w:type="pct"/>
            <w:shd w:val="clear" w:color="auto" w:fill="auto"/>
            <w:noWrap/>
            <w:vAlign w:val="center"/>
            <w:hideMark/>
          </w:tcPr>
          <w:p w14:paraId="53EABFB5"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5</w:t>
            </w:r>
          </w:p>
        </w:tc>
        <w:tc>
          <w:tcPr>
            <w:tcW w:w="900" w:type="pct"/>
            <w:shd w:val="clear" w:color="auto" w:fill="auto"/>
            <w:noWrap/>
            <w:vAlign w:val="center"/>
            <w:hideMark/>
          </w:tcPr>
          <w:p w14:paraId="6FC966D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w:t>
            </w:r>
          </w:p>
        </w:tc>
        <w:tc>
          <w:tcPr>
            <w:tcW w:w="1075" w:type="pct"/>
            <w:shd w:val="clear" w:color="auto" w:fill="auto"/>
            <w:noWrap/>
            <w:vAlign w:val="center"/>
            <w:hideMark/>
          </w:tcPr>
          <w:p w14:paraId="1C7BD32D"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5561235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1000</w:t>
            </w:r>
          </w:p>
        </w:tc>
        <w:tc>
          <w:tcPr>
            <w:tcW w:w="1438" w:type="pct"/>
            <w:shd w:val="clear" w:color="auto" w:fill="auto"/>
            <w:noWrap/>
            <w:vAlign w:val="center"/>
            <w:hideMark/>
          </w:tcPr>
          <w:p w14:paraId="0A949639"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3.5</w:t>
            </w:r>
          </w:p>
        </w:tc>
      </w:tr>
      <w:tr w:rsidR="00CC650F" w:rsidRPr="00CC650F" w14:paraId="15406C81" w14:textId="77777777" w:rsidTr="008C3D32">
        <w:trPr>
          <w:trHeight w:val="300"/>
          <w:jc w:val="center"/>
        </w:trPr>
        <w:tc>
          <w:tcPr>
            <w:tcW w:w="988" w:type="pct"/>
            <w:shd w:val="clear" w:color="auto" w:fill="auto"/>
            <w:noWrap/>
            <w:vAlign w:val="center"/>
            <w:hideMark/>
          </w:tcPr>
          <w:p w14:paraId="516C3F9F"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6</w:t>
            </w:r>
          </w:p>
        </w:tc>
        <w:tc>
          <w:tcPr>
            <w:tcW w:w="900" w:type="pct"/>
            <w:shd w:val="clear" w:color="auto" w:fill="auto"/>
            <w:noWrap/>
            <w:vAlign w:val="center"/>
            <w:hideMark/>
          </w:tcPr>
          <w:p w14:paraId="40D186BE"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0.38</w:t>
            </w:r>
          </w:p>
        </w:tc>
        <w:tc>
          <w:tcPr>
            <w:tcW w:w="1075" w:type="pct"/>
            <w:shd w:val="clear" w:color="auto" w:fill="auto"/>
            <w:noWrap/>
            <w:vAlign w:val="center"/>
            <w:hideMark/>
          </w:tcPr>
          <w:p w14:paraId="412B08A8"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2AF7E282"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1000</w:t>
            </w:r>
          </w:p>
        </w:tc>
        <w:tc>
          <w:tcPr>
            <w:tcW w:w="1438" w:type="pct"/>
            <w:shd w:val="clear" w:color="auto" w:fill="auto"/>
            <w:noWrap/>
            <w:vAlign w:val="center"/>
            <w:hideMark/>
          </w:tcPr>
          <w:p w14:paraId="02B96807"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3.3</w:t>
            </w:r>
          </w:p>
        </w:tc>
      </w:tr>
      <w:tr w:rsidR="00CC650F" w:rsidRPr="00CC650F" w14:paraId="674402B4" w14:textId="77777777" w:rsidTr="008C3D32">
        <w:trPr>
          <w:trHeight w:val="300"/>
          <w:jc w:val="center"/>
        </w:trPr>
        <w:tc>
          <w:tcPr>
            <w:tcW w:w="988" w:type="pct"/>
            <w:shd w:val="clear" w:color="auto" w:fill="auto"/>
            <w:noWrap/>
            <w:vAlign w:val="center"/>
            <w:hideMark/>
          </w:tcPr>
          <w:p w14:paraId="638F52E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7</w:t>
            </w:r>
          </w:p>
        </w:tc>
        <w:tc>
          <w:tcPr>
            <w:tcW w:w="900" w:type="pct"/>
            <w:shd w:val="clear" w:color="auto" w:fill="auto"/>
            <w:noWrap/>
            <w:vAlign w:val="center"/>
            <w:hideMark/>
          </w:tcPr>
          <w:p w14:paraId="0C6B3631"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w:t>
            </w:r>
          </w:p>
        </w:tc>
        <w:tc>
          <w:tcPr>
            <w:tcW w:w="1075" w:type="pct"/>
            <w:shd w:val="clear" w:color="auto" w:fill="auto"/>
            <w:noWrap/>
            <w:vAlign w:val="center"/>
            <w:hideMark/>
          </w:tcPr>
          <w:p w14:paraId="080AAEF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1CE750A3"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1500</w:t>
            </w:r>
          </w:p>
        </w:tc>
        <w:tc>
          <w:tcPr>
            <w:tcW w:w="1438" w:type="pct"/>
            <w:shd w:val="clear" w:color="auto" w:fill="auto"/>
            <w:noWrap/>
            <w:vAlign w:val="center"/>
            <w:hideMark/>
          </w:tcPr>
          <w:p w14:paraId="710D504F"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3.5</w:t>
            </w:r>
          </w:p>
        </w:tc>
      </w:tr>
      <w:tr w:rsidR="00CC650F" w:rsidRPr="00CC650F" w14:paraId="582643B9" w14:textId="77777777" w:rsidTr="008C3D32">
        <w:trPr>
          <w:trHeight w:val="300"/>
          <w:jc w:val="center"/>
        </w:trPr>
        <w:tc>
          <w:tcPr>
            <w:tcW w:w="988" w:type="pct"/>
            <w:shd w:val="clear" w:color="auto" w:fill="auto"/>
            <w:noWrap/>
            <w:vAlign w:val="center"/>
            <w:hideMark/>
          </w:tcPr>
          <w:p w14:paraId="3728ACA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8</w:t>
            </w:r>
          </w:p>
        </w:tc>
        <w:tc>
          <w:tcPr>
            <w:tcW w:w="900" w:type="pct"/>
            <w:shd w:val="clear" w:color="auto" w:fill="auto"/>
            <w:noWrap/>
            <w:vAlign w:val="center"/>
            <w:hideMark/>
          </w:tcPr>
          <w:p w14:paraId="2E734BE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0.38</w:t>
            </w:r>
          </w:p>
        </w:tc>
        <w:tc>
          <w:tcPr>
            <w:tcW w:w="1075" w:type="pct"/>
            <w:shd w:val="clear" w:color="auto" w:fill="auto"/>
            <w:noWrap/>
            <w:vAlign w:val="center"/>
            <w:hideMark/>
          </w:tcPr>
          <w:p w14:paraId="18344F63"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29D65AB7"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1500</w:t>
            </w:r>
          </w:p>
        </w:tc>
        <w:tc>
          <w:tcPr>
            <w:tcW w:w="1438" w:type="pct"/>
            <w:shd w:val="clear" w:color="auto" w:fill="auto"/>
            <w:noWrap/>
            <w:vAlign w:val="center"/>
            <w:hideMark/>
          </w:tcPr>
          <w:p w14:paraId="1F62D87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3.4</w:t>
            </w:r>
          </w:p>
        </w:tc>
      </w:tr>
      <w:tr w:rsidR="00CC650F" w:rsidRPr="00CC650F" w14:paraId="6EC0972A" w14:textId="77777777" w:rsidTr="008C3D32">
        <w:trPr>
          <w:trHeight w:val="300"/>
          <w:jc w:val="center"/>
        </w:trPr>
        <w:tc>
          <w:tcPr>
            <w:tcW w:w="988" w:type="pct"/>
            <w:shd w:val="clear" w:color="auto" w:fill="auto"/>
            <w:noWrap/>
            <w:vAlign w:val="center"/>
            <w:hideMark/>
          </w:tcPr>
          <w:p w14:paraId="4F00FF06"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w:t>
            </w:r>
          </w:p>
        </w:tc>
        <w:tc>
          <w:tcPr>
            <w:tcW w:w="900" w:type="pct"/>
            <w:shd w:val="clear" w:color="auto" w:fill="auto"/>
            <w:noWrap/>
            <w:vAlign w:val="center"/>
            <w:hideMark/>
          </w:tcPr>
          <w:p w14:paraId="74447BD1"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024EFDAF"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90</w:t>
            </w:r>
          </w:p>
        </w:tc>
        <w:tc>
          <w:tcPr>
            <w:tcW w:w="600" w:type="pct"/>
            <w:shd w:val="clear" w:color="auto" w:fill="auto"/>
            <w:noWrap/>
            <w:vAlign w:val="center"/>
            <w:hideMark/>
          </w:tcPr>
          <w:p w14:paraId="2B66E6B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1000</w:t>
            </w:r>
          </w:p>
        </w:tc>
        <w:tc>
          <w:tcPr>
            <w:tcW w:w="1438" w:type="pct"/>
            <w:shd w:val="clear" w:color="auto" w:fill="auto"/>
            <w:noWrap/>
            <w:vAlign w:val="center"/>
            <w:hideMark/>
          </w:tcPr>
          <w:p w14:paraId="25ACA5B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3.4</w:t>
            </w:r>
          </w:p>
        </w:tc>
      </w:tr>
      <w:tr w:rsidR="00CC650F" w:rsidRPr="00CC650F" w14:paraId="29C20AE6" w14:textId="77777777" w:rsidTr="008C3D32">
        <w:trPr>
          <w:trHeight w:val="300"/>
          <w:jc w:val="center"/>
        </w:trPr>
        <w:tc>
          <w:tcPr>
            <w:tcW w:w="988" w:type="pct"/>
            <w:shd w:val="clear" w:color="auto" w:fill="auto"/>
            <w:noWrap/>
            <w:vAlign w:val="center"/>
            <w:hideMark/>
          </w:tcPr>
          <w:p w14:paraId="6D740ABC"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w:t>
            </w:r>
          </w:p>
        </w:tc>
        <w:tc>
          <w:tcPr>
            <w:tcW w:w="900" w:type="pct"/>
            <w:shd w:val="clear" w:color="auto" w:fill="auto"/>
            <w:noWrap/>
            <w:vAlign w:val="center"/>
            <w:hideMark/>
          </w:tcPr>
          <w:p w14:paraId="17CCBE78"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24B3B1ED"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w:t>
            </w:r>
          </w:p>
        </w:tc>
        <w:tc>
          <w:tcPr>
            <w:tcW w:w="600" w:type="pct"/>
            <w:shd w:val="clear" w:color="auto" w:fill="auto"/>
            <w:noWrap/>
            <w:vAlign w:val="center"/>
            <w:hideMark/>
          </w:tcPr>
          <w:p w14:paraId="1CBD8AA5"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1000</w:t>
            </w:r>
          </w:p>
        </w:tc>
        <w:tc>
          <w:tcPr>
            <w:tcW w:w="1438" w:type="pct"/>
            <w:shd w:val="clear" w:color="auto" w:fill="auto"/>
            <w:noWrap/>
            <w:vAlign w:val="center"/>
            <w:hideMark/>
          </w:tcPr>
          <w:p w14:paraId="2E7CA29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3.4</w:t>
            </w:r>
          </w:p>
        </w:tc>
      </w:tr>
      <w:tr w:rsidR="00CC650F" w:rsidRPr="00CC650F" w14:paraId="3D1E6DFC" w14:textId="77777777" w:rsidTr="008C3D32">
        <w:trPr>
          <w:trHeight w:val="300"/>
          <w:jc w:val="center"/>
        </w:trPr>
        <w:tc>
          <w:tcPr>
            <w:tcW w:w="988" w:type="pct"/>
            <w:shd w:val="clear" w:color="auto" w:fill="auto"/>
            <w:noWrap/>
            <w:vAlign w:val="center"/>
            <w:hideMark/>
          </w:tcPr>
          <w:p w14:paraId="1428D4AD"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11</w:t>
            </w:r>
          </w:p>
        </w:tc>
        <w:tc>
          <w:tcPr>
            <w:tcW w:w="900" w:type="pct"/>
            <w:shd w:val="clear" w:color="auto" w:fill="auto"/>
            <w:noWrap/>
            <w:vAlign w:val="center"/>
            <w:hideMark/>
          </w:tcPr>
          <w:p w14:paraId="7D73B062"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5A42A10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90</w:t>
            </w:r>
          </w:p>
        </w:tc>
        <w:tc>
          <w:tcPr>
            <w:tcW w:w="600" w:type="pct"/>
            <w:shd w:val="clear" w:color="auto" w:fill="auto"/>
            <w:noWrap/>
            <w:vAlign w:val="center"/>
            <w:hideMark/>
          </w:tcPr>
          <w:p w14:paraId="49277183"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1500</w:t>
            </w:r>
          </w:p>
        </w:tc>
        <w:tc>
          <w:tcPr>
            <w:tcW w:w="1438" w:type="pct"/>
            <w:shd w:val="clear" w:color="auto" w:fill="auto"/>
            <w:noWrap/>
            <w:vAlign w:val="center"/>
            <w:hideMark/>
          </w:tcPr>
          <w:p w14:paraId="093A99BE"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3.5</w:t>
            </w:r>
          </w:p>
        </w:tc>
      </w:tr>
      <w:tr w:rsidR="00CC650F" w:rsidRPr="00CC650F" w14:paraId="7943C434" w14:textId="77777777" w:rsidTr="008C3D32">
        <w:trPr>
          <w:trHeight w:val="300"/>
          <w:jc w:val="center"/>
        </w:trPr>
        <w:tc>
          <w:tcPr>
            <w:tcW w:w="988" w:type="pct"/>
            <w:shd w:val="clear" w:color="auto" w:fill="auto"/>
            <w:noWrap/>
            <w:vAlign w:val="center"/>
            <w:hideMark/>
          </w:tcPr>
          <w:p w14:paraId="536E3496"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w:t>
            </w:r>
          </w:p>
        </w:tc>
        <w:tc>
          <w:tcPr>
            <w:tcW w:w="900" w:type="pct"/>
            <w:shd w:val="clear" w:color="auto" w:fill="auto"/>
            <w:noWrap/>
            <w:vAlign w:val="center"/>
            <w:hideMark/>
          </w:tcPr>
          <w:p w14:paraId="45E448BE"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61C76A3A"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100</w:t>
            </w:r>
          </w:p>
        </w:tc>
        <w:tc>
          <w:tcPr>
            <w:tcW w:w="600" w:type="pct"/>
            <w:shd w:val="clear" w:color="auto" w:fill="auto"/>
            <w:noWrap/>
            <w:vAlign w:val="center"/>
            <w:hideMark/>
          </w:tcPr>
          <w:p w14:paraId="3A431EA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1500</w:t>
            </w:r>
          </w:p>
        </w:tc>
        <w:tc>
          <w:tcPr>
            <w:tcW w:w="1438" w:type="pct"/>
            <w:shd w:val="clear" w:color="auto" w:fill="auto"/>
            <w:noWrap/>
            <w:vAlign w:val="center"/>
            <w:hideMark/>
          </w:tcPr>
          <w:p w14:paraId="3BFC59A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3.4</w:t>
            </w:r>
          </w:p>
        </w:tc>
      </w:tr>
      <w:tr w:rsidR="00CC650F" w:rsidRPr="00CC650F" w14:paraId="0A7EA61E" w14:textId="77777777" w:rsidTr="008C3D32">
        <w:trPr>
          <w:trHeight w:val="300"/>
          <w:jc w:val="center"/>
        </w:trPr>
        <w:tc>
          <w:tcPr>
            <w:tcW w:w="988" w:type="pct"/>
            <w:shd w:val="clear" w:color="auto" w:fill="auto"/>
            <w:noWrap/>
            <w:vAlign w:val="center"/>
            <w:hideMark/>
          </w:tcPr>
          <w:p w14:paraId="37CAFA6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13</w:t>
            </w:r>
          </w:p>
        </w:tc>
        <w:tc>
          <w:tcPr>
            <w:tcW w:w="900" w:type="pct"/>
            <w:shd w:val="clear" w:color="auto" w:fill="auto"/>
            <w:noWrap/>
            <w:vAlign w:val="center"/>
            <w:hideMark/>
          </w:tcPr>
          <w:p w14:paraId="00F3F58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2A1F7F9C"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156F3A4C"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671C448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3.5</w:t>
            </w:r>
          </w:p>
        </w:tc>
      </w:tr>
      <w:tr w:rsidR="00CC650F" w:rsidRPr="00CC650F" w14:paraId="35698745" w14:textId="77777777" w:rsidTr="008C3D32">
        <w:trPr>
          <w:trHeight w:val="300"/>
          <w:jc w:val="center"/>
        </w:trPr>
        <w:tc>
          <w:tcPr>
            <w:tcW w:w="988" w:type="pct"/>
            <w:shd w:val="clear" w:color="auto" w:fill="auto"/>
            <w:noWrap/>
            <w:vAlign w:val="center"/>
            <w:hideMark/>
          </w:tcPr>
          <w:p w14:paraId="37B77B48"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14</w:t>
            </w:r>
          </w:p>
        </w:tc>
        <w:tc>
          <w:tcPr>
            <w:tcW w:w="900" w:type="pct"/>
            <w:shd w:val="clear" w:color="auto" w:fill="auto"/>
            <w:noWrap/>
            <w:vAlign w:val="center"/>
            <w:hideMark/>
          </w:tcPr>
          <w:p w14:paraId="15013D58"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6B9B17AE"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37E86FB0"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6B1187FB" w14:textId="77777777" w:rsidR="00EF45B3" w:rsidRPr="00CC650F" w:rsidRDefault="00EF45B3" w:rsidP="008C3D32">
            <w:pPr>
              <w:spacing w:before="0" w:after="0" w:line="240" w:lineRule="auto"/>
              <w:jc w:val="center"/>
              <w:rPr>
                <w:rFonts w:eastAsia="Times New Roman" w:cs="Times New Roman"/>
                <w:szCs w:val="24"/>
              </w:rPr>
            </w:pPr>
            <w:r w:rsidRPr="00CC650F">
              <w:rPr>
                <w:rFonts w:eastAsia="Times New Roman" w:cs="Times New Roman"/>
                <w:szCs w:val="24"/>
              </w:rPr>
              <w:t>3.5</w:t>
            </w:r>
          </w:p>
        </w:tc>
      </w:tr>
      <w:tr w:rsidR="00CC650F" w:rsidRPr="00CC650F" w14:paraId="74B1ED8F" w14:textId="77777777" w:rsidTr="008C3D32">
        <w:trPr>
          <w:trHeight w:val="315"/>
          <w:jc w:val="center"/>
        </w:trPr>
        <w:tc>
          <w:tcPr>
            <w:tcW w:w="988" w:type="pct"/>
            <w:shd w:val="clear" w:color="auto" w:fill="auto"/>
            <w:noWrap/>
            <w:vAlign w:val="center"/>
            <w:hideMark/>
          </w:tcPr>
          <w:p w14:paraId="2C772641" w14:textId="77777777" w:rsidR="00EF45B3" w:rsidRPr="00CC650F" w:rsidRDefault="00EF45B3" w:rsidP="00171F01">
            <w:pPr>
              <w:spacing w:before="0" w:after="0" w:line="480" w:lineRule="auto"/>
              <w:jc w:val="center"/>
              <w:rPr>
                <w:rFonts w:eastAsia="Times New Roman" w:cs="Times New Roman"/>
                <w:szCs w:val="24"/>
              </w:rPr>
            </w:pPr>
            <w:r w:rsidRPr="00CC650F">
              <w:rPr>
                <w:rFonts w:eastAsia="Times New Roman" w:cs="Times New Roman"/>
                <w:szCs w:val="24"/>
              </w:rPr>
              <w:t>15</w:t>
            </w:r>
          </w:p>
        </w:tc>
        <w:tc>
          <w:tcPr>
            <w:tcW w:w="900" w:type="pct"/>
            <w:shd w:val="clear" w:color="auto" w:fill="auto"/>
            <w:noWrap/>
            <w:vAlign w:val="center"/>
            <w:hideMark/>
          </w:tcPr>
          <w:p w14:paraId="72034A53" w14:textId="77777777" w:rsidR="00EF45B3" w:rsidRPr="00CC650F" w:rsidRDefault="00EF45B3" w:rsidP="00171F01">
            <w:pPr>
              <w:spacing w:before="0" w:after="0" w:line="480" w:lineRule="auto"/>
              <w:jc w:val="center"/>
              <w:rPr>
                <w:rFonts w:eastAsia="Times New Roman" w:cs="Times New Roman"/>
                <w:szCs w:val="24"/>
              </w:rPr>
            </w:pPr>
            <w:r w:rsidRPr="00CC650F">
              <w:rPr>
                <w:rFonts w:eastAsia="Times New Roman" w:cs="Times New Roman"/>
                <w:szCs w:val="24"/>
              </w:rPr>
              <w:t>0.34</w:t>
            </w:r>
          </w:p>
        </w:tc>
        <w:tc>
          <w:tcPr>
            <w:tcW w:w="1075" w:type="pct"/>
            <w:shd w:val="clear" w:color="auto" w:fill="auto"/>
            <w:noWrap/>
            <w:vAlign w:val="center"/>
            <w:hideMark/>
          </w:tcPr>
          <w:p w14:paraId="034753A2" w14:textId="77777777" w:rsidR="00EF45B3" w:rsidRPr="00CC650F" w:rsidRDefault="00EF45B3" w:rsidP="00171F01">
            <w:pPr>
              <w:spacing w:before="0" w:after="0" w:line="480" w:lineRule="auto"/>
              <w:jc w:val="center"/>
              <w:rPr>
                <w:rFonts w:eastAsia="Times New Roman" w:cs="Times New Roman"/>
                <w:szCs w:val="24"/>
              </w:rPr>
            </w:pPr>
            <w:r w:rsidRPr="00CC650F">
              <w:rPr>
                <w:rFonts w:eastAsia="Times New Roman" w:cs="Times New Roman"/>
                <w:szCs w:val="24"/>
              </w:rPr>
              <w:t>95</w:t>
            </w:r>
          </w:p>
        </w:tc>
        <w:tc>
          <w:tcPr>
            <w:tcW w:w="600" w:type="pct"/>
            <w:shd w:val="clear" w:color="auto" w:fill="auto"/>
            <w:noWrap/>
            <w:vAlign w:val="center"/>
            <w:hideMark/>
          </w:tcPr>
          <w:p w14:paraId="62601C88" w14:textId="77777777" w:rsidR="00EF45B3" w:rsidRPr="00CC650F" w:rsidRDefault="00EF45B3" w:rsidP="00171F01">
            <w:pPr>
              <w:spacing w:before="0" w:after="0" w:line="480" w:lineRule="auto"/>
              <w:jc w:val="center"/>
              <w:rPr>
                <w:rFonts w:eastAsia="Times New Roman" w:cs="Times New Roman"/>
                <w:szCs w:val="24"/>
              </w:rPr>
            </w:pPr>
            <w:r w:rsidRPr="00CC650F">
              <w:rPr>
                <w:rFonts w:eastAsia="Times New Roman" w:cs="Times New Roman"/>
                <w:szCs w:val="24"/>
              </w:rPr>
              <w:t>1250</w:t>
            </w:r>
          </w:p>
        </w:tc>
        <w:tc>
          <w:tcPr>
            <w:tcW w:w="1438" w:type="pct"/>
            <w:shd w:val="clear" w:color="auto" w:fill="auto"/>
            <w:noWrap/>
            <w:vAlign w:val="center"/>
            <w:hideMark/>
          </w:tcPr>
          <w:p w14:paraId="1C336D78" w14:textId="77777777" w:rsidR="00EF45B3" w:rsidRPr="00CC650F" w:rsidRDefault="00EF45B3" w:rsidP="00171F01">
            <w:pPr>
              <w:spacing w:before="0" w:after="0" w:line="480" w:lineRule="auto"/>
              <w:jc w:val="center"/>
              <w:rPr>
                <w:rFonts w:eastAsia="Times New Roman" w:cs="Times New Roman"/>
                <w:szCs w:val="24"/>
              </w:rPr>
            </w:pPr>
            <w:r w:rsidRPr="00CC650F">
              <w:rPr>
                <w:rFonts w:eastAsia="Times New Roman" w:cs="Times New Roman"/>
                <w:szCs w:val="24"/>
              </w:rPr>
              <w:t>3.6</w:t>
            </w:r>
          </w:p>
        </w:tc>
      </w:tr>
    </w:tbl>
    <w:p w14:paraId="4854D5EF" w14:textId="538D2477" w:rsidR="007F3751" w:rsidRPr="00CC650F" w:rsidRDefault="008C3D32"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_Ref182305053 \h  \* MERGEFORMAT </w:instrText>
      </w:r>
      <w:r w:rsidRPr="00CC650F">
        <w:rPr>
          <w:rFonts w:cs="Times New Roman"/>
          <w:szCs w:val="24"/>
        </w:rPr>
      </w:r>
      <w:r w:rsidRPr="00CC650F">
        <w:rPr>
          <w:rFonts w:cs="Times New Roman"/>
          <w:szCs w:val="24"/>
        </w:rPr>
        <w:fldChar w:fldCharType="separate"/>
      </w:r>
      <w:r w:rsidR="007A136B" w:rsidRPr="00CC650F">
        <w:rPr>
          <w:bCs/>
        </w:rPr>
        <w:t xml:space="preserve">Figure </w:t>
      </w:r>
      <w:r w:rsidR="007A136B">
        <w:rPr>
          <w:bCs/>
          <w:noProof/>
        </w:rPr>
        <w:t>4</w:t>
      </w:r>
      <w:r w:rsidR="007A136B" w:rsidRPr="00CC650F">
        <w:rPr>
          <w:bCs/>
          <w:noProof/>
        </w:rPr>
        <w:t>.</w:t>
      </w:r>
      <w:r w:rsidR="007A136B">
        <w:rPr>
          <w:bCs/>
          <w:noProof/>
        </w:rPr>
        <w:t>6</w:t>
      </w:r>
      <w:r w:rsidRPr="00CC650F">
        <w:rPr>
          <w:rFonts w:cs="Times New Roman"/>
          <w:szCs w:val="24"/>
        </w:rPr>
        <w:fldChar w:fldCharType="end"/>
      </w:r>
      <w:r w:rsidRPr="00CC650F">
        <w:rPr>
          <w:rFonts w:cs="Times New Roman"/>
          <w:szCs w:val="24"/>
        </w:rPr>
        <w:t xml:space="preserve"> shows the </w:t>
      </w:r>
      <w:r w:rsidR="007F3751" w:rsidRPr="00CC650F">
        <w:rPr>
          <w:rFonts w:cs="Times New Roman"/>
          <w:szCs w:val="24"/>
        </w:rPr>
        <w:t xml:space="preserve">variation of dryer’s energy utilization (EU) as a function of drying time. It was observed that energy utilization reduced with increase </w:t>
      </w:r>
      <w:r w:rsidRPr="00CC650F">
        <w:rPr>
          <w:rFonts w:cs="Times New Roman"/>
          <w:szCs w:val="24"/>
        </w:rPr>
        <w:t xml:space="preserve">in </w:t>
      </w:r>
      <w:r w:rsidR="007F3751" w:rsidRPr="00CC650F">
        <w:rPr>
          <w:rFonts w:cs="Times New Roman"/>
          <w:szCs w:val="24"/>
        </w:rPr>
        <w:t xml:space="preserve">drying time. This trend explains </w:t>
      </w:r>
      <w:r w:rsidR="00096395" w:rsidRPr="00CC650F">
        <w:rPr>
          <w:rFonts w:cs="Times New Roman"/>
          <w:szCs w:val="24"/>
        </w:rPr>
        <w:t>skewed</w:t>
      </w:r>
      <w:r w:rsidR="007F3751" w:rsidRPr="00CC650F">
        <w:rPr>
          <w:rFonts w:cs="Times New Roman"/>
          <w:szCs w:val="24"/>
        </w:rPr>
        <w:t xml:space="preserve"> energy utilization at </w:t>
      </w:r>
      <w:r w:rsidRPr="00CC650F">
        <w:rPr>
          <w:rFonts w:cs="Times New Roman"/>
          <w:szCs w:val="24"/>
        </w:rPr>
        <w:t xml:space="preserve">the </w:t>
      </w:r>
      <w:r w:rsidR="00096395" w:rsidRPr="00CC650F">
        <w:rPr>
          <w:rFonts w:cs="Times New Roman"/>
          <w:szCs w:val="24"/>
        </w:rPr>
        <w:t>start</w:t>
      </w:r>
      <w:r w:rsidR="007F3751" w:rsidRPr="00CC650F">
        <w:rPr>
          <w:rFonts w:cs="Times New Roman"/>
          <w:szCs w:val="24"/>
        </w:rPr>
        <w:t xml:space="preserve"> of drying process in </w:t>
      </w:r>
      <w:r w:rsidRPr="00CC650F">
        <w:rPr>
          <w:rFonts w:cs="Times New Roman"/>
          <w:szCs w:val="24"/>
        </w:rPr>
        <w:t xml:space="preserve">a </w:t>
      </w:r>
      <w:r w:rsidR="007F3751" w:rsidRPr="00CC650F">
        <w:rPr>
          <w:rFonts w:cs="Times New Roman"/>
          <w:szCs w:val="24"/>
        </w:rPr>
        <w:t>fluidized bed dryer when dhool had higher moisture content. As moisture is being evaporated from the dhool, energy utilization ration reduces.</w:t>
      </w:r>
    </w:p>
    <w:p w14:paraId="5A838E4A" w14:textId="05A424FA" w:rsidR="007F3751" w:rsidRPr="00CC650F" w:rsidRDefault="00CC2259" w:rsidP="00A2175A">
      <w:pPr>
        <w:jc w:val="center"/>
        <w:rPr>
          <w:rFonts w:cs="Times New Roman"/>
          <w:szCs w:val="24"/>
        </w:rPr>
      </w:pPr>
      <w:r w:rsidRPr="00CC650F">
        <w:rPr>
          <w:noProof/>
          <w:lang w:val="en-GB" w:eastAsia="en-GB"/>
        </w:rPr>
        <w:lastRenderedPageBreak/>
        <w:drawing>
          <wp:inline distT="0" distB="0" distL="0" distR="0" wp14:anchorId="1EFEE32D" wp14:editId="3EEF89F8">
            <wp:extent cx="4572000" cy="299085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5E060D3-B9AE-44F8-A2CC-C2BB0288A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F89A90" w14:textId="12EBB695" w:rsidR="00F3155E" w:rsidRPr="00CC650F" w:rsidRDefault="007B3D9C" w:rsidP="007B3D9C">
      <w:pPr>
        <w:pStyle w:val="Caption"/>
        <w:rPr>
          <w:bCs/>
        </w:rPr>
      </w:pPr>
      <w:bookmarkStart w:id="214" w:name="_Ref182305053"/>
      <w:bookmarkStart w:id="215" w:name="_Toc182905449"/>
      <w:r w:rsidRPr="00CC650F">
        <w:rPr>
          <w:bCs/>
        </w:rPr>
        <w:t xml:space="preserve">Figure </w:t>
      </w:r>
      <w:r w:rsidR="007410CA" w:rsidRPr="00CC650F">
        <w:rPr>
          <w:bCs/>
        </w:rPr>
        <w:fldChar w:fldCharType="begin"/>
      </w:r>
      <w:r w:rsidR="007410CA" w:rsidRPr="00CC650F">
        <w:rPr>
          <w:bCs/>
        </w:rPr>
        <w:instrText xml:space="preserve"> STYLEREF 1 \s </w:instrText>
      </w:r>
      <w:r w:rsidR="007410CA" w:rsidRPr="00CC650F">
        <w:rPr>
          <w:bCs/>
        </w:rPr>
        <w:fldChar w:fldCharType="separate"/>
      </w:r>
      <w:r w:rsidR="007A136B">
        <w:rPr>
          <w:bCs/>
          <w:noProof/>
        </w:rPr>
        <w:t>4</w:t>
      </w:r>
      <w:r w:rsidR="007410CA" w:rsidRPr="00CC650F">
        <w:rPr>
          <w:bCs/>
        </w:rPr>
        <w:fldChar w:fldCharType="end"/>
      </w:r>
      <w:r w:rsidR="007410CA" w:rsidRPr="00CC650F">
        <w:rPr>
          <w:bCs/>
        </w:rPr>
        <w:t>.</w:t>
      </w:r>
      <w:r w:rsidR="007410CA" w:rsidRPr="00CC650F">
        <w:rPr>
          <w:bCs/>
        </w:rPr>
        <w:fldChar w:fldCharType="begin"/>
      </w:r>
      <w:r w:rsidR="007410CA" w:rsidRPr="00CC650F">
        <w:rPr>
          <w:bCs/>
        </w:rPr>
        <w:instrText xml:space="preserve"> SEQ Figure \* ARABIC \s 1 </w:instrText>
      </w:r>
      <w:r w:rsidR="007410CA" w:rsidRPr="00CC650F">
        <w:rPr>
          <w:bCs/>
        </w:rPr>
        <w:fldChar w:fldCharType="separate"/>
      </w:r>
      <w:r w:rsidR="007A136B">
        <w:rPr>
          <w:bCs/>
          <w:noProof/>
        </w:rPr>
        <w:t>6</w:t>
      </w:r>
      <w:r w:rsidR="007410CA" w:rsidRPr="00CC650F">
        <w:rPr>
          <w:bCs/>
        </w:rPr>
        <w:fldChar w:fldCharType="end"/>
      </w:r>
      <w:bookmarkEnd w:id="214"/>
      <w:r w:rsidR="0084786D">
        <w:rPr>
          <w:bCs/>
        </w:rPr>
        <w:t>: Relationship Between Energy Utilization and D</w:t>
      </w:r>
      <w:r w:rsidRPr="00CC650F">
        <w:rPr>
          <w:bCs/>
        </w:rPr>
        <w:t>rying time</w:t>
      </w:r>
      <w:bookmarkEnd w:id="215"/>
    </w:p>
    <w:p w14:paraId="2EDF00AC" w14:textId="2CF8BECB" w:rsidR="00F3155E" w:rsidRPr="00CC650F" w:rsidRDefault="009E18D0"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_Ref182305338 \h  \* MERGEFORMAT </w:instrText>
      </w:r>
      <w:r w:rsidRPr="00CC650F">
        <w:rPr>
          <w:rFonts w:cs="Times New Roman"/>
          <w:szCs w:val="24"/>
        </w:rPr>
      </w:r>
      <w:r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7</w:t>
      </w:r>
      <w:r w:rsidRPr="00CC650F">
        <w:rPr>
          <w:rFonts w:cs="Times New Roman"/>
          <w:szCs w:val="24"/>
        </w:rPr>
        <w:fldChar w:fldCharType="end"/>
      </w:r>
      <w:r w:rsidRPr="00CC650F">
        <w:rPr>
          <w:rFonts w:cs="Times New Roman"/>
          <w:szCs w:val="24"/>
        </w:rPr>
        <w:t xml:space="preserve"> </w:t>
      </w:r>
      <w:r w:rsidR="00392A5C" w:rsidRPr="00CC650F">
        <w:rPr>
          <w:rFonts w:cs="Times New Roman"/>
          <w:szCs w:val="24"/>
        </w:rPr>
        <w:t>shows</w:t>
      </w:r>
      <w:r w:rsidR="00F3155E" w:rsidRPr="00CC650F">
        <w:rPr>
          <w:rFonts w:cs="Times New Roman"/>
          <w:szCs w:val="24"/>
        </w:rPr>
        <w:t xml:space="preserve"> </w:t>
      </w:r>
      <w:r w:rsidRPr="00CC650F">
        <w:rPr>
          <w:rFonts w:cs="Times New Roman"/>
          <w:szCs w:val="24"/>
        </w:rPr>
        <w:t xml:space="preserve">the </w:t>
      </w:r>
      <w:r w:rsidR="00F3155E" w:rsidRPr="00CC650F">
        <w:rPr>
          <w:rFonts w:cs="Times New Roman"/>
          <w:szCs w:val="24"/>
        </w:rPr>
        <w:t xml:space="preserve">variation </w:t>
      </w:r>
      <w:r w:rsidR="00392A5C" w:rsidRPr="00CC650F">
        <w:rPr>
          <w:rFonts w:cs="Times New Roman"/>
          <w:szCs w:val="24"/>
        </w:rPr>
        <w:t xml:space="preserve">in </w:t>
      </w:r>
      <w:r w:rsidR="00F3155E" w:rsidRPr="00CC650F">
        <w:rPr>
          <w:rFonts w:cs="Times New Roman"/>
          <w:szCs w:val="24"/>
        </w:rPr>
        <w:t xml:space="preserve">average energy utilization with drying temperature. It </w:t>
      </w:r>
      <w:r w:rsidRPr="00CC650F">
        <w:rPr>
          <w:rFonts w:cs="Times New Roman"/>
          <w:szCs w:val="24"/>
        </w:rPr>
        <w:t>can</w:t>
      </w:r>
      <w:r w:rsidR="00F3155E" w:rsidRPr="00CC650F">
        <w:rPr>
          <w:rFonts w:cs="Times New Roman"/>
          <w:szCs w:val="24"/>
        </w:rPr>
        <w:t xml:space="preserve"> </w:t>
      </w:r>
      <w:r w:rsidRPr="00CC650F">
        <w:rPr>
          <w:rFonts w:cs="Times New Roman"/>
          <w:szCs w:val="24"/>
        </w:rPr>
        <w:t xml:space="preserve">be seen that the </w:t>
      </w:r>
      <w:r w:rsidR="00F3155E" w:rsidRPr="00CC650F">
        <w:rPr>
          <w:rFonts w:cs="Times New Roman"/>
          <w:szCs w:val="24"/>
        </w:rPr>
        <w:t xml:space="preserve">energy utilization </w:t>
      </w:r>
      <w:r w:rsidRPr="00CC650F">
        <w:rPr>
          <w:rFonts w:cs="Times New Roman"/>
          <w:szCs w:val="24"/>
        </w:rPr>
        <w:t>of the dryer increases</w:t>
      </w:r>
      <w:r w:rsidR="00F3155E" w:rsidRPr="00CC650F">
        <w:rPr>
          <w:rFonts w:cs="Times New Roman"/>
          <w:szCs w:val="24"/>
        </w:rPr>
        <w:t xml:space="preserve"> with increase </w:t>
      </w:r>
      <w:r w:rsidRPr="00CC650F">
        <w:rPr>
          <w:rFonts w:cs="Times New Roman"/>
          <w:szCs w:val="24"/>
        </w:rPr>
        <w:t xml:space="preserve">in drying air temperature. The </w:t>
      </w:r>
      <w:r w:rsidR="00F3155E" w:rsidRPr="00CC650F">
        <w:rPr>
          <w:rFonts w:cs="Times New Roman"/>
          <w:szCs w:val="24"/>
        </w:rPr>
        <w:t>drying temperatures of 90</w:t>
      </w:r>
      <w:r w:rsidRPr="00CC650F">
        <w:rPr>
          <w:rFonts w:cs="Times New Roman"/>
          <w:szCs w:val="24"/>
        </w:rPr>
        <w:t xml:space="preserve"> °C</w:t>
      </w:r>
      <w:r w:rsidR="00F3155E" w:rsidRPr="00CC650F">
        <w:rPr>
          <w:rFonts w:cs="Times New Roman"/>
          <w:szCs w:val="24"/>
        </w:rPr>
        <w:t xml:space="preserve">, 95 </w:t>
      </w:r>
      <w:r w:rsidRPr="00CC650F">
        <w:rPr>
          <w:rFonts w:cs="Times New Roman"/>
          <w:szCs w:val="24"/>
        </w:rPr>
        <w:t>°C</w:t>
      </w:r>
      <w:r w:rsidR="00F3155E" w:rsidRPr="00CC650F">
        <w:rPr>
          <w:rFonts w:cs="Times New Roman"/>
          <w:szCs w:val="24"/>
        </w:rPr>
        <w:t xml:space="preserve"> and 100 </w:t>
      </w:r>
      <w:r w:rsidRPr="00CC650F">
        <w:rPr>
          <w:rFonts w:cs="Times New Roman"/>
          <w:szCs w:val="24"/>
        </w:rPr>
        <w:t>°C</w:t>
      </w:r>
      <w:r w:rsidR="00F3155E" w:rsidRPr="00CC650F">
        <w:rPr>
          <w:rFonts w:cs="Times New Roman"/>
          <w:szCs w:val="24"/>
        </w:rPr>
        <w:t xml:space="preserve"> gave</w:t>
      </w:r>
      <w:r w:rsidR="004E030F" w:rsidRPr="00CC650F">
        <w:rPr>
          <w:rFonts w:cs="Times New Roman"/>
          <w:szCs w:val="24"/>
        </w:rPr>
        <w:t xml:space="preserve"> an</w:t>
      </w:r>
      <w:r w:rsidR="00F3155E" w:rsidRPr="00CC650F">
        <w:rPr>
          <w:rFonts w:cs="Times New Roman"/>
          <w:szCs w:val="24"/>
        </w:rPr>
        <w:t xml:space="preserve"> average energy utilization of 7.9 MJ, 10.9 MJ and 10.8 MJ respectively.</w:t>
      </w:r>
    </w:p>
    <w:p w14:paraId="09366797" w14:textId="1A692DEA" w:rsidR="00F3155E" w:rsidRPr="00CC650F" w:rsidRDefault="00F3155E" w:rsidP="00A2175A">
      <w:pPr>
        <w:jc w:val="center"/>
      </w:pPr>
      <w:r w:rsidRPr="00CC650F">
        <w:rPr>
          <w:noProof/>
          <w:lang w:val="en-GB" w:eastAsia="en-GB"/>
        </w:rPr>
        <w:drawing>
          <wp:inline distT="0" distB="0" distL="0" distR="0" wp14:anchorId="1DC5B6EC" wp14:editId="0EA5AA72">
            <wp:extent cx="4572000" cy="2990850"/>
            <wp:effectExtent l="0" t="0" r="0" b="0"/>
            <wp:docPr id="33" name="Chart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D915E0E-CAF4-4DE8-B03F-B361FE52D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13304A" w14:textId="7774557B" w:rsidR="007B3D9C" w:rsidRPr="00975C6A" w:rsidRDefault="007B3D9C" w:rsidP="007B3D9C">
      <w:pPr>
        <w:pStyle w:val="Caption"/>
        <w:rPr>
          <w:bCs/>
        </w:rPr>
      </w:pPr>
      <w:bookmarkStart w:id="216" w:name="_Ref182305338"/>
      <w:bookmarkStart w:id="217" w:name="_Toc182905450"/>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7</w:t>
      </w:r>
      <w:r w:rsidR="007410CA" w:rsidRPr="00975C6A">
        <w:rPr>
          <w:bCs/>
        </w:rPr>
        <w:fldChar w:fldCharType="end"/>
      </w:r>
      <w:bookmarkEnd w:id="216"/>
      <w:r w:rsidR="0084786D">
        <w:rPr>
          <w:bCs/>
        </w:rPr>
        <w:t>: Effect of Energy Utilization at Different Temperature R</w:t>
      </w:r>
      <w:r w:rsidRPr="00975C6A">
        <w:rPr>
          <w:bCs/>
        </w:rPr>
        <w:t>anges</w:t>
      </w:r>
      <w:bookmarkEnd w:id="217"/>
    </w:p>
    <w:p w14:paraId="0F55DD98" w14:textId="3DC0BF6B" w:rsidR="00F3155E" w:rsidRPr="00CC650F" w:rsidRDefault="00D557FD" w:rsidP="00171F01">
      <w:pPr>
        <w:spacing w:line="480" w:lineRule="auto"/>
      </w:pPr>
      <w:r w:rsidRPr="00CC650F">
        <w:fldChar w:fldCharType="begin"/>
      </w:r>
      <w:r w:rsidRPr="00CC650F">
        <w:instrText xml:space="preserve"> REF _Ref182305562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8</w:t>
      </w:r>
      <w:r w:rsidRPr="00CC650F">
        <w:fldChar w:fldCharType="end"/>
      </w:r>
      <w:r w:rsidRPr="00CC650F">
        <w:t xml:space="preserve"> </w:t>
      </w:r>
      <w:r w:rsidR="00F3155E" w:rsidRPr="00CC650F">
        <w:t xml:space="preserve">shows </w:t>
      </w:r>
      <w:r w:rsidR="00A55199" w:rsidRPr="00CC650F">
        <w:t>EUR</w:t>
      </w:r>
      <w:r w:rsidR="00F3155E" w:rsidRPr="00CC650F">
        <w:t xml:space="preserve"> in the </w:t>
      </w:r>
      <w:r w:rsidR="00A55199" w:rsidRPr="00CC650F">
        <w:t>FBD</w:t>
      </w:r>
      <w:r w:rsidR="00F3155E" w:rsidRPr="00CC650F">
        <w:t xml:space="preserve"> as a function of drying time. It </w:t>
      </w:r>
      <w:r w:rsidRPr="00CC650F">
        <w:t>can be</w:t>
      </w:r>
      <w:r w:rsidR="00F3155E" w:rsidRPr="00CC650F">
        <w:t xml:space="preserve"> seen that </w:t>
      </w:r>
      <w:r w:rsidRPr="00CC650F">
        <w:t xml:space="preserve">the </w:t>
      </w:r>
      <w:r w:rsidR="00F3155E" w:rsidRPr="00CC650F">
        <w:t xml:space="preserve">energy utilization ratio decreases with prolonged drying time. </w:t>
      </w:r>
      <w:r w:rsidRPr="00CC650F">
        <w:t>The m</w:t>
      </w:r>
      <w:r w:rsidR="00F3155E" w:rsidRPr="00CC650F">
        <w:t xml:space="preserve">aximum energy </w:t>
      </w:r>
      <w:r w:rsidR="00F3155E" w:rsidRPr="00CC650F">
        <w:lastRenderedPageBreak/>
        <w:t xml:space="preserve">utilization ratio of 0.44 MJ was observed at 100 </w:t>
      </w:r>
      <w:r w:rsidRPr="00CC650F">
        <w:rPr>
          <w:rFonts w:cs="Times New Roman"/>
          <w:szCs w:val="24"/>
        </w:rPr>
        <w:t>°C</w:t>
      </w:r>
      <w:r w:rsidR="00F3155E" w:rsidRPr="00CC650F">
        <w:t xml:space="preserve"> after </w:t>
      </w:r>
      <w:r w:rsidR="00FE1E60" w:rsidRPr="00CC650F">
        <w:t>4</w:t>
      </w:r>
      <w:r w:rsidRPr="00CC650F">
        <w:t xml:space="preserve"> minutes of dhool drying while the m</w:t>
      </w:r>
      <w:r w:rsidR="00F3155E" w:rsidRPr="00CC650F">
        <w:t xml:space="preserve">inimum energy utilization ratio of 0.045 MJ was noted at 95 </w:t>
      </w:r>
      <w:r w:rsidRPr="00CC650F">
        <w:rPr>
          <w:rFonts w:cs="Times New Roman"/>
          <w:szCs w:val="24"/>
        </w:rPr>
        <w:t>°C</w:t>
      </w:r>
      <w:r w:rsidR="00F3155E" w:rsidRPr="00CC650F">
        <w:t xml:space="preserve"> after </w:t>
      </w:r>
      <w:r w:rsidR="004E030F" w:rsidRPr="00CC650F">
        <w:t>13</w:t>
      </w:r>
      <w:r w:rsidR="00F3155E" w:rsidRPr="00CC650F">
        <w:t xml:space="preserve"> minutes of drying.</w:t>
      </w:r>
      <w:r w:rsidRPr="00CC650F">
        <w:t xml:space="preserve"> </w:t>
      </w:r>
    </w:p>
    <w:p w14:paraId="2706E195" w14:textId="41FE9029" w:rsidR="00F3155E" w:rsidRPr="00CC650F" w:rsidRDefault="00CC2259" w:rsidP="00A2175A">
      <w:pPr>
        <w:jc w:val="center"/>
      </w:pPr>
      <w:r w:rsidRPr="00CC650F">
        <w:rPr>
          <w:noProof/>
          <w:lang w:val="en-GB" w:eastAsia="en-GB"/>
        </w:rPr>
        <w:drawing>
          <wp:inline distT="0" distB="0" distL="0" distR="0" wp14:anchorId="5DED44D7" wp14:editId="7276E509">
            <wp:extent cx="4572000" cy="274320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BF107E3-4DAB-4832-AF5B-894A00CC7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5BEEEA" w14:textId="598C409C" w:rsidR="007B3D9C" w:rsidRPr="00975C6A" w:rsidRDefault="007B3D9C" w:rsidP="007B3D9C">
      <w:pPr>
        <w:pStyle w:val="Caption"/>
        <w:rPr>
          <w:bCs/>
        </w:rPr>
      </w:pPr>
      <w:bookmarkStart w:id="218" w:name="_Ref182305562"/>
      <w:bookmarkStart w:id="219" w:name="_Toc182905451"/>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8</w:t>
      </w:r>
      <w:r w:rsidR="007410CA" w:rsidRPr="00975C6A">
        <w:rPr>
          <w:bCs/>
        </w:rPr>
        <w:fldChar w:fldCharType="end"/>
      </w:r>
      <w:bookmarkEnd w:id="218"/>
      <w:r w:rsidR="0084786D">
        <w:rPr>
          <w:bCs/>
        </w:rPr>
        <w:t>: Variation of Energy Utilization R</w:t>
      </w:r>
      <w:r w:rsidRPr="00975C6A">
        <w:rPr>
          <w:bCs/>
        </w:rPr>
        <w:t xml:space="preserve">atio </w:t>
      </w:r>
      <w:r w:rsidR="0084786D">
        <w:rPr>
          <w:bCs/>
        </w:rPr>
        <w:t>with Drying T</w:t>
      </w:r>
      <w:r w:rsidRPr="00975C6A">
        <w:rPr>
          <w:bCs/>
        </w:rPr>
        <w:t>ime</w:t>
      </w:r>
      <w:bookmarkEnd w:id="219"/>
    </w:p>
    <w:p w14:paraId="32C5C2E4" w14:textId="543923D2" w:rsidR="00F3155E" w:rsidRPr="00CC650F" w:rsidRDefault="00D557FD" w:rsidP="00171F01">
      <w:pPr>
        <w:spacing w:before="0"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_Ref182305699 \h  \* MERGEFORMAT </w:instrText>
      </w:r>
      <w:r w:rsidRPr="00CC650F">
        <w:rPr>
          <w:rFonts w:cs="Times New Roman"/>
          <w:szCs w:val="24"/>
        </w:rPr>
      </w:r>
      <w:r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9</w:t>
      </w:r>
      <w:r w:rsidRPr="00CC650F">
        <w:rPr>
          <w:rFonts w:cs="Times New Roman"/>
          <w:szCs w:val="24"/>
        </w:rPr>
        <w:fldChar w:fldCharType="end"/>
      </w:r>
      <w:r w:rsidRPr="00CC650F">
        <w:rPr>
          <w:rFonts w:cs="Times New Roman"/>
          <w:szCs w:val="24"/>
        </w:rPr>
        <w:t xml:space="preserve"> </w:t>
      </w:r>
      <w:r w:rsidR="00A55199" w:rsidRPr="00CC650F">
        <w:rPr>
          <w:rFonts w:cs="Times New Roman"/>
          <w:szCs w:val="24"/>
        </w:rPr>
        <w:t>exemplifies</w:t>
      </w:r>
      <w:r w:rsidR="00F3155E" w:rsidRPr="00CC650F">
        <w:rPr>
          <w:rFonts w:cs="Times New Roman"/>
          <w:szCs w:val="24"/>
        </w:rPr>
        <w:t xml:space="preserve"> </w:t>
      </w:r>
      <w:r w:rsidRPr="00CC650F">
        <w:rPr>
          <w:rFonts w:cs="Times New Roman"/>
          <w:szCs w:val="24"/>
        </w:rPr>
        <w:t xml:space="preserve">the </w:t>
      </w:r>
      <w:r w:rsidR="00F3155E" w:rsidRPr="00CC650F">
        <w:rPr>
          <w:rFonts w:cs="Times New Roman"/>
          <w:szCs w:val="24"/>
        </w:rPr>
        <w:t>average energy utilization ratio against drying temperature. It was observed that en</w:t>
      </w:r>
      <w:r w:rsidRPr="00CC650F">
        <w:rPr>
          <w:rFonts w:cs="Times New Roman"/>
          <w:szCs w:val="24"/>
        </w:rPr>
        <w:t>ergy utilization ratio increased</w:t>
      </w:r>
      <w:r w:rsidR="00F3155E" w:rsidRPr="00CC650F">
        <w:rPr>
          <w:rFonts w:cs="Times New Roman"/>
          <w:szCs w:val="24"/>
        </w:rPr>
        <w:t xml:space="preserve"> with increase in drying air temperature. </w:t>
      </w:r>
      <w:r w:rsidRPr="00CC650F">
        <w:rPr>
          <w:rFonts w:cs="Times New Roman"/>
          <w:szCs w:val="24"/>
        </w:rPr>
        <w:t>The a</w:t>
      </w:r>
      <w:r w:rsidR="00EB1A1D" w:rsidRPr="00CC650F">
        <w:rPr>
          <w:rFonts w:cs="Times New Roman"/>
          <w:szCs w:val="24"/>
        </w:rPr>
        <w:t>verage e</w:t>
      </w:r>
      <w:r w:rsidR="00F3155E" w:rsidRPr="00CC650F">
        <w:rPr>
          <w:rFonts w:cs="Times New Roman"/>
          <w:szCs w:val="24"/>
        </w:rPr>
        <w:t>nergy utilization ratio of 0.2, 0.21 and 0.26 were recorded at 90</w:t>
      </w:r>
      <w:r w:rsidRPr="00CC650F">
        <w:rPr>
          <w:rFonts w:cs="Times New Roman"/>
          <w:szCs w:val="24"/>
        </w:rPr>
        <w:t xml:space="preserve"> °C</w:t>
      </w:r>
      <w:r w:rsidR="00F3155E" w:rsidRPr="00CC650F">
        <w:rPr>
          <w:rFonts w:cs="Times New Roman"/>
          <w:szCs w:val="24"/>
        </w:rPr>
        <w:t>,</w:t>
      </w:r>
      <w:r w:rsidRPr="00CC650F">
        <w:rPr>
          <w:rFonts w:cs="Times New Roman"/>
          <w:szCs w:val="24"/>
        </w:rPr>
        <w:t xml:space="preserve"> 95 °C</w:t>
      </w:r>
      <w:r w:rsidR="00F3155E" w:rsidRPr="00CC650F">
        <w:rPr>
          <w:rFonts w:cs="Times New Roman"/>
          <w:szCs w:val="24"/>
        </w:rPr>
        <w:t xml:space="preserve"> and 100 </w:t>
      </w:r>
      <w:r w:rsidRPr="00CC650F">
        <w:rPr>
          <w:rFonts w:cs="Times New Roman"/>
          <w:szCs w:val="24"/>
        </w:rPr>
        <w:t xml:space="preserve">°C </w:t>
      </w:r>
      <w:r w:rsidR="00F3155E" w:rsidRPr="00CC650F">
        <w:rPr>
          <w:rFonts w:cs="Times New Roman"/>
          <w:szCs w:val="24"/>
        </w:rPr>
        <w:t>respectively.</w:t>
      </w:r>
    </w:p>
    <w:p w14:paraId="03693415" w14:textId="77777777" w:rsidR="00F3155E" w:rsidRPr="00CC650F" w:rsidRDefault="00F3155E" w:rsidP="007F3751"/>
    <w:p w14:paraId="3B8D55B5" w14:textId="5AD5A3C6" w:rsidR="00F3155E" w:rsidRPr="00CC650F" w:rsidRDefault="00F3155E" w:rsidP="00A2175A">
      <w:pPr>
        <w:jc w:val="center"/>
      </w:pPr>
      <w:r w:rsidRPr="00CC650F">
        <w:rPr>
          <w:noProof/>
          <w:lang w:val="en-GB" w:eastAsia="en-GB"/>
        </w:rPr>
        <w:drawing>
          <wp:inline distT="0" distB="0" distL="0" distR="0" wp14:anchorId="2FC07EB2" wp14:editId="06C93547">
            <wp:extent cx="4572000" cy="2743200"/>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F0F652F-463E-48C4-8B35-F2E937DD6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F8C695" w14:textId="40981E16" w:rsidR="007B3D9C" w:rsidRPr="00975C6A" w:rsidRDefault="00BE3D32" w:rsidP="00BE3D32">
      <w:pPr>
        <w:pStyle w:val="Caption"/>
        <w:rPr>
          <w:bCs/>
        </w:rPr>
      </w:pPr>
      <w:bookmarkStart w:id="220" w:name="_Ref182305699"/>
      <w:bookmarkStart w:id="221" w:name="_Toc182905452"/>
      <w:r w:rsidRPr="00975C6A">
        <w:rPr>
          <w:bCs/>
        </w:rPr>
        <w:lastRenderedPageBreak/>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9</w:t>
      </w:r>
      <w:r w:rsidR="007410CA" w:rsidRPr="00975C6A">
        <w:rPr>
          <w:bCs/>
        </w:rPr>
        <w:fldChar w:fldCharType="end"/>
      </w:r>
      <w:bookmarkEnd w:id="220"/>
      <w:r w:rsidR="0084786D">
        <w:rPr>
          <w:bCs/>
        </w:rPr>
        <w:t>: Variation of Energy Utilization R</w:t>
      </w:r>
      <w:r w:rsidRPr="00975C6A">
        <w:rPr>
          <w:bCs/>
        </w:rPr>
        <w:t xml:space="preserve">atio </w:t>
      </w:r>
      <w:r w:rsidR="0084786D">
        <w:rPr>
          <w:bCs/>
        </w:rPr>
        <w:t>with Air T</w:t>
      </w:r>
      <w:r w:rsidRPr="00975C6A">
        <w:rPr>
          <w:bCs/>
        </w:rPr>
        <w:t>emperature</w:t>
      </w:r>
      <w:bookmarkEnd w:id="221"/>
    </w:p>
    <w:p w14:paraId="50684670" w14:textId="384A9D76" w:rsidR="00126549" w:rsidRPr="00CC650F" w:rsidRDefault="00C8529C" w:rsidP="003861E4">
      <w:pPr>
        <w:pStyle w:val="Heading3"/>
      </w:pPr>
      <w:bookmarkStart w:id="222" w:name="_Toc172484822"/>
      <w:bookmarkStart w:id="223" w:name="_Toc182916430"/>
      <w:bookmarkStart w:id="224" w:name="_Ref158857644"/>
      <w:bookmarkStart w:id="225" w:name="_Toc146709908"/>
      <w:r>
        <w:t>Exergy A</w:t>
      </w:r>
      <w:r w:rsidR="00F3155E" w:rsidRPr="00CC650F">
        <w:t>nalysis</w:t>
      </w:r>
      <w:bookmarkEnd w:id="222"/>
      <w:bookmarkEnd w:id="223"/>
    </w:p>
    <w:p w14:paraId="4FFC5287" w14:textId="01A55D88" w:rsidR="00F3155E" w:rsidRPr="00CC650F" w:rsidRDefault="009870CD" w:rsidP="00171F01">
      <w:pPr>
        <w:spacing w:line="480" w:lineRule="auto"/>
      </w:pPr>
      <w:r w:rsidRPr="00CC650F">
        <w:fldChar w:fldCharType="begin"/>
      </w:r>
      <w:r w:rsidRPr="00CC650F">
        <w:instrText xml:space="preserve"> REF _Ref182305864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10</w:t>
      </w:r>
      <w:r w:rsidRPr="00CC650F">
        <w:fldChar w:fldCharType="end"/>
      </w:r>
      <w:r w:rsidRPr="00CC650F">
        <w:t xml:space="preserve"> </w:t>
      </w:r>
      <w:r w:rsidR="0066209D" w:rsidRPr="00CC650F">
        <w:t xml:space="preserve">demonstrates </w:t>
      </w:r>
      <w:r w:rsidRPr="00CC650F">
        <w:t xml:space="preserve">the </w:t>
      </w:r>
      <w:r w:rsidR="0066209D" w:rsidRPr="00CC650F">
        <w:t>c</w:t>
      </w:r>
      <w:r w:rsidR="003629DC" w:rsidRPr="00CC650F">
        <w:t>alculated e</w:t>
      </w:r>
      <w:r w:rsidR="00F3155E" w:rsidRPr="00CC650F">
        <w:t>xergy inflow to the fluidized bed dryer</w:t>
      </w:r>
      <w:r w:rsidRPr="00CC650F">
        <w:t>.</w:t>
      </w:r>
      <w:r w:rsidR="00F3155E" w:rsidRPr="00CC650F">
        <w:t xml:space="preserve"> </w:t>
      </w:r>
      <w:r w:rsidRPr="00CC650F">
        <w:t xml:space="preserve">Exergy values of </w:t>
      </w:r>
      <w:r w:rsidR="00507DAF" w:rsidRPr="00CC650F">
        <w:t>4.443</w:t>
      </w:r>
      <w:r w:rsidR="00F3155E" w:rsidRPr="00CC650F">
        <w:t xml:space="preserve"> KJ/</w:t>
      </w:r>
      <w:r w:rsidR="00507DAF" w:rsidRPr="00CC650F">
        <w:t>kg, 5.139 KJ/kg and 5.88 KJ/kg</w:t>
      </w:r>
      <w:r w:rsidR="00F3155E" w:rsidRPr="00CC650F">
        <w:t xml:space="preserve"> </w:t>
      </w:r>
      <w:r w:rsidRPr="00CC650F">
        <w:t>were obtained at</w:t>
      </w:r>
      <w:r w:rsidR="00F3155E" w:rsidRPr="00CC650F">
        <w:t xml:space="preserve"> </w:t>
      </w:r>
      <w:r w:rsidRPr="00CC650F">
        <w:t>temperatures of</w:t>
      </w:r>
      <w:r w:rsidR="00F3155E" w:rsidRPr="00CC650F">
        <w:t xml:space="preserve"> 90</w:t>
      </w:r>
      <w:r w:rsidRPr="00CC650F">
        <w:t xml:space="preserve"> °C</w:t>
      </w:r>
      <w:r w:rsidR="00F3155E" w:rsidRPr="00CC650F">
        <w:t xml:space="preserve"> </w:t>
      </w:r>
      <w:r w:rsidRPr="00CC650F">
        <w:t>°C</w:t>
      </w:r>
      <w:r w:rsidR="00507DAF" w:rsidRPr="00CC650F">
        <w:t xml:space="preserve">, 95 </w:t>
      </w:r>
      <w:r w:rsidRPr="00CC650F">
        <w:t>°C</w:t>
      </w:r>
      <w:r w:rsidR="00507DAF" w:rsidRPr="00CC650F">
        <w:t xml:space="preserve"> and</w:t>
      </w:r>
      <w:r w:rsidR="00F3155E" w:rsidRPr="00CC650F">
        <w:t xml:space="preserve"> 100 </w:t>
      </w:r>
      <w:r w:rsidRPr="00CC650F">
        <w:t>°C</w:t>
      </w:r>
      <w:r w:rsidR="00507DAF" w:rsidRPr="00CC650F">
        <w:t xml:space="preserve"> respectively</w:t>
      </w:r>
      <w:r w:rsidR="00F3155E" w:rsidRPr="00CC650F">
        <w:t xml:space="preserve">. </w:t>
      </w:r>
      <w:r w:rsidR="005C5D7C" w:rsidRPr="00CC650F">
        <w:t xml:space="preserve">From </w:t>
      </w:r>
      <w:r w:rsidRPr="00CC650F">
        <w:fldChar w:fldCharType="begin"/>
      </w:r>
      <w:r w:rsidRPr="00CC650F">
        <w:instrText xml:space="preserve"> REF _Ref182305864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10</w:t>
      </w:r>
      <w:r w:rsidRPr="00CC650F">
        <w:fldChar w:fldCharType="end"/>
      </w:r>
      <w:r w:rsidR="005C5D7C" w:rsidRPr="00CC650F">
        <w:t xml:space="preserve">, it is </w:t>
      </w:r>
      <w:r w:rsidR="00047909" w:rsidRPr="00CC650F">
        <w:t>seen</w:t>
      </w:r>
      <w:r w:rsidR="005C5D7C" w:rsidRPr="00CC650F">
        <w:t xml:space="preserve"> that </w:t>
      </w:r>
      <w:r w:rsidRPr="00CC650F">
        <w:t xml:space="preserve">an </w:t>
      </w:r>
      <w:r w:rsidR="005C5D7C" w:rsidRPr="00CC650F">
        <w:t xml:space="preserve">increase </w:t>
      </w:r>
      <w:r w:rsidRPr="00CC650F">
        <w:t>in</w:t>
      </w:r>
      <w:r w:rsidR="005C5D7C" w:rsidRPr="00CC650F">
        <w:t xml:space="preserve"> air temperature results </w:t>
      </w:r>
      <w:r w:rsidRPr="00CC650F">
        <w:t xml:space="preserve">in an </w:t>
      </w:r>
      <w:r w:rsidR="005C5D7C" w:rsidRPr="00CC650F">
        <w:t xml:space="preserve">increase of exergy inflow. </w:t>
      </w:r>
    </w:p>
    <w:p w14:paraId="47741BD1" w14:textId="22EB647A" w:rsidR="00DA2233" w:rsidRPr="00CC650F" w:rsidRDefault="0066209D" w:rsidP="00A2175A">
      <w:pPr>
        <w:jc w:val="center"/>
      </w:pPr>
      <w:r w:rsidRPr="00CC650F">
        <w:rPr>
          <w:noProof/>
          <w:lang w:val="en-GB" w:eastAsia="en-GB"/>
        </w:rPr>
        <w:drawing>
          <wp:inline distT="0" distB="0" distL="0" distR="0" wp14:anchorId="36AD952C" wp14:editId="0BEA226C">
            <wp:extent cx="3981450" cy="2047875"/>
            <wp:effectExtent l="0" t="0" r="0" b="9525"/>
            <wp:docPr id="11" name="Chart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D6704E-70E6-4980-828B-865C443D3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7A6EF8" w14:textId="092BD0FB" w:rsidR="0066209D" w:rsidRPr="00975C6A" w:rsidRDefault="0066209D" w:rsidP="0066209D">
      <w:pPr>
        <w:pStyle w:val="Caption"/>
        <w:rPr>
          <w:bCs/>
        </w:rPr>
      </w:pPr>
      <w:bookmarkStart w:id="226" w:name="_Ref182305864"/>
      <w:bookmarkStart w:id="227" w:name="_Toc182905453"/>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10</w:t>
      </w:r>
      <w:r w:rsidR="007410CA" w:rsidRPr="00975C6A">
        <w:rPr>
          <w:bCs/>
        </w:rPr>
        <w:fldChar w:fldCharType="end"/>
      </w:r>
      <w:bookmarkEnd w:id="226"/>
      <w:r w:rsidR="0084786D">
        <w:rPr>
          <w:bCs/>
        </w:rPr>
        <w:t>: Variation</w:t>
      </w:r>
      <w:r w:rsidRPr="00975C6A">
        <w:rPr>
          <w:bCs/>
        </w:rPr>
        <w:t xml:space="preserve"> </w:t>
      </w:r>
      <w:r w:rsidR="0084786D">
        <w:rPr>
          <w:bCs/>
        </w:rPr>
        <w:t>of Exergy Inflow with Temperature</w:t>
      </w:r>
      <w:bookmarkEnd w:id="227"/>
    </w:p>
    <w:p w14:paraId="3110439E" w14:textId="36D78A2B" w:rsidR="00A23AB6" w:rsidRPr="00CC650F" w:rsidRDefault="009870CD" w:rsidP="00171F01">
      <w:pPr>
        <w:spacing w:line="480" w:lineRule="auto"/>
      </w:pPr>
      <w:r w:rsidRPr="00CC650F">
        <w:fldChar w:fldCharType="begin"/>
      </w:r>
      <w:r w:rsidRPr="00CC650F">
        <w:instrText xml:space="preserve"> REF _Ref182306142 \h  \* MERGEFORMAT </w:instrText>
      </w:r>
      <w:r w:rsidRPr="00CC650F">
        <w:fldChar w:fldCharType="separate"/>
      </w:r>
      <w:r w:rsidR="007A136B" w:rsidRPr="00CC650F">
        <w:rPr>
          <w:bCs/>
        </w:rPr>
        <w:t xml:space="preserve">Figure </w:t>
      </w:r>
      <w:r w:rsidR="007A136B">
        <w:rPr>
          <w:bCs/>
          <w:noProof/>
        </w:rPr>
        <w:t>4</w:t>
      </w:r>
      <w:r w:rsidR="007A136B" w:rsidRPr="00CC650F">
        <w:rPr>
          <w:bCs/>
          <w:noProof/>
        </w:rPr>
        <w:t>.</w:t>
      </w:r>
      <w:r w:rsidR="007A136B">
        <w:rPr>
          <w:bCs/>
          <w:noProof/>
        </w:rPr>
        <w:t>11</w:t>
      </w:r>
      <w:r w:rsidRPr="00CC650F">
        <w:fldChar w:fldCharType="end"/>
      </w:r>
      <w:r w:rsidRPr="00CC650F">
        <w:t xml:space="preserve"> </w:t>
      </w:r>
      <w:r w:rsidR="00A23AB6" w:rsidRPr="00CC650F">
        <w:t>show</w:t>
      </w:r>
      <w:r w:rsidRPr="00CC650F">
        <w:t>s</w:t>
      </w:r>
      <w:r w:rsidR="00A23AB6" w:rsidRPr="00CC650F">
        <w:t xml:space="preserve"> the relationship between exergy utilization </w:t>
      </w:r>
      <w:r w:rsidRPr="00CC650F">
        <w:t>and</w:t>
      </w:r>
      <w:r w:rsidR="00A23AB6" w:rsidRPr="00CC650F">
        <w:t xml:space="preserve"> drying time. High exergy utilization was observed during the early stages of drying. Exergy utilization decreases with increase in drying time</w:t>
      </w:r>
      <w:r w:rsidR="00F34DD7" w:rsidRPr="00CC650F">
        <w:t xml:space="preserve"> due to decrease in dhool’s moisture</w:t>
      </w:r>
      <w:r w:rsidRPr="00CC650F">
        <w:t xml:space="preserve"> content</w:t>
      </w:r>
      <w:r w:rsidR="00A23AB6" w:rsidRPr="00CC650F">
        <w:t>.</w:t>
      </w:r>
    </w:p>
    <w:p w14:paraId="35D1FACB" w14:textId="25130668" w:rsidR="00A23AB6" w:rsidRPr="00CC650F" w:rsidRDefault="00A23AB6" w:rsidP="00A2175A">
      <w:pPr>
        <w:jc w:val="center"/>
      </w:pPr>
      <w:r w:rsidRPr="00CC650F">
        <w:rPr>
          <w:noProof/>
          <w:lang w:val="en-GB" w:eastAsia="en-GB"/>
        </w:rPr>
        <w:drawing>
          <wp:inline distT="0" distB="0" distL="0" distR="0" wp14:anchorId="6DCD566C" wp14:editId="7979589A">
            <wp:extent cx="4572000" cy="274320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6908A9C-A17A-4757-8F7E-3E5EA4520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C1E2ED" w14:textId="2123150A" w:rsidR="00A23AB6" w:rsidRPr="00CC650F" w:rsidRDefault="00A23AB6" w:rsidP="00A23AB6">
      <w:pPr>
        <w:pStyle w:val="Caption"/>
        <w:rPr>
          <w:bCs/>
        </w:rPr>
      </w:pPr>
      <w:bookmarkStart w:id="228" w:name="_Ref182306142"/>
      <w:bookmarkStart w:id="229" w:name="_Toc182905454"/>
      <w:r w:rsidRPr="00CC650F">
        <w:rPr>
          <w:bCs/>
        </w:rPr>
        <w:t xml:space="preserve">Figure </w:t>
      </w:r>
      <w:r w:rsidR="007410CA" w:rsidRPr="00CC650F">
        <w:rPr>
          <w:bCs/>
        </w:rPr>
        <w:fldChar w:fldCharType="begin"/>
      </w:r>
      <w:r w:rsidR="007410CA" w:rsidRPr="00CC650F">
        <w:rPr>
          <w:bCs/>
        </w:rPr>
        <w:instrText xml:space="preserve"> STYLEREF 1 \s </w:instrText>
      </w:r>
      <w:r w:rsidR="007410CA" w:rsidRPr="00CC650F">
        <w:rPr>
          <w:bCs/>
        </w:rPr>
        <w:fldChar w:fldCharType="separate"/>
      </w:r>
      <w:r w:rsidR="007A136B">
        <w:rPr>
          <w:bCs/>
          <w:noProof/>
        </w:rPr>
        <w:t>4</w:t>
      </w:r>
      <w:r w:rsidR="007410CA" w:rsidRPr="00CC650F">
        <w:rPr>
          <w:bCs/>
        </w:rPr>
        <w:fldChar w:fldCharType="end"/>
      </w:r>
      <w:r w:rsidR="007410CA" w:rsidRPr="00CC650F">
        <w:rPr>
          <w:bCs/>
        </w:rPr>
        <w:t>.</w:t>
      </w:r>
      <w:r w:rsidR="007410CA" w:rsidRPr="00CC650F">
        <w:rPr>
          <w:bCs/>
        </w:rPr>
        <w:fldChar w:fldCharType="begin"/>
      </w:r>
      <w:r w:rsidR="007410CA" w:rsidRPr="00CC650F">
        <w:rPr>
          <w:bCs/>
        </w:rPr>
        <w:instrText xml:space="preserve"> SEQ Figure \* ARABIC \s 1 </w:instrText>
      </w:r>
      <w:r w:rsidR="007410CA" w:rsidRPr="00CC650F">
        <w:rPr>
          <w:bCs/>
        </w:rPr>
        <w:fldChar w:fldCharType="separate"/>
      </w:r>
      <w:r w:rsidR="007A136B">
        <w:rPr>
          <w:bCs/>
          <w:noProof/>
        </w:rPr>
        <w:t>11</w:t>
      </w:r>
      <w:r w:rsidR="007410CA" w:rsidRPr="00CC650F">
        <w:rPr>
          <w:bCs/>
        </w:rPr>
        <w:fldChar w:fldCharType="end"/>
      </w:r>
      <w:bookmarkEnd w:id="228"/>
      <w:r w:rsidR="0084786D">
        <w:rPr>
          <w:bCs/>
        </w:rPr>
        <w:t>: Variation of Exergy U</w:t>
      </w:r>
      <w:r w:rsidRPr="00CC650F">
        <w:rPr>
          <w:bCs/>
        </w:rPr>
        <w:t xml:space="preserve">tilization </w:t>
      </w:r>
      <w:r w:rsidR="0084786D">
        <w:rPr>
          <w:bCs/>
        </w:rPr>
        <w:t>with Drying T</w:t>
      </w:r>
      <w:r w:rsidRPr="00CC650F">
        <w:rPr>
          <w:bCs/>
        </w:rPr>
        <w:t>ime</w:t>
      </w:r>
      <w:bookmarkEnd w:id="229"/>
    </w:p>
    <w:p w14:paraId="226F26E5" w14:textId="09DBD0F6" w:rsidR="005C5D7C" w:rsidRPr="00CC650F" w:rsidRDefault="009870CD" w:rsidP="00171F01">
      <w:pPr>
        <w:spacing w:line="480" w:lineRule="auto"/>
      </w:pPr>
      <w:r w:rsidRPr="00CC650F">
        <w:lastRenderedPageBreak/>
        <w:fldChar w:fldCharType="begin"/>
      </w:r>
      <w:r w:rsidRPr="00CC650F">
        <w:instrText xml:space="preserve"> REF _Ref182306213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12</w:t>
      </w:r>
      <w:r w:rsidRPr="00CC650F">
        <w:fldChar w:fldCharType="end"/>
      </w:r>
      <w:r w:rsidRPr="00CC650F">
        <w:t xml:space="preserve"> </w:t>
      </w:r>
      <w:r w:rsidR="00392A5C" w:rsidRPr="00CC650F">
        <w:t>expresses</w:t>
      </w:r>
      <w:r w:rsidR="006E7BE3" w:rsidRPr="00CC650F">
        <w:t xml:space="preserve"> the relation of exergy loss</w:t>
      </w:r>
      <w:r w:rsidR="005C5D7C" w:rsidRPr="00CC650F">
        <w:t xml:space="preserve"> </w:t>
      </w:r>
      <w:r w:rsidR="006E7BE3" w:rsidRPr="00CC650F">
        <w:t xml:space="preserve">as a function of time. </w:t>
      </w:r>
      <w:r w:rsidRPr="00CC650F">
        <w:t>The m</w:t>
      </w:r>
      <w:r w:rsidR="005C5D7C" w:rsidRPr="00CC650F">
        <w:t>aximum exerg</w:t>
      </w:r>
      <w:r w:rsidRPr="00CC650F">
        <w:t xml:space="preserve">y outflow of 5.28 MJ/kg is seen </w:t>
      </w:r>
      <w:r w:rsidR="005C5D7C" w:rsidRPr="00CC650F">
        <w:t>at 100</w:t>
      </w:r>
      <w:r w:rsidRPr="00CC650F">
        <w:t xml:space="preserve"> °C </w:t>
      </w:r>
      <w:r w:rsidR="005C5D7C" w:rsidRPr="00CC650F">
        <w:t xml:space="preserve">whereas </w:t>
      </w:r>
      <w:r w:rsidRPr="00CC650F">
        <w:t xml:space="preserve">the </w:t>
      </w:r>
      <w:r w:rsidR="005C5D7C" w:rsidRPr="00CC650F">
        <w:t xml:space="preserve">minimum exergy outflow of 1.93 MJ/kg was observed at 100 </w:t>
      </w:r>
      <w:r w:rsidRPr="00CC650F">
        <w:t>°C</w:t>
      </w:r>
      <w:r w:rsidR="005C5D7C" w:rsidRPr="00CC650F">
        <w:t xml:space="preserve">. Exergy outflow increases with increase in drying time. </w:t>
      </w:r>
    </w:p>
    <w:p w14:paraId="324303FA" w14:textId="22C398A5" w:rsidR="00F3155E" w:rsidRPr="00CC650F" w:rsidRDefault="00DA2233" w:rsidP="00A2175A">
      <w:pPr>
        <w:jc w:val="center"/>
      </w:pPr>
      <w:r w:rsidRPr="00CC650F">
        <w:rPr>
          <w:noProof/>
          <w:lang w:val="en-GB" w:eastAsia="en-GB"/>
        </w:rPr>
        <w:drawing>
          <wp:inline distT="0" distB="0" distL="0" distR="0" wp14:anchorId="3C5F73C9" wp14:editId="34E9A94E">
            <wp:extent cx="4572000" cy="27432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862D96B-C68E-4C7F-AABC-8E5A662CB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4D320B" w14:textId="71463454" w:rsidR="00961662" w:rsidRPr="00975C6A" w:rsidRDefault="00BE3D32" w:rsidP="00FF1676">
      <w:pPr>
        <w:pStyle w:val="Caption"/>
        <w:rPr>
          <w:bCs/>
        </w:rPr>
      </w:pPr>
      <w:bookmarkStart w:id="230" w:name="_Ref182306213"/>
      <w:bookmarkStart w:id="231" w:name="_Toc182905455"/>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12</w:t>
      </w:r>
      <w:r w:rsidR="007410CA" w:rsidRPr="00975C6A">
        <w:rPr>
          <w:bCs/>
        </w:rPr>
        <w:fldChar w:fldCharType="end"/>
      </w:r>
      <w:bookmarkEnd w:id="230"/>
      <w:r w:rsidR="0084786D">
        <w:rPr>
          <w:bCs/>
        </w:rPr>
        <w:t>: Variation of Exergy at the o</w:t>
      </w:r>
      <w:r w:rsidRPr="00975C6A">
        <w:rPr>
          <w:bCs/>
        </w:rPr>
        <w:t xml:space="preserve">utlet </w:t>
      </w:r>
      <w:r w:rsidR="0084786D">
        <w:rPr>
          <w:bCs/>
        </w:rPr>
        <w:t>with Drying T</w:t>
      </w:r>
      <w:r w:rsidRPr="00975C6A">
        <w:rPr>
          <w:bCs/>
        </w:rPr>
        <w:t>ime</w:t>
      </w:r>
      <w:bookmarkEnd w:id="231"/>
    </w:p>
    <w:p w14:paraId="2EC3ED17" w14:textId="384D9778" w:rsidR="00F3155E" w:rsidRPr="00CC650F" w:rsidRDefault="009870CD" w:rsidP="00171F01">
      <w:pPr>
        <w:spacing w:line="480" w:lineRule="auto"/>
        <w:rPr>
          <w:rFonts w:cs="Times New Roman"/>
          <w:szCs w:val="24"/>
        </w:rPr>
      </w:pPr>
      <w:r w:rsidRPr="00CC650F">
        <w:rPr>
          <w:rFonts w:cs="Times New Roman"/>
          <w:szCs w:val="24"/>
        </w:rPr>
        <w:fldChar w:fldCharType="begin"/>
      </w:r>
      <w:r w:rsidRPr="00CC650F">
        <w:rPr>
          <w:rFonts w:cs="Times New Roman"/>
          <w:szCs w:val="24"/>
        </w:rPr>
        <w:instrText xml:space="preserve"> REF _Ref182306397 \h  \* MERGEFORMAT </w:instrText>
      </w:r>
      <w:r w:rsidRPr="00CC650F">
        <w:rPr>
          <w:rFonts w:cs="Times New Roman"/>
          <w:szCs w:val="24"/>
        </w:rPr>
      </w:r>
      <w:r w:rsidRPr="00CC650F">
        <w:rPr>
          <w:rFonts w:cs="Times New Roman"/>
          <w:szCs w:val="24"/>
        </w:rPr>
        <w:fldChar w:fldCharType="separate"/>
      </w:r>
      <w:r w:rsidR="007A136B" w:rsidRPr="00975C6A">
        <w:rPr>
          <w:bCs/>
        </w:rPr>
        <w:t xml:space="preserve">Figure </w:t>
      </w:r>
      <w:r w:rsidR="007A136B">
        <w:rPr>
          <w:bCs/>
          <w:noProof/>
        </w:rPr>
        <w:t>4</w:t>
      </w:r>
      <w:r w:rsidR="007A136B" w:rsidRPr="00975C6A">
        <w:rPr>
          <w:bCs/>
          <w:noProof/>
        </w:rPr>
        <w:t>.</w:t>
      </w:r>
      <w:r w:rsidR="007A136B">
        <w:rPr>
          <w:bCs/>
          <w:noProof/>
        </w:rPr>
        <w:t>13</w:t>
      </w:r>
      <w:r w:rsidRPr="00CC650F">
        <w:rPr>
          <w:rFonts w:cs="Times New Roman"/>
          <w:szCs w:val="24"/>
        </w:rPr>
        <w:fldChar w:fldCharType="end"/>
      </w:r>
      <w:r w:rsidRPr="00CC650F">
        <w:rPr>
          <w:rFonts w:cs="Times New Roman"/>
          <w:szCs w:val="24"/>
        </w:rPr>
        <w:t xml:space="preserve"> </w:t>
      </w:r>
      <w:r w:rsidR="00F3155E" w:rsidRPr="00CC650F">
        <w:rPr>
          <w:rFonts w:cs="Times New Roman"/>
          <w:szCs w:val="24"/>
        </w:rPr>
        <w:t xml:space="preserve">illustrates the variation of exergy efficiency against drying time. </w:t>
      </w:r>
      <w:r w:rsidR="00AC496C" w:rsidRPr="00CC650F">
        <w:rPr>
          <w:rFonts w:cs="Times New Roman"/>
          <w:szCs w:val="24"/>
        </w:rPr>
        <w:t>The maximum exergy efficiency of 67.18</w:t>
      </w:r>
      <w:r w:rsidR="00C53465" w:rsidRPr="00CC650F">
        <w:rPr>
          <w:rFonts w:cs="Times New Roman"/>
          <w:szCs w:val="24"/>
        </w:rPr>
        <w:t xml:space="preserve"> %</w:t>
      </w:r>
      <w:r w:rsidR="00AC496C" w:rsidRPr="00CC650F">
        <w:rPr>
          <w:rFonts w:cs="Times New Roman"/>
          <w:szCs w:val="24"/>
        </w:rPr>
        <w:t xml:space="preserve"> was observed </w:t>
      </w:r>
      <w:r w:rsidRPr="00CC650F">
        <w:rPr>
          <w:rFonts w:cs="Times New Roman"/>
          <w:szCs w:val="24"/>
        </w:rPr>
        <w:t>at</w:t>
      </w:r>
      <w:r w:rsidR="00AC496C" w:rsidRPr="00CC650F">
        <w:rPr>
          <w:rFonts w:cs="Times New Roman"/>
          <w:szCs w:val="24"/>
        </w:rPr>
        <w:t xml:space="preserve">100 </w:t>
      </w:r>
      <w:r w:rsidRPr="00CC650F">
        <w:t>°C</w:t>
      </w:r>
      <w:r w:rsidR="00AC496C" w:rsidRPr="00CC650F">
        <w:rPr>
          <w:rFonts w:cs="Times New Roman"/>
          <w:szCs w:val="24"/>
        </w:rPr>
        <w:t xml:space="preserve">. </w:t>
      </w:r>
      <w:r w:rsidRPr="00CC650F">
        <w:rPr>
          <w:rFonts w:cs="Times New Roman"/>
          <w:szCs w:val="24"/>
        </w:rPr>
        <w:t>However,</w:t>
      </w:r>
      <w:r w:rsidR="00AC496C" w:rsidRPr="00CC650F">
        <w:rPr>
          <w:rFonts w:cs="Times New Roman"/>
          <w:szCs w:val="24"/>
        </w:rPr>
        <w:t xml:space="preserve"> </w:t>
      </w:r>
      <w:r w:rsidRPr="00CC650F">
        <w:rPr>
          <w:rFonts w:cs="Times New Roman"/>
          <w:szCs w:val="24"/>
        </w:rPr>
        <w:t xml:space="preserve">the </w:t>
      </w:r>
      <w:r w:rsidR="00AC496C" w:rsidRPr="00CC650F">
        <w:rPr>
          <w:rFonts w:cs="Times New Roman"/>
          <w:szCs w:val="24"/>
        </w:rPr>
        <w:t>minimum exergy efficiency of 8.23</w:t>
      </w:r>
      <w:r w:rsidR="00C53465" w:rsidRPr="00CC650F">
        <w:rPr>
          <w:rFonts w:cs="Times New Roman"/>
          <w:szCs w:val="24"/>
        </w:rPr>
        <w:t xml:space="preserve"> %</w:t>
      </w:r>
      <w:r w:rsidR="00AC496C" w:rsidRPr="00CC650F">
        <w:rPr>
          <w:rFonts w:cs="Times New Roman"/>
          <w:szCs w:val="24"/>
        </w:rPr>
        <w:t xml:space="preserve"> was noted at 95 </w:t>
      </w:r>
      <w:r w:rsidRPr="00CC650F">
        <w:t>°C</w:t>
      </w:r>
      <w:r w:rsidR="00AC496C" w:rsidRPr="00CC650F">
        <w:rPr>
          <w:rFonts w:cs="Times New Roman"/>
          <w:szCs w:val="24"/>
        </w:rPr>
        <w:t xml:space="preserve">. </w:t>
      </w:r>
      <w:r w:rsidR="00F3155E" w:rsidRPr="00CC650F">
        <w:rPr>
          <w:rFonts w:cs="Times New Roman"/>
          <w:szCs w:val="24"/>
        </w:rPr>
        <w:t xml:space="preserve">It was observed that </w:t>
      </w:r>
      <w:r w:rsidRPr="00CC650F">
        <w:rPr>
          <w:rFonts w:cs="Times New Roman"/>
          <w:szCs w:val="24"/>
        </w:rPr>
        <w:t xml:space="preserve">the </w:t>
      </w:r>
      <w:r w:rsidR="00F3155E" w:rsidRPr="00CC650F">
        <w:rPr>
          <w:rFonts w:cs="Times New Roman"/>
          <w:szCs w:val="24"/>
        </w:rPr>
        <w:t>exergy efficiency of the dryer was higher at the beginning o</w:t>
      </w:r>
      <w:r w:rsidRPr="00CC650F">
        <w:rPr>
          <w:rFonts w:cs="Times New Roman"/>
          <w:szCs w:val="24"/>
        </w:rPr>
        <w:t>f the drying process and reduced</w:t>
      </w:r>
      <w:r w:rsidR="00F3155E" w:rsidRPr="00CC650F">
        <w:rPr>
          <w:rFonts w:cs="Times New Roman"/>
          <w:szCs w:val="24"/>
        </w:rPr>
        <w:t xml:space="preserve"> with drying time.</w:t>
      </w:r>
      <w:r w:rsidR="00AC496C" w:rsidRPr="00CC650F">
        <w:rPr>
          <w:rFonts w:cs="Times New Roman"/>
          <w:szCs w:val="24"/>
        </w:rPr>
        <w:t xml:space="preserve"> This explains that at the </w:t>
      </w:r>
      <w:r w:rsidR="00A8304A" w:rsidRPr="00CC650F">
        <w:rPr>
          <w:rFonts w:cs="Times New Roman"/>
          <w:szCs w:val="24"/>
        </w:rPr>
        <w:t>commencement</w:t>
      </w:r>
      <w:r w:rsidR="00AC496C" w:rsidRPr="00CC650F">
        <w:rPr>
          <w:rFonts w:cs="Times New Roman"/>
          <w:szCs w:val="24"/>
        </w:rPr>
        <w:t xml:space="preserve"> of </w:t>
      </w:r>
      <w:r w:rsidRPr="00CC650F">
        <w:rPr>
          <w:rFonts w:cs="Times New Roman"/>
          <w:szCs w:val="24"/>
        </w:rPr>
        <w:t xml:space="preserve">the </w:t>
      </w:r>
      <w:r w:rsidR="00AC496C" w:rsidRPr="00CC650F">
        <w:rPr>
          <w:rFonts w:cs="Times New Roman"/>
          <w:szCs w:val="24"/>
        </w:rPr>
        <w:t>drying process</w:t>
      </w:r>
      <w:r w:rsidRPr="00CC650F">
        <w:rPr>
          <w:rFonts w:cs="Times New Roman"/>
          <w:szCs w:val="24"/>
        </w:rPr>
        <w:t>,</w:t>
      </w:r>
      <w:r w:rsidR="00AC496C" w:rsidRPr="00CC650F">
        <w:rPr>
          <w:rFonts w:cs="Times New Roman"/>
          <w:szCs w:val="24"/>
        </w:rPr>
        <w:t xml:space="preserve"> </w:t>
      </w:r>
      <w:r w:rsidRPr="00CC650F">
        <w:rPr>
          <w:rFonts w:cs="Times New Roman"/>
          <w:szCs w:val="24"/>
        </w:rPr>
        <w:t>a lot</w:t>
      </w:r>
      <w:r w:rsidR="00AC496C" w:rsidRPr="00CC650F">
        <w:rPr>
          <w:rFonts w:cs="Times New Roman"/>
          <w:szCs w:val="24"/>
        </w:rPr>
        <w:t xml:space="preserve"> of energy </w:t>
      </w:r>
      <w:r w:rsidRPr="00CC650F">
        <w:rPr>
          <w:rFonts w:cs="Times New Roman"/>
          <w:szCs w:val="24"/>
        </w:rPr>
        <w:t>is</w:t>
      </w:r>
      <w:r w:rsidR="00AC496C" w:rsidRPr="00CC650F">
        <w:rPr>
          <w:rFonts w:cs="Times New Roman"/>
          <w:szCs w:val="24"/>
        </w:rPr>
        <w:t xml:space="preserve"> used for water removal from dhool </w:t>
      </w:r>
      <w:r w:rsidRPr="00CC650F">
        <w:rPr>
          <w:rFonts w:cs="Times New Roman"/>
          <w:szCs w:val="24"/>
        </w:rPr>
        <w:t>leading to</w:t>
      </w:r>
      <w:r w:rsidR="00AC496C" w:rsidRPr="00CC650F">
        <w:rPr>
          <w:rFonts w:cs="Times New Roman"/>
          <w:szCs w:val="24"/>
        </w:rPr>
        <w:t xml:space="preserve"> high exergy efficiency. As the drying process continues, with some energy supply, less water will be available for </w:t>
      </w:r>
      <w:r w:rsidR="0066209D" w:rsidRPr="00CC650F">
        <w:rPr>
          <w:rFonts w:cs="Times New Roman"/>
          <w:szCs w:val="24"/>
        </w:rPr>
        <w:t>evaporation</w:t>
      </w:r>
      <w:r w:rsidR="00AC496C" w:rsidRPr="00CC650F">
        <w:rPr>
          <w:rFonts w:cs="Times New Roman"/>
          <w:szCs w:val="24"/>
        </w:rPr>
        <w:t xml:space="preserve"> hence less energy </w:t>
      </w:r>
      <w:r w:rsidR="002D3B25" w:rsidRPr="00CC650F">
        <w:rPr>
          <w:rFonts w:cs="Times New Roman"/>
          <w:szCs w:val="24"/>
        </w:rPr>
        <w:t>usage resulting</w:t>
      </w:r>
      <w:r w:rsidR="00AC496C" w:rsidRPr="00CC650F">
        <w:rPr>
          <w:rFonts w:cs="Times New Roman"/>
          <w:szCs w:val="24"/>
        </w:rPr>
        <w:t xml:space="preserve"> to less exergy efficiency</w:t>
      </w:r>
      <w:r w:rsidR="00DB7909" w:rsidRPr="00CC650F">
        <w:rPr>
          <w:rFonts w:cs="Times New Roman"/>
          <w:szCs w:val="24"/>
        </w:rPr>
        <w:t>.</w:t>
      </w:r>
      <w:r w:rsidR="0066209D" w:rsidRPr="00CC650F">
        <w:rPr>
          <w:rFonts w:cs="Times New Roman"/>
          <w:szCs w:val="24"/>
        </w:rPr>
        <w:t xml:space="preserve"> </w:t>
      </w:r>
      <w:r w:rsidR="00F3155E" w:rsidRPr="00CC650F">
        <w:rPr>
          <w:rFonts w:cs="Times New Roman"/>
          <w:szCs w:val="24"/>
        </w:rPr>
        <w:t xml:space="preserve"> </w:t>
      </w:r>
    </w:p>
    <w:p w14:paraId="1A8782B9" w14:textId="1B36AE2C" w:rsidR="00F3155E" w:rsidRPr="00CC650F" w:rsidRDefault="00DA2233" w:rsidP="00A2175A">
      <w:pPr>
        <w:jc w:val="center"/>
      </w:pPr>
      <w:r w:rsidRPr="00CC650F">
        <w:rPr>
          <w:noProof/>
          <w:lang w:val="en-GB" w:eastAsia="en-GB"/>
        </w:rPr>
        <w:lastRenderedPageBreak/>
        <w:drawing>
          <wp:inline distT="0" distB="0" distL="0" distR="0" wp14:anchorId="1BC48044" wp14:editId="55E044D0">
            <wp:extent cx="4295775" cy="2409825"/>
            <wp:effectExtent l="0" t="0" r="9525" b="9525"/>
            <wp:docPr id="10" name="Chart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D250755-2CC3-46F8-BB27-DA9505BB6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839E5D" w14:textId="46886E9E" w:rsidR="00BE3D32" w:rsidRPr="00975C6A" w:rsidRDefault="00BE3D32" w:rsidP="00BE3D32">
      <w:pPr>
        <w:pStyle w:val="Caption"/>
        <w:rPr>
          <w:bCs/>
        </w:rPr>
      </w:pPr>
      <w:bookmarkStart w:id="232" w:name="_Ref182306397"/>
      <w:bookmarkStart w:id="233" w:name="_Toc182905456"/>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13</w:t>
      </w:r>
      <w:r w:rsidR="007410CA" w:rsidRPr="00975C6A">
        <w:rPr>
          <w:bCs/>
        </w:rPr>
        <w:fldChar w:fldCharType="end"/>
      </w:r>
      <w:bookmarkEnd w:id="232"/>
      <w:r w:rsidR="0084786D">
        <w:rPr>
          <w:bCs/>
        </w:rPr>
        <w:t>: Variation of Exergy E</w:t>
      </w:r>
      <w:r w:rsidRPr="00975C6A">
        <w:rPr>
          <w:bCs/>
        </w:rPr>
        <w:t xml:space="preserve">fficiency </w:t>
      </w:r>
      <w:r w:rsidR="0084786D">
        <w:rPr>
          <w:bCs/>
        </w:rPr>
        <w:t>with Drying T</w:t>
      </w:r>
      <w:r w:rsidRPr="00975C6A">
        <w:rPr>
          <w:bCs/>
        </w:rPr>
        <w:t>ime</w:t>
      </w:r>
      <w:bookmarkEnd w:id="233"/>
    </w:p>
    <w:p w14:paraId="7987469F" w14:textId="6F795391" w:rsidR="001E6BE2" w:rsidRPr="00CC650F" w:rsidRDefault="004F224B" w:rsidP="00993B50">
      <w:pPr>
        <w:pStyle w:val="Heading2"/>
      </w:pPr>
      <w:bookmarkStart w:id="234" w:name="_Toc172484823"/>
      <w:bookmarkStart w:id="235" w:name="_Toc182916431"/>
      <w:r w:rsidRPr="00CC650F">
        <w:t>Simulation results</w:t>
      </w:r>
      <w:bookmarkEnd w:id="234"/>
      <w:bookmarkEnd w:id="235"/>
    </w:p>
    <w:p w14:paraId="1C87E015" w14:textId="4645352C" w:rsidR="004F224B" w:rsidRPr="00CC650F" w:rsidRDefault="004F224B" w:rsidP="00171F01">
      <w:pPr>
        <w:spacing w:line="480" w:lineRule="auto"/>
      </w:pPr>
      <w:bookmarkStart w:id="236" w:name="_Hlk180395688"/>
      <w:r w:rsidRPr="00CC650F">
        <w:t xml:space="preserve">This section presents the results inside the fluidized bed dryer regarding three </w:t>
      </w:r>
      <w:r w:rsidR="00A55199" w:rsidRPr="00CC650F">
        <w:t>variables</w:t>
      </w:r>
      <w:r w:rsidRPr="00CC650F">
        <w:t xml:space="preserve"> of study i.e. air velocity, temperature and drying time.</w:t>
      </w:r>
    </w:p>
    <w:p w14:paraId="3B949735" w14:textId="2D9D9CD1" w:rsidR="001979ED" w:rsidRPr="00CC650F" w:rsidRDefault="00C8529C" w:rsidP="003861E4">
      <w:pPr>
        <w:pStyle w:val="Heading3"/>
      </w:pPr>
      <w:bookmarkStart w:id="237" w:name="_Toc172484824"/>
      <w:bookmarkStart w:id="238" w:name="_Toc182916432"/>
      <w:r>
        <w:t>Dhool Fluidization A</w:t>
      </w:r>
      <w:r w:rsidR="001979ED" w:rsidRPr="00CC650F">
        <w:t>nalysis</w:t>
      </w:r>
      <w:bookmarkEnd w:id="237"/>
      <w:bookmarkEnd w:id="238"/>
    </w:p>
    <w:p w14:paraId="13A198C9" w14:textId="11F02D38" w:rsidR="00D42F81" w:rsidRPr="00CC650F" w:rsidRDefault="00F16E35" w:rsidP="00171F01">
      <w:pPr>
        <w:spacing w:line="480" w:lineRule="auto"/>
      </w:pPr>
      <w:r w:rsidRPr="00CC650F">
        <w:t>The inlet drying air</w:t>
      </w:r>
      <w:r w:rsidR="001979ED" w:rsidRPr="00CC650F">
        <w:t xml:space="preserve"> temperature was 373</w:t>
      </w:r>
      <w:r w:rsidR="006F1B9C" w:rsidRPr="00CC650F">
        <w:t xml:space="preserve">.15 K. The </w:t>
      </w:r>
      <w:r w:rsidR="001979ED" w:rsidRPr="00CC650F">
        <w:t>drying simulation was conducted from zero second</w:t>
      </w:r>
      <w:r w:rsidR="006F1B9C" w:rsidRPr="00CC650F">
        <w:t>s</w:t>
      </w:r>
      <w:r w:rsidR="001979ED" w:rsidRPr="00CC650F">
        <w:t xml:space="preserve">. </w:t>
      </w:r>
      <w:r w:rsidR="006F1B9C" w:rsidRPr="00CC650F">
        <w:t>The contours of volume fraction</w:t>
      </w:r>
      <w:r w:rsidR="001979ED" w:rsidRPr="00CC650F">
        <w:t xml:space="preserve"> </w:t>
      </w:r>
      <w:r w:rsidR="006F1B9C" w:rsidRPr="00CC650F">
        <w:t>were</w:t>
      </w:r>
      <w:r w:rsidR="001979ED" w:rsidRPr="00CC650F">
        <w:t xml:space="preserve"> considered for this analysis at different fluidization time</w:t>
      </w:r>
      <w:r w:rsidR="006F1B9C" w:rsidRPr="00CC650F">
        <w:t>s</w:t>
      </w:r>
      <w:r w:rsidR="001979ED" w:rsidRPr="00CC650F">
        <w:t xml:space="preserve"> and velocities</w:t>
      </w:r>
      <w:r w:rsidR="003024CC" w:rsidRPr="00CC650F">
        <w:t xml:space="preserve">. </w:t>
      </w:r>
      <w:r w:rsidR="006F1B9C" w:rsidRPr="00CC650F">
        <w:fldChar w:fldCharType="begin"/>
      </w:r>
      <w:r w:rsidR="006F1B9C" w:rsidRPr="00CC650F">
        <w:instrText xml:space="preserve"> REF _Ref182308003 \h  \* MERGEFORMAT </w:instrText>
      </w:r>
      <w:r w:rsidR="006F1B9C"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14</w:t>
      </w:r>
      <w:r w:rsidR="006F1B9C" w:rsidRPr="00CC650F">
        <w:fldChar w:fldCharType="end"/>
      </w:r>
      <w:r w:rsidR="006F1B9C" w:rsidRPr="00CC650F">
        <w:t xml:space="preserve"> </w:t>
      </w:r>
      <w:r w:rsidR="003024CC" w:rsidRPr="00CC650F">
        <w:t xml:space="preserve">shows </w:t>
      </w:r>
      <w:r w:rsidR="006F1B9C" w:rsidRPr="00CC650F">
        <w:t xml:space="preserve">the </w:t>
      </w:r>
      <w:r w:rsidR="003024CC" w:rsidRPr="00CC650F">
        <w:t>volume fraction at the be</w:t>
      </w:r>
      <w:r w:rsidR="006F1B9C" w:rsidRPr="00CC650F">
        <w:t xml:space="preserve">ginning of </w:t>
      </w:r>
      <w:r w:rsidR="00171F01">
        <w:t xml:space="preserve">the </w:t>
      </w:r>
      <w:r w:rsidR="006F1B9C" w:rsidRPr="00CC650F">
        <w:t xml:space="preserve">simulation. Dhool is </w:t>
      </w:r>
      <w:r w:rsidR="003024CC" w:rsidRPr="00CC650F">
        <w:t xml:space="preserve">set at the </w:t>
      </w:r>
      <w:r w:rsidR="00A8304A" w:rsidRPr="00CC650F">
        <w:t>lowest surface</w:t>
      </w:r>
      <w:r w:rsidR="003024CC" w:rsidRPr="00CC650F">
        <w:t xml:space="preserve"> of the dryer bed. At this stage, drying air has not been introduced.</w:t>
      </w:r>
      <w:r w:rsidR="00140BED" w:rsidRPr="00CC650F">
        <w:t xml:space="preserve"> </w:t>
      </w:r>
      <w:bookmarkEnd w:id="224"/>
      <w:bookmarkEnd w:id="225"/>
    </w:p>
    <w:p w14:paraId="4C25B2CA" w14:textId="713E2782" w:rsidR="006F1B9C" w:rsidRPr="00CC650F" w:rsidRDefault="006F1B9C" w:rsidP="006F1B9C">
      <w:pPr>
        <w:spacing w:before="100" w:beforeAutospacing="1" w:after="100" w:afterAutospacing="1" w:line="240" w:lineRule="auto"/>
        <w:jc w:val="center"/>
        <w:rPr>
          <w:rFonts w:eastAsia="Times New Roman" w:cs="Times New Roman"/>
          <w:szCs w:val="24"/>
        </w:rPr>
      </w:pPr>
      <w:r w:rsidRPr="00CC650F">
        <w:rPr>
          <w:rFonts w:eastAsia="Times New Roman" w:cs="Times New Roman"/>
          <w:noProof/>
          <w:szCs w:val="24"/>
          <w:lang w:val="en-GB" w:eastAsia="en-GB"/>
        </w:rPr>
        <w:lastRenderedPageBreak/>
        <w:drawing>
          <wp:inline distT="0" distB="0" distL="0" distR="0" wp14:anchorId="2B85EEC5" wp14:editId="12D0A471">
            <wp:extent cx="2028825" cy="3263145"/>
            <wp:effectExtent l="0" t="0" r="0" b="0"/>
            <wp:docPr id="22" name="Picture 22" descr="C:\Users\user\Downloads\Volume 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Volume frac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6839" cy="3276034"/>
                    </a:xfrm>
                    <a:prstGeom prst="rect">
                      <a:avLst/>
                    </a:prstGeom>
                    <a:noFill/>
                    <a:ln>
                      <a:noFill/>
                    </a:ln>
                  </pic:spPr>
                </pic:pic>
              </a:graphicData>
            </a:graphic>
          </wp:inline>
        </w:drawing>
      </w:r>
    </w:p>
    <w:p w14:paraId="0C20DDBB" w14:textId="5522FF34" w:rsidR="00AD21E8" w:rsidRPr="00975C6A" w:rsidRDefault="00AD21E8" w:rsidP="00AD21E8">
      <w:pPr>
        <w:pStyle w:val="Caption"/>
        <w:rPr>
          <w:bCs/>
        </w:rPr>
      </w:pPr>
      <w:bookmarkStart w:id="239" w:name="_Ref182308003"/>
      <w:bookmarkStart w:id="240" w:name="_Toc182905457"/>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14</w:t>
      </w:r>
      <w:r w:rsidR="007410CA" w:rsidRPr="00975C6A">
        <w:rPr>
          <w:bCs/>
        </w:rPr>
        <w:fldChar w:fldCharType="end"/>
      </w:r>
      <w:bookmarkEnd w:id="239"/>
      <w:r w:rsidRPr="00975C6A">
        <w:rPr>
          <w:bCs/>
        </w:rPr>
        <w:t>:</w:t>
      </w:r>
      <w:r w:rsidR="0084786D">
        <w:rPr>
          <w:bCs/>
        </w:rPr>
        <w:t xml:space="preserve"> Initial Volume F</w:t>
      </w:r>
      <w:r w:rsidR="00D11A75">
        <w:rPr>
          <w:bCs/>
        </w:rPr>
        <w:t>raction of D</w:t>
      </w:r>
      <w:r w:rsidR="00C55C48" w:rsidRPr="00975C6A">
        <w:rPr>
          <w:bCs/>
        </w:rPr>
        <w:t>hool</w:t>
      </w:r>
      <w:bookmarkEnd w:id="240"/>
    </w:p>
    <w:p w14:paraId="54E4E6AC" w14:textId="452FA44F" w:rsidR="006F1B9C" w:rsidRPr="00CC650F" w:rsidRDefault="006F1B9C" w:rsidP="00171F01">
      <w:pPr>
        <w:spacing w:line="480" w:lineRule="auto"/>
      </w:pPr>
      <w:r w:rsidRPr="00CC650F">
        <w:fldChar w:fldCharType="begin"/>
      </w:r>
      <w:r w:rsidRPr="00CC650F">
        <w:instrText xml:space="preserve"> REF _Ref182308445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15</w:t>
      </w:r>
      <w:r w:rsidRPr="00CC650F">
        <w:fldChar w:fldCharType="end"/>
      </w:r>
      <w:r w:rsidRPr="00CC650F">
        <w:t xml:space="preserve"> shows the volume fraction of contours at 2 seconds while </w:t>
      </w:r>
      <w:r w:rsidRPr="00CC650F">
        <w:fldChar w:fldCharType="begin"/>
      </w:r>
      <w:r w:rsidRPr="00CC650F">
        <w:instrText xml:space="preserve"> REF _Ref182308498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16</w:t>
      </w:r>
      <w:r w:rsidRPr="00CC650F">
        <w:fldChar w:fldCharType="end"/>
      </w:r>
      <w:r w:rsidRPr="00CC650F">
        <w:t xml:space="preserve"> shows the volume fraction contours at 10 seconds. The phenomena continues until the bed becomes more turbulent as seen in </w:t>
      </w:r>
      <w:r w:rsidRPr="00CC650F">
        <w:fldChar w:fldCharType="begin"/>
      </w:r>
      <w:r w:rsidRPr="00CC650F">
        <w:instrText xml:space="preserve"> REF _Ref182308498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16</w:t>
      </w:r>
      <w:r w:rsidRPr="00CC650F">
        <w:fldChar w:fldCharType="end"/>
      </w:r>
      <w:r w:rsidRPr="00CC650F">
        <w:t>.</w:t>
      </w:r>
      <w:r w:rsidR="00E505C4" w:rsidRPr="00CC650F">
        <w:t xml:space="preserve"> </w:t>
      </w:r>
    </w:p>
    <w:p w14:paraId="3B00E5BA" w14:textId="77777777" w:rsidR="006F1B9C" w:rsidRPr="00CC650F" w:rsidRDefault="006F1B9C" w:rsidP="006F1B9C"/>
    <w:p w14:paraId="524A216A" w14:textId="1028BC5B" w:rsidR="004F224B" w:rsidRPr="00CC650F" w:rsidRDefault="00140BED" w:rsidP="009D1C45">
      <w:pPr>
        <w:jc w:val="center"/>
      </w:pPr>
      <w:r w:rsidRPr="00CC650F">
        <w:rPr>
          <w:noProof/>
          <w:lang w:val="en-GB" w:eastAsia="en-GB"/>
        </w:rPr>
        <w:drawing>
          <wp:inline distT="0" distB="0" distL="0" distR="0" wp14:anchorId="05CEA4F0" wp14:editId="3D82ABF1">
            <wp:extent cx="3813998" cy="331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459" cy="3338566"/>
                    </a:xfrm>
                    <a:prstGeom prst="rect">
                      <a:avLst/>
                    </a:prstGeom>
                    <a:noFill/>
                    <a:ln>
                      <a:noFill/>
                    </a:ln>
                  </pic:spPr>
                </pic:pic>
              </a:graphicData>
            </a:graphic>
          </wp:inline>
        </w:drawing>
      </w:r>
    </w:p>
    <w:p w14:paraId="3143F817" w14:textId="55FDB26B" w:rsidR="003024CC" w:rsidRPr="00975C6A" w:rsidRDefault="003024CC" w:rsidP="00544A65">
      <w:pPr>
        <w:pStyle w:val="Caption"/>
        <w:rPr>
          <w:bCs/>
        </w:rPr>
      </w:pPr>
      <w:bookmarkStart w:id="241" w:name="_Ref182308445"/>
      <w:bookmarkStart w:id="242" w:name="_Toc182905458"/>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15</w:t>
      </w:r>
      <w:r w:rsidR="007410CA" w:rsidRPr="00975C6A">
        <w:rPr>
          <w:bCs/>
        </w:rPr>
        <w:fldChar w:fldCharType="end"/>
      </w:r>
      <w:bookmarkEnd w:id="241"/>
      <w:r w:rsidRPr="00975C6A">
        <w:rPr>
          <w:bCs/>
        </w:rPr>
        <w:t>:</w:t>
      </w:r>
      <w:r w:rsidR="00D11A75">
        <w:rPr>
          <w:bCs/>
        </w:rPr>
        <w:t xml:space="preserve"> Volume Fraction of D</w:t>
      </w:r>
      <w:r w:rsidR="00C55C48" w:rsidRPr="00975C6A">
        <w:rPr>
          <w:bCs/>
        </w:rPr>
        <w:t xml:space="preserve">hool </w:t>
      </w:r>
      <w:r w:rsidR="006F1B9C" w:rsidRPr="00975C6A">
        <w:rPr>
          <w:bCs/>
        </w:rPr>
        <w:t>at 2 seconds</w:t>
      </w:r>
      <w:bookmarkEnd w:id="242"/>
    </w:p>
    <w:p w14:paraId="30013B00" w14:textId="352210CE" w:rsidR="004F224B" w:rsidRPr="00CC650F" w:rsidRDefault="004F224B" w:rsidP="009D1C45">
      <w:pPr>
        <w:jc w:val="center"/>
      </w:pPr>
      <w:r w:rsidRPr="00CC650F">
        <w:rPr>
          <w:noProof/>
          <w:lang w:val="en-GB" w:eastAsia="en-GB"/>
        </w:rPr>
        <w:lastRenderedPageBreak/>
        <w:drawing>
          <wp:inline distT="0" distB="0" distL="0" distR="0" wp14:anchorId="0C1E8347" wp14:editId="1AE3C214">
            <wp:extent cx="4639148" cy="4142232"/>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9148" cy="4142232"/>
                    </a:xfrm>
                    <a:prstGeom prst="rect">
                      <a:avLst/>
                    </a:prstGeom>
                    <a:noFill/>
                    <a:ln>
                      <a:noFill/>
                    </a:ln>
                  </pic:spPr>
                </pic:pic>
              </a:graphicData>
            </a:graphic>
          </wp:inline>
        </w:drawing>
      </w:r>
    </w:p>
    <w:p w14:paraId="76EB7B56" w14:textId="2A627275" w:rsidR="003024CC" w:rsidRPr="00975C6A" w:rsidRDefault="003024CC" w:rsidP="003024CC">
      <w:pPr>
        <w:pStyle w:val="Caption"/>
        <w:rPr>
          <w:bCs/>
        </w:rPr>
      </w:pPr>
      <w:bookmarkStart w:id="243" w:name="_Ref182308498"/>
      <w:bookmarkStart w:id="244" w:name="_Toc182905459"/>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16</w:t>
      </w:r>
      <w:r w:rsidR="007410CA" w:rsidRPr="00975C6A">
        <w:rPr>
          <w:bCs/>
        </w:rPr>
        <w:fldChar w:fldCharType="end"/>
      </w:r>
      <w:bookmarkEnd w:id="243"/>
      <w:r w:rsidRPr="00975C6A">
        <w:rPr>
          <w:bCs/>
        </w:rPr>
        <w:t>:</w:t>
      </w:r>
      <w:r w:rsidR="00C55C48" w:rsidRPr="00975C6A">
        <w:rPr>
          <w:bCs/>
        </w:rPr>
        <w:t xml:space="preserve"> </w:t>
      </w:r>
      <w:r w:rsidR="00D11A75">
        <w:rPr>
          <w:bCs/>
        </w:rPr>
        <w:t xml:space="preserve">Volume Fraction of Dhool </w:t>
      </w:r>
      <w:r w:rsidR="006F1B9C" w:rsidRPr="00975C6A">
        <w:rPr>
          <w:bCs/>
        </w:rPr>
        <w:t>at 10 seconds</w:t>
      </w:r>
      <w:bookmarkEnd w:id="244"/>
    </w:p>
    <w:p w14:paraId="0C9EC7AF" w14:textId="0975515E" w:rsidR="004F224B" w:rsidRPr="00CC650F" w:rsidRDefault="00C8529C" w:rsidP="003861E4">
      <w:pPr>
        <w:pStyle w:val="Heading3"/>
      </w:pPr>
      <w:bookmarkStart w:id="245" w:name="_Toc172484825"/>
      <w:bookmarkStart w:id="246" w:name="_Toc182916433"/>
      <w:bookmarkEnd w:id="236"/>
      <w:r>
        <w:t>Drying A</w:t>
      </w:r>
      <w:r w:rsidR="006E4FA1" w:rsidRPr="00CC650F">
        <w:t xml:space="preserve">ir </w:t>
      </w:r>
      <w:r>
        <w:t>V</w:t>
      </w:r>
      <w:r w:rsidR="008E5691" w:rsidRPr="00CC650F">
        <w:t xml:space="preserve">elocity </w:t>
      </w:r>
      <w:r>
        <w:t>A</w:t>
      </w:r>
      <w:r w:rsidR="006E4FA1" w:rsidRPr="00CC650F">
        <w:t>nalysis</w:t>
      </w:r>
      <w:bookmarkEnd w:id="245"/>
      <w:bookmarkEnd w:id="246"/>
    </w:p>
    <w:p w14:paraId="2F882DCB" w14:textId="1240CBA9" w:rsidR="008E5691" w:rsidRPr="00CC650F" w:rsidRDefault="0050586E" w:rsidP="00171F01">
      <w:pPr>
        <w:spacing w:before="0" w:line="480" w:lineRule="auto"/>
      </w:pPr>
      <w:r w:rsidRPr="00CC650F">
        <w:t xml:space="preserve">The velocity contour at fluidization stage is shown in </w:t>
      </w:r>
      <w:r w:rsidRPr="00CC650F">
        <w:fldChar w:fldCharType="begin"/>
      </w:r>
      <w:r w:rsidRPr="00CC650F">
        <w:instrText xml:space="preserve"> REF _Ref182309081 \h  \* MERGEFORMAT </w:instrText>
      </w:r>
      <w:r w:rsidRPr="00CC650F">
        <w:fldChar w:fldCharType="separate"/>
      </w:r>
      <w:r w:rsidR="007A136B" w:rsidRPr="00975C6A">
        <w:rPr>
          <w:bCs/>
        </w:rPr>
        <w:t xml:space="preserve">Figure </w:t>
      </w:r>
      <w:r w:rsidR="007A136B">
        <w:rPr>
          <w:bCs/>
          <w:noProof/>
        </w:rPr>
        <w:t>4</w:t>
      </w:r>
      <w:r w:rsidR="007A136B" w:rsidRPr="00975C6A">
        <w:rPr>
          <w:bCs/>
          <w:noProof/>
        </w:rPr>
        <w:t>.</w:t>
      </w:r>
      <w:r w:rsidR="007A136B">
        <w:rPr>
          <w:bCs/>
          <w:noProof/>
        </w:rPr>
        <w:t>17</w:t>
      </w:r>
      <w:r w:rsidRPr="00CC650F">
        <w:fldChar w:fldCharType="end"/>
      </w:r>
      <w:r w:rsidRPr="00CC650F">
        <w:t xml:space="preserve"> </w:t>
      </w:r>
      <w:r w:rsidR="008E5691" w:rsidRPr="00CC650F">
        <w:t>Air velocity analysis inside the fluidized bed dryer</w:t>
      </w:r>
      <w:r w:rsidR="00F16E35" w:rsidRPr="00CC650F">
        <w:t xml:space="preserve"> was varied </w:t>
      </w:r>
      <w:r w:rsidRPr="00CC650F">
        <w:t xml:space="preserve">at a minimum and maximum fluidization velocities of </w:t>
      </w:r>
      <w:r w:rsidR="008E5691" w:rsidRPr="00CC650F">
        <w:t xml:space="preserve">0.21 m/s </w:t>
      </w:r>
      <w:r w:rsidRPr="00CC650F">
        <w:t>and</w:t>
      </w:r>
      <w:r w:rsidR="008E5691" w:rsidRPr="00CC650F">
        <w:t xml:space="preserve"> 3.2 </w:t>
      </w:r>
      <w:r w:rsidRPr="00CC650F">
        <w:t>m/s respectively. The i</w:t>
      </w:r>
      <w:r w:rsidR="008E5691" w:rsidRPr="00CC650F">
        <w:t>nl</w:t>
      </w:r>
      <w:r w:rsidRPr="00CC650F">
        <w:t xml:space="preserve">et air was considered constant </w:t>
      </w:r>
      <w:r w:rsidR="008E5691" w:rsidRPr="00CC650F">
        <w:t xml:space="preserve">at </w:t>
      </w:r>
      <w:r w:rsidR="00F16E35" w:rsidRPr="00CC650F">
        <w:t>a temperature of</w:t>
      </w:r>
      <w:r w:rsidR="008E5691" w:rsidRPr="00CC650F">
        <w:t xml:space="preserve"> 100 </w:t>
      </w:r>
      <w:r w:rsidRPr="00CC650F">
        <w:t>°C</w:t>
      </w:r>
      <w:r w:rsidR="008E5691" w:rsidRPr="00CC650F">
        <w:t>.</w:t>
      </w:r>
      <w:r w:rsidR="00B12A77" w:rsidRPr="00CC650F">
        <w:t xml:space="preserve"> High velocity is observed near the dryer wall. This is attributed to porous jump pressure due</w:t>
      </w:r>
      <w:r w:rsidRPr="00CC650F">
        <w:t xml:space="preserve"> to bed perforation</w:t>
      </w:r>
    </w:p>
    <w:p w14:paraId="4ECE3845" w14:textId="0BF72219" w:rsidR="004F224B" w:rsidRPr="00CC650F" w:rsidRDefault="00B12A77" w:rsidP="009D1C45">
      <w:pPr>
        <w:jc w:val="center"/>
      </w:pPr>
      <w:r w:rsidRPr="00CC650F">
        <w:rPr>
          <w:noProof/>
          <w:lang w:val="en-GB" w:eastAsia="en-GB"/>
        </w:rPr>
        <w:lastRenderedPageBreak/>
        <w:drawing>
          <wp:inline distT="0" distB="0" distL="0" distR="0" wp14:anchorId="22E3C01F" wp14:editId="164E3118">
            <wp:extent cx="4737015" cy="41148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7015" cy="4114800"/>
                    </a:xfrm>
                    <a:prstGeom prst="rect">
                      <a:avLst/>
                    </a:prstGeom>
                    <a:noFill/>
                    <a:ln>
                      <a:noFill/>
                    </a:ln>
                  </pic:spPr>
                </pic:pic>
              </a:graphicData>
            </a:graphic>
          </wp:inline>
        </w:drawing>
      </w:r>
    </w:p>
    <w:p w14:paraId="05E5D988" w14:textId="0271C415" w:rsidR="003024CC" w:rsidRPr="00975C6A" w:rsidRDefault="003024CC" w:rsidP="003024CC">
      <w:pPr>
        <w:pStyle w:val="Caption"/>
        <w:rPr>
          <w:bCs/>
        </w:rPr>
      </w:pPr>
      <w:bookmarkStart w:id="247" w:name="_Ref182309081"/>
      <w:bookmarkStart w:id="248" w:name="_Toc182905460"/>
      <w:r w:rsidRPr="00975C6A">
        <w:rPr>
          <w:bCs/>
        </w:rPr>
        <w:t xml:space="preserve">Figure </w:t>
      </w:r>
      <w:r w:rsidR="007410CA" w:rsidRPr="00975C6A">
        <w:rPr>
          <w:bCs/>
        </w:rPr>
        <w:fldChar w:fldCharType="begin"/>
      </w:r>
      <w:r w:rsidR="007410CA" w:rsidRPr="00975C6A">
        <w:rPr>
          <w:bCs/>
        </w:rPr>
        <w:instrText xml:space="preserve"> STYLEREF 1 \s </w:instrText>
      </w:r>
      <w:r w:rsidR="007410CA" w:rsidRPr="00975C6A">
        <w:rPr>
          <w:bCs/>
        </w:rPr>
        <w:fldChar w:fldCharType="separate"/>
      </w:r>
      <w:r w:rsidR="007A136B">
        <w:rPr>
          <w:bCs/>
          <w:noProof/>
        </w:rPr>
        <w:t>4</w:t>
      </w:r>
      <w:r w:rsidR="007410CA" w:rsidRPr="00975C6A">
        <w:rPr>
          <w:bCs/>
        </w:rPr>
        <w:fldChar w:fldCharType="end"/>
      </w:r>
      <w:r w:rsidR="007410CA" w:rsidRPr="00975C6A">
        <w:rPr>
          <w:bCs/>
        </w:rPr>
        <w:t>.</w:t>
      </w:r>
      <w:r w:rsidR="007410CA" w:rsidRPr="00975C6A">
        <w:rPr>
          <w:bCs/>
        </w:rPr>
        <w:fldChar w:fldCharType="begin"/>
      </w:r>
      <w:r w:rsidR="007410CA" w:rsidRPr="00975C6A">
        <w:rPr>
          <w:bCs/>
        </w:rPr>
        <w:instrText xml:space="preserve"> SEQ Figure \* ARABIC \s 1 </w:instrText>
      </w:r>
      <w:r w:rsidR="007410CA" w:rsidRPr="00975C6A">
        <w:rPr>
          <w:bCs/>
        </w:rPr>
        <w:fldChar w:fldCharType="separate"/>
      </w:r>
      <w:r w:rsidR="007A136B">
        <w:rPr>
          <w:bCs/>
          <w:noProof/>
        </w:rPr>
        <w:t>17</w:t>
      </w:r>
      <w:r w:rsidR="007410CA" w:rsidRPr="00975C6A">
        <w:rPr>
          <w:bCs/>
        </w:rPr>
        <w:fldChar w:fldCharType="end"/>
      </w:r>
      <w:bookmarkEnd w:id="247"/>
      <w:r w:rsidRPr="00975C6A">
        <w:rPr>
          <w:bCs/>
        </w:rPr>
        <w:t>:</w:t>
      </w:r>
      <w:r w:rsidR="00FF1676" w:rsidRPr="00975C6A">
        <w:rPr>
          <w:bCs/>
        </w:rPr>
        <w:t xml:space="preserve"> </w:t>
      </w:r>
      <w:r w:rsidR="00C55C48" w:rsidRPr="00975C6A">
        <w:rPr>
          <w:bCs/>
        </w:rPr>
        <w:t xml:space="preserve">Velocity </w:t>
      </w:r>
      <w:r w:rsidR="00D11A75">
        <w:rPr>
          <w:bCs/>
        </w:rPr>
        <w:t>C</w:t>
      </w:r>
      <w:r w:rsidR="00C55C48" w:rsidRPr="00975C6A">
        <w:rPr>
          <w:bCs/>
        </w:rPr>
        <w:t>ontour</w:t>
      </w:r>
      <w:r w:rsidR="00D11A75">
        <w:rPr>
          <w:bCs/>
        </w:rPr>
        <w:t xml:space="preserve"> at Fluidization S</w:t>
      </w:r>
      <w:r w:rsidR="006F1B9C" w:rsidRPr="00975C6A">
        <w:rPr>
          <w:bCs/>
        </w:rPr>
        <w:t>tage</w:t>
      </w:r>
      <w:bookmarkEnd w:id="248"/>
    </w:p>
    <w:p w14:paraId="21531380" w14:textId="0B1FE0BB" w:rsidR="006A2E7C" w:rsidRPr="00CC650F" w:rsidRDefault="006A2E7C" w:rsidP="00790727">
      <w:pPr>
        <w:jc w:val="left"/>
      </w:pPr>
    </w:p>
    <w:p w14:paraId="3B007012" w14:textId="77777777" w:rsidR="0050586E" w:rsidRPr="00CC650F" w:rsidRDefault="0050586E" w:rsidP="00790727">
      <w:pPr>
        <w:jc w:val="left"/>
        <w:sectPr w:rsidR="0050586E" w:rsidRPr="00CC650F" w:rsidSect="007A354F">
          <w:pgSz w:w="11906" w:h="16838"/>
          <w:pgMar w:top="1440" w:right="1440" w:bottom="1440" w:left="2268" w:header="432" w:footer="0" w:gutter="0"/>
          <w:cols w:space="708"/>
          <w:docGrid w:linePitch="360"/>
        </w:sectPr>
      </w:pPr>
    </w:p>
    <w:p w14:paraId="1D733C76" w14:textId="3F8AF168" w:rsidR="00737EA3" w:rsidRPr="00CC650F" w:rsidRDefault="002D171A" w:rsidP="00171F01">
      <w:pPr>
        <w:pStyle w:val="Title"/>
      </w:pPr>
      <w:bookmarkStart w:id="249" w:name="_Toc172484826"/>
      <w:bookmarkStart w:id="250" w:name="_Toc182916434"/>
      <w:r w:rsidRPr="00CC650F">
        <w:lastRenderedPageBreak/>
        <w:t>CHAPTER FIVE</w:t>
      </w:r>
      <w:bookmarkEnd w:id="249"/>
      <w:bookmarkEnd w:id="250"/>
    </w:p>
    <w:p w14:paraId="68E33143" w14:textId="6E7A6146" w:rsidR="00FA0893" w:rsidRPr="00CC650F" w:rsidRDefault="0057705C" w:rsidP="00171F01">
      <w:pPr>
        <w:pStyle w:val="Title"/>
      </w:pPr>
      <w:bookmarkStart w:id="251" w:name="_Toc172484827"/>
      <w:bookmarkStart w:id="252" w:name="_Toc182916435"/>
      <w:r w:rsidRPr="00CC650F">
        <w:t>CONCLUSION</w:t>
      </w:r>
      <w:r w:rsidR="0083550A" w:rsidRPr="00CC650F">
        <w:t>S</w:t>
      </w:r>
      <w:r w:rsidRPr="00CC650F">
        <w:t xml:space="preserve"> AND RECOMMENDATION</w:t>
      </w:r>
      <w:r w:rsidR="00E20B90" w:rsidRPr="00CC650F">
        <w:t>S</w:t>
      </w:r>
      <w:bookmarkEnd w:id="251"/>
      <w:bookmarkEnd w:id="252"/>
    </w:p>
    <w:p w14:paraId="004DB2E1" w14:textId="2CA4CAD7" w:rsidR="002E6C45" w:rsidRPr="00CC650F" w:rsidRDefault="002E6C45" w:rsidP="002E6C45">
      <w:pPr>
        <w:pStyle w:val="Heading1"/>
      </w:pPr>
      <w:r w:rsidRPr="00CC650F">
        <w:t>Conclusions and Recommendation</w:t>
      </w:r>
    </w:p>
    <w:p w14:paraId="6EE5D298" w14:textId="0827EA24" w:rsidR="0037163A" w:rsidRPr="00CC650F" w:rsidRDefault="0037163A" w:rsidP="00993B50">
      <w:pPr>
        <w:pStyle w:val="Heading2"/>
      </w:pPr>
      <w:bookmarkStart w:id="253" w:name="_Toc172484828"/>
      <w:bookmarkStart w:id="254" w:name="_Toc182916436"/>
      <w:r w:rsidRPr="00CC650F">
        <w:t>Conclusion</w:t>
      </w:r>
      <w:bookmarkEnd w:id="253"/>
      <w:bookmarkEnd w:id="254"/>
    </w:p>
    <w:p w14:paraId="347831D1" w14:textId="3FEBB041" w:rsidR="00417DCE" w:rsidRPr="00CC650F" w:rsidRDefault="00417DCE" w:rsidP="00171F01">
      <w:pPr>
        <w:spacing w:line="480" w:lineRule="auto"/>
        <w:rPr>
          <w:rFonts w:cs="Times New Roman"/>
          <w:szCs w:val="24"/>
        </w:rPr>
      </w:pPr>
      <w:r w:rsidRPr="00CC650F">
        <w:rPr>
          <w:rFonts w:cs="Times New Roman"/>
          <w:szCs w:val="24"/>
        </w:rPr>
        <w:t xml:space="preserve">The experimental analysis of tea drying resulted </w:t>
      </w:r>
      <w:r w:rsidR="0050586E" w:rsidRPr="00CC650F">
        <w:rPr>
          <w:rFonts w:cs="Times New Roman"/>
          <w:szCs w:val="24"/>
        </w:rPr>
        <w:t>in</w:t>
      </w:r>
      <w:r w:rsidRPr="00CC650F">
        <w:rPr>
          <w:rFonts w:cs="Times New Roman"/>
          <w:szCs w:val="24"/>
        </w:rPr>
        <w:t xml:space="preserve"> a dynamic equilibrium moistur</w:t>
      </w:r>
      <w:r w:rsidR="0050586E" w:rsidRPr="00CC650F">
        <w:rPr>
          <w:rFonts w:cs="Times New Roman"/>
          <w:szCs w:val="24"/>
        </w:rPr>
        <w:t>e content of</w:t>
      </w:r>
      <w:r w:rsidRPr="00CC650F">
        <w:rPr>
          <w:rFonts w:cs="Times New Roman"/>
          <w:szCs w:val="24"/>
        </w:rPr>
        <w:t xml:space="preserve"> 3.5 kg </w:t>
      </w:r>
      <w:r w:rsidR="0050586E" w:rsidRPr="00CC650F">
        <w:rPr>
          <w:rFonts w:cs="Times New Roman"/>
          <w:szCs w:val="24"/>
        </w:rPr>
        <w:t>H</w:t>
      </w:r>
      <w:r w:rsidR="0050586E" w:rsidRPr="00CC650F">
        <w:rPr>
          <w:rFonts w:cs="Times New Roman"/>
          <w:szCs w:val="24"/>
          <w:vertAlign w:val="subscript"/>
        </w:rPr>
        <w:t>2</w:t>
      </w:r>
      <w:r w:rsidR="0050586E" w:rsidRPr="00CC650F">
        <w:rPr>
          <w:rFonts w:cs="Times New Roman"/>
          <w:szCs w:val="24"/>
        </w:rPr>
        <w:t>O</w:t>
      </w:r>
      <w:r w:rsidRPr="00CC650F">
        <w:rPr>
          <w:rFonts w:cs="Times New Roman"/>
          <w:szCs w:val="24"/>
        </w:rPr>
        <w:t xml:space="preserve">/ kg DM </w:t>
      </w:r>
      <w:r w:rsidR="0050586E" w:rsidRPr="00CC650F">
        <w:rPr>
          <w:rFonts w:cs="Times New Roman"/>
          <w:szCs w:val="24"/>
        </w:rPr>
        <w:t xml:space="preserve">which </w:t>
      </w:r>
      <w:r w:rsidRPr="00CC650F">
        <w:rPr>
          <w:rFonts w:cs="Times New Roman"/>
          <w:szCs w:val="24"/>
        </w:rPr>
        <w:t xml:space="preserve">was attained </w:t>
      </w:r>
      <w:r w:rsidR="0050586E" w:rsidRPr="00CC650F">
        <w:rPr>
          <w:rFonts w:cs="Times New Roman"/>
          <w:szCs w:val="24"/>
        </w:rPr>
        <w:t xml:space="preserve">after 20 minutes of drying time. The </w:t>
      </w:r>
      <w:r w:rsidRPr="00CC650F">
        <w:rPr>
          <w:rFonts w:cs="Times New Roman"/>
          <w:szCs w:val="24"/>
        </w:rPr>
        <w:t xml:space="preserve">optimal drying </w:t>
      </w:r>
      <w:r w:rsidR="0050586E" w:rsidRPr="00CC650F">
        <w:rPr>
          <w:rFonts w:cs="Times New Roman"/>
          <w:szCs w:val="24"/>
        </w:rPr>
        <w:t xml:space="preserve">variable obtained were </w:t>
      </w:r>
      <w:r w:rsidRPr="00CC650F">
        <w:rPr>
          <w:rFonts w:cs="Times New Roman"/>
          <w:szCs w:val="24"/>
        </w:rPr>
        <w:t xml:space="preserve">drying air velocity of 0.38 m/s, drying air temperature of 100 </w:t>
      </w:r>
      <w:r w:rsidR="008046BE" w:rsidRPr="00CC650F">
        <w:rPr>
          <w:rFonts w:cs="Times New Roman"/>
          <w:szCs w:val="24"/>
        </w:rPr>
        <w:t xml:space="preserve">°C </w:t>
      </w:r>
      <w:r w:rsidRPr="00CC650F">
        <w:rPr>
          <w:rFonts w:cs="Times New Roman"/>
          <w:szCs w:val="24"/>
        </w:rPr>
        <w:t>and drying time of 12.9 minutes</w:t>
      </w:r>
      <w:r w:rsidR="00790DF9" w:rsidRPr="00CC650F">
        <w:rPr>
          <w:rFonts w:cs="Times New Roman"/>
          <w:szCs w:val="24"/>
        </w:rPr>
        <w:t xml:space="preserve"> with energy utilization of 14.2 MJ/kg</w:t>
      </w:r>
      <w:r w:rsidRPr="00CC650F">
        <w:rPr>
          <w:rFonts w:cs="Times New Roman"/>
          <w:szCs w:val="24"/>
        </w:rPr>
        <w:t>.</w:t>
      </w:r>
      <w:r w:rsidR="00790DF9" w:rsidRPr="00CC650F">
        <w:rPr>
          <w:rFonts w:cs="Times New Roman"/>
          <w:szCs w:val="24"/>
        </w:rPr>
        <w:t xml:space="preserve"> It was observed that higher energy utilization was </w:t>
      </w:r>
      <w:r w:rsidR="008046BE" w:rsidRPr="00CC650F">
        <w:rPr>
          <w:rFonts w:cs="Times New Roman"/>
          <w:szCs w:val="24"/>
        </w:rPr>
        <w:t xml:space="preserve">achieved </w:t>
      </w:r>
      <w:r w:rsidR="00790DF9" w:rsidRPr="00CC650F">
        <w:rPr>
          <w:rFonts w:cs="Times New Roman"/>
          <w:szCs w:val="24"/>
        </w:rPr>
        <w:t xml:space="preserve">during constant rate period of </w:t>
      </w:r>
      <w:r w:rsidR="008046BE" w:rsidRPr="00CC650F">
        <w:rPr>
          <w:rFonts w:cs="Times New Roman"/>
          <w:szCs w:val="24"/>
        </w:rPr>
        <w:t xml:space="preserve">the </w:t>
      </w:r>
      <w:r w:rsidR="00790DF9" w:rsidRPr="00CC650F">
        <w:rPr>
          <w:rFonts w:cs="Times New Roman"/>
          <w:szCs w:val="24"/>
        </w:rPr>
        <w:t xml:space="preserve">drying phase. Decreased energy utilization was seen during </w:t>
      </w:r>
      <w:r w:rsidR="008046BE" w:rsidRPr="00CC650F">
        <w:rPr>
          <w:rFonts w:cs="Times New Roman"/>
          <w:szCs w:val="24"/>
        </w:rPr>
        <w:t xml:space="preserve">the </w:t>
      </w:r>
      <w:r w:rsidR="00790DF9" w:rsidRPr="00CC650F">
        <w:rPr>
          <w:rFonts w:cs="Times New Roman"/>
          <w:szCs w:val="24"/>
        </w:rPr>
        <w:t xml:space="preserve">falling rate. </w:t>
      </w:r>
      <w:r w:rsidR="00AD33A1" w:rsidRPr="00CC650F">
        <w:rPr>
          <w:rFonts w:cs="Times New Roman"/>
          <w:szCs w:val="24"/>
        </w:rPr>
        <w:t xml:space="preserve">Increase </w:t>
      </w:r>
      <w:r w:rsidR="008046BE" w:rsidRPr="00CC650F">
        <w:rPr>
          <w:rFonts w:cs="Times New Roman"/>
          <w:szCs w:val="24"/>
        </w:rPr>
        <w:t>in</w:t>
      </w:r>
      <w:r w:rsidR="00AD33A1" w:rsidRPr="00CC650F">
        <w:rPr>
          <w:rFonts w:cs="Times New Roman"/>
          <w:szCs w:val="24"/>
        </w:rPr>
        <w:t xml:space="preserve"> drying air temperature also increased energy utilization ratio. </w:t>
      </w:r>
      <w:r w:rsidR="008046BE" w:rsidRPr="00CC650F">
        <w:rPr>
          <w:rFonts w:cs="Times New Roman"/>
          <w:szCs w:val="24"/>
        </w:rPr>
        <w:t>The e</w:t>
      </w:r>
      <w:r w:rsidR="00AD33A1" w:rsidRPr="00CC650F">
        <w:rPr>
          <w:rFonts w:cs="Times New Roman"/>
          <w:szCs w:val="24"/>
        </w:rPr>
        <w:t>xergy outflow increased with prolonged drying time.</w:t>
      </w:r>
      <w:r w:rsidRPr="00CC650F">
        <w:rPr>
          <w:rFonts w:cs="Times New Roman"/>
          <w:szCs w:val="24"/>
        </w:rPr>
        <w:t xml:space="preserve"> </w:t>
      </w:r>
      <w:r w:rsidR="008046BE" w:rsidRPr="00CC650F">
        <w:rPr>
          <w:rFonts w:cs="Times New Roman"/>
          <w:szCs w:val="24"/>
        </w:rPr>
        <w:t>I</w:t>
      </w:r>
      <w:r w:rsidRPr="00CC650F">
        <w:rPr>
          <w:rFonts w:cs="Times New Roman"/>
          <w:szCs w:val="24"/>
        </w:rPr>
        <w:t xml:space="preserve">ncrease in drying air temperature resulted </w:t>
      </w:r>
      <w:r w:rsidR="008046BE" w:rsidRPr="00CC650F">
        <w:rPr>
          <w:rFonts w:cs="Times New Roman"/>
          <w:szCs w:val="24"/>
        </w:rPr>
        <w:t xml:space="preserve">in </w:t>
      </w:r>
      <w:r w:rsidRPr="00CC650F">
        <w:rPr>
          <w:rFonts w:cs="Times New Roman"/>
          <w:szCs w:val="24"/>
        </w:rPr>
        <w:t>increased energy utilizati</w:t>
      </w:r>
      <w:bookmarkStart w:id="255" w:name="_Hlk180395933"/>
      <w:r w:rsidR="008046BE" w:rsidRPr="00CC650F">
        <w:rPr>
          <w:rFonts w:cs="Times New Roman"/>
          <w:szCs w:val="24"/>
        </w:rPr>
        <w:t>on and energy utilization ratio.</w:t>
      </w:r>
      <w:bookmarkEnd w:id="255"/>
      <w:r w:rsidR="008046BE" w:rsidRPr="00CC650F">
        <w:rPr>
          <w:rFonts w:cs="Times New Roman"/>
          <w:szCs w:val="24"/>
        </w:rPr>
        <w:t xml:space="preserve"> </w:t>
      </w:r>
    </w:p>
    <w:p w14:paraId="76FDCD28" w14:textId="10E1D027" w:rsidR="00015B87" w:rsidRPr="00CC650F" w:rsidRDefault="00015B87" w:rsidP="00993B50">
      <w:pPr>
        <w:pStyle w:val="Heading2"/>
      </w:pPr>
      <w:bookmarkStart w:id="256" w:name="_Toc172484829"/>
      <w:bookmarkStart w:id="257" w:name="_Toc182916437"/>
      <w:r w:rsidRPr="00CC650F">
        <w:t>Recommendation</w:t>
      </w:r>
      <w:bookmarkEnd w:id="256"/>
      <w:bookmarkEnd w:id="257"/>
    </w:p>
    <w:p w14:paraId="7248A775" w14:textId="6298E793" w:rsidR="00417DCE" w:rsidRPr="00CC650F" w:rsidRDefault="008046BE" w:rsidP="00171F01">
      <w:pPr>
        <w:spacing w:line="480" w:lineRule="auto"/>
        <w:rPr>
          <w:rFonts w:cs="Times New Roman"/>
          <w:szCs w:val="24"/>
        </w:rPr>
      </w:pPr>
      <w:r w:rsidRPr="00CC650F">
        <w:rPr>
          <w:rFonts w:cs="Times New Roman"/>
          <w:szCs w:val="24"/>
        </w:rPr>
        <w:t xml:space="preserve">The results from this study will be helpful in optimizing tea industry fluidized bed dryers as well as in future design and production of dryers. There is need to conduct further studies on </w:t>
      </w:r>
      <w:r w:rsidR="00417DCE" w:rsidRPr="00CC650F">
        <w:rPr>
          <w:rFonts w:cs="Times New Roman"/>
          <w:szCs w:val="24"/>
        </w:rPr>
        <w:t xml:space="preserve">dhool pre-treatment prior to </w:t>
      </w:r>
      <w:r w:rsidRPr="00CC650F">
        <w:rPr>
          <w:rFonts w:cs="Times New Roman"/>
          <w:szCs w:val="24"/>
        </w:rPr>
        <w:t xml:space="preserve">the </w:t>
      </w:r>
      <w:r w:rsidR="00417DCE" w:rsidRPr="00CC650F">
        <w:rPr>
          <w:rFonts w:cs="Times New Roman"/>
          <w:szCs w:val="24"/>
        </w:rPr>
        <w:t xml:space="preserve">drying process with the intention of reducing </w:t>
      </w:r>
      <w:r w:rsidRPr="00CC650F">
        <w:rPr>
          <w:rFonts w:cs="Times New Roman"/>
          <w:szCs w:val="24"/>
        </w:rPr>
        <w:t>the dryer</w:t>
      </w:r>
      <w:r w:rsidR="00417DCE" w:rsidRPr="00CC650F">
        <w:rPr>
          <w:rFonts w:cs="Times New Roman"/>
          <w:szCs w:val="24"/>
        </w:rPr>
        <w:t xml:space="preserve"> energy consumption without compromising tea </w:t>
      </w:r>
      <w:r w:rsidRPr="00CC650F">
        <w:rPr>
          <w:rFonts w:cs="Times New Roman"/>
          <w:szCs w:val="24"/>
        </w:rPr>
        <w:t>the quality of leaves</w:t>
      </w:r>
      <w:r w:rsidR="00417DCE" w:rsidRPr="00CC650F">
        <w:rPr>
          <w:rFonts w:cs="Times New Roman"/>
          <w:szCs w:val="24"/>
        </w:rPr>
        <w:t xml:space="preserve">. </w:t>
      </w:r>
      <w:r w:rsidRPr="00CC650F">
        <w:rPr>
          <w:rFonts w:cs="Times New Roman"/>
          <w:szCs w:val="24"/>
        </w:rPr>
        <w:t xml:space="preserve">Due to the possibility of some energy being lost through the dryer exhaust, there is need to explore ways of maximizing the </w:t>
      </w:r>
      <w:r w:rsidR="00417DCE" w:rsidRPr="00CC650F">
        <w:rPr>
          <w:rFonts w:cs="Times New Roman"/>
          <w:szCs w:val="24"/>
        </w:rPr>
        <w:t xml:space="preserve">use of energy and exergy in the </w:t>
      </w:r>
      <w:r w:rsidR="002E3026" w:rsidRPr="00CC650F">
        <w:rPr>
          <w:rFonts w:cs="Times New Roman"/>
          <w:szCs w:val="24"/>
        </w:rPr>
        <w:t>FBD</w:t>
      </w:r>
      <w:r w:rsidRPr="00CC650F">
        <w:rPr>
          <w:rFonts w:cs="Times New Roman"/>
          <w:szCs w:val="24"/>
        </w:rPr>
        <w:t xml:space="preserve">. This could be achieved through introduction of a mixing chamber </w:t>
      </w:r>
      <w:r w:rsidR="00417DCE" w:rsidRPr="00CC650F">
        <w:rPr>
          <w:rFonts w:cs="Times New Roman"/>
          <w:szCs w:val="24"/>
        </w:rPr>
        <w:t xml:space="preserve">to </w:t>
      </w:r>
      <w:r w:rsidR="00EB7517" w:rsidRPr="00CC650F">
        <w:rPr>
          <w:rFonts w:cs="Times New Roman"/>
          <w:szCs w:val="24"/>
        </w:rPr>
        <w:t xml:space="preserve">help </w:t>
      </w:r>
      <w:r w:rsidR="00417DCE" w:rsidRPr="00CC650F">
        <w:rPr>
          <w:rFonts w:cs="Times New Roman"/>
          <w:szCs w:val="24"/>
        </w:rPr>
        <w:t xml:space="preserve">feed back the hot air into the dryer. </w:t>
      </w:r>
    </w:p>
    <w:p w14:paraId="3332CCB9" w14:textId="2C7D4BE4" w:rsidR="00F34DD7" w:rsidRPr="00CC650F" w:rsidRDefault="00F34DD7" w:rsidP="00790727">
      <w:pPr>
        <w:jc w:val="left"/>
      </w:pPr>
    </w:p>
    <w:p w14:paraId="5DD52F49" w14:textId="4E9E1886" w:rsidR="008046BE" w:rsidRPr="00CC650F" w:rsidRDefault="008046BE" w:rsidP="00790727">
      <w:pPr>
        <w:jc w:val="left"/>
      </w:pPr>
    </w:p>
    <w:p w14:paraId="7F1213FC" w14:textId="77777777" w:rsidR="008046BE" w:rsidRPr="00CC650F" w:rsidRDefault="008046BE" w:rsidP="00790727">
      <w:pPr>
        <w:jc w:val="left"/>
        <w:sectPr w:rsidR="008046BE" w:rsidRPr="00CC650F" w:rsidSect="007A354F">
          <w:pgSz w:w="11906" w:h="16838"/>
          <w:pgMar w:top="1440" w:right="1440" w:bottom="1440" w:left="2268" w:header="432" w:footer="0" w:gutter="0"/>
          <w:cols w:space="708"/>
          <w:docGrid w:linePitch="360"/>
        </w:sectPr>
      </w:pPr>
    </w:p>
    <w:p w14:paraId="7CEA405A" w14:textId="516D8CD5" w:rsidR="00171F01" w:rsidRPr="00171F01" w:rsidRDefault="006F2738" w:rsidP="00171F01">
      <w:pPr>
        <w:pStyle w:val="Title"/>
      </w:pPr>
      <w:bookmarkStart w:id="258" w:name="_Toc182916438"/>
      <w:r>
        <w:lastRenderedPageBreak/>
        <w:t>REFERENCES</w:t>
      </w:r>
      <w:bookmarkEnd w:id="258"/>
    </w:p>
    <w:p w14:paraId="18AC9977" w14:textId="77777777" w:rsidR="00B42E51" w:rsidRPr="00CC650F" w:rsidRDefault="00BE07AE" w:rsidP="006F2738">
      <w:pPr>
        <w:pStyle w:val="EndNoteBibliography"/>
        <w:spacing w:before="240" w:after="240" w:line="360" w:lineRule="auto"/>
        <w:ind w:left="720" w:hanging="720"/>
      </w:pPr>
      <w:r w:rsidRPr="00CC650F">
        <w:fldChar w:fldCharType="begin"/>
      </w:r>
      <w:r w:rsidRPr="00CC650F">
        <w:instrText xml:space="preserve"> ADDIN EN.REFLIST </w:instrText>
      </w:r>
      <w:r w:rsidRPr="00CC650F">
        <w:fldChar w:fldCharType="separate"/>
      </w:r>
      <w:r w:rsidR="00B42E51" w:rsidRPr="00CC650F">
        <w:t xml:space="preserve">Ananda, A. D. (2009). Aktivitas antioksidan dan karakteristik organoleptik minuman fungsional teh hijau (Camellia sinensis) rempah instan. </w:t>
      </w:r>
    </w:p>
    <w:p w14:paraId="36F6A503" w14:textId="77214541" w:rsidR="00B42E51" w:rsidRPr="00CC650F" w:rsidRDefault="00B42E51" w:rsidP="006F2738">
      <w:pPr>
        <w:pStyle w:val="EndNoteBibliography"/>
        <w:spacing w:before="240" w:after="240" w:line="360" w:lineRule="auto"/>
        <w:ind w:left="720" w:hanging="720"/>
      </w:pPr>
      <w:r w:rsidRPr="00CC650F">
        <w:t xml:space="preserve">Antony, J., </w:t>
      </w:r>
      <w:r w:rsidR="00810B66">
        <w:t>and</w:t>
      </w:r>
      <w:r w:rsidRPr="00CC650F">
        <w:t xml:space="preserve"> Shyamkumar, M. (2016). Study on sand particles drying in a fluidized bed dryer using CFD. </w:t>
      </w:r>
      <w:r w:rsidRPr="00CC650F">
        <w:rPr>
          <w:i/>
        </w:rPr>
        <w:t>International Journal of Engineering Studies</w:t>
      </w:r>
      <w:r w:rsidRPr="00CC650F">
        <w:t>,</w:t>
      </w:r>
      <w:r w:rsidRPr="00CC650F">
        <w:rPr>
          <w:i/>
        </w:rPr>
        <w:t xml:space="preserve"> 8</w:t>
      </w:r>
      <w:r w:rsidRPr="00CC650F">
        <w:t xml:space="preserve">(2), 129-145. </w:t>
      </w:r>
    </w:p>
    <w:p w14:paraId="1C0DBD8D" w14:textId="64F1EC17" w:rsidR="00B42E51" w:rsidRPr="00CC650F" w:rsidRDefault="00B42E51" w:rsidP="006F2738">
      <w:pPr>
        <w:pStyle w:val="EndNoteBibliography"/>
        <w:spacing w:before="240" w:after="240" w:line="360" w:lineRule="auto"/>
        <w:ind w:left="720" w:hanging="720"/>
      </w:pPr>
      <w:r w:rsidRPr="00CC650F">
        <w:t xml:space="preserve">Białobrzewski, I., Zielińska, M., Mujumdar, A. S., </w:t>
      </w:r>
      <w:r w:rsidR="00810B66">
        <w:t>and</w:t>
      </w:r>
      <w:r w:rsidRPr="00CC650F">
        <w:t xml:space="preserve"> Markowski, M. (2008). Heat and mass transfer during drying of a bed of shrinking particles–Simulation for carrot cubes dried in a spout-fluidized-bed drier. </w:t>
      </w:r>
      <w:r w:rsidRPr="00CC650F">
        <w:rPr>
          <w:i/>
        </w:rPr>
        <w:t>International Journal of Heat and Mass Transfer</w:t>
      </w:r>
      <w:r w:rsidRPr="00CC650F">
        <w:t>,</w:t>
      </w:r>
      <w:r w:rsidRPr="00CC650F">
        <w:rPr>
          <w:i/>
        </w:rPr>
        <w:t xml:space="preserve"> 51</w:t>
      </w:r>
      <w:r w:rsidRPr="00CC650F">
        <w:t xml:space="preserve">(19-20), 4704-4716. </w:t>
      </w:r>
    </w:p>
    <w:p w14:paraId="3D601E6F" w14:textId="4C0D88DF" w:rsidR="00B42E51" w:rsidRPr="00CC650F" w:rsidRDefault="00B42E51" w:rsidP="006F2738">
      <w:pPr>
        <w:pStyle w:val="EndNoteBibliography"/>
        <w:spacing w:before="240" w:after="240" w:line="360" w:lineRule="auto"/>
        <w:ind w:left="720" w:hanging="720"/>
      </w:pPr>
      <w:r w:rsidRPr="00CC650F">
        <w:t xml:space="preserve">Cheevitsopon, E., </w:t>
      </w:r>
      <w:r w:rsidR="00810B66">
        <w:t>and</w:t>
      </w:r>
      <w:r w:rsidRPr="00CC650F">
        <w:t xml:space="preserve"> Noomhorm, A. (2011). Effects of parboiling and fluidized bed drying on the physicochemical properties of germinated brown rice. </w:t>
      </w:r>
      <w:r w:rsidRPr="00CC650F">
        <w:rPr>
          <w:i/>
        </w:rPr>
        <w:t xml:space="preserve">International journal of food science </w:t>
      </w:r>
      <w:r w:rsidR="00810B66">
        <w:rPr>
          <w:i/>
        </w:rPr>
        <w:t>and</w:t>
      </w:r>
      <w:r w:rsidRPr="00CC650F">
        <w:rPr>
          <w:i/>
        </w:rPr>
        <w:t xml:space="preserve"> technology</w:t>
      </w:r>
      <w:r w:rsidRPr="00CC650F">
        <w:t>,</w:t>
      </w:r>
      <w:r w:rsidRPr="00CC650F">
        <w:rPr>
          <w:i/>
        </w:rPr>
        <w:t xml:space="preserve"> 46</w:t>
      </w:r>
      <w:r w:rsidRPr="00CC650F">
        <w:t xml:space="preserve">(12), 2498-2504. </w:t>
      </w:r>
    </w:p>
    <w:p w14:paraId="5C928527" w14:textId="06440B8D" w:rsidR="00B42E51" w:rsidRPr="00CC650F" w:rsidRDefault="00B42E51" w:rsidP="006F2738">
      <w:pPr>
        <w:pStyle w:val="EndNoteBibliography"/>
        <w:spacing w:before="240" w:after="240" w:line="360" w:lineRule="auto"/>
        <w:ind w:left="720" w:hanging="720"/>
      </w:pPr>
      <w:r w:rsidRPr="00CC650F">
        <w:t xml:space="preserve">Chowdhury, M., Bala, B., </w:t>
      </w:r>
      <w:r w:rsidR="00810B66">
        <w:t>and</w:t>
      </w:r>
      <w:r w:rsidRPr="00CC650F">
        <w:t xml:space="preserve"> Haque, M. (2011). Energy and exergy analysis of the solar drying of jackfruit leather. </w:t>
      </w:r>
      <w:r w:rsidRPr="00CC650F">
        <w:rPr>
          <w:i/>
        </w:rPr>
        <w:t>Biosystems Engineering</w:t>
      </w:r>
      <w:r w:rsidRPr="00CC650F">
        <w:t>,</w:t>
      </w:r>
      <w:r w:rsidRPr="00CC650F">
        <w:rPr>
          <w:i/>
        </w:rPr>
        <w:t xml:space="preserve"> 110</w:t>
      </w:r>
      <w:r w:rsidRPr="00CC650F">
        <w:t xml:space="preserve">(2), 222-229. </w:t>
      </w:r>
    </w:p>
    <w:p w14:paraId="1D82CE8D" w14:textId="580530BE" w:rsidR="00B42E51" w:rsidRPr="00CC650F" w:rsidRDefault="00B42E51" w:rsidP="006F2738">
      <w:pPr>
        <w:pStyle w:val="EndNoteBibliography"/>
        <w:spacing w:before="240" w:after="240" w:line="360" w:lineRule="auto"/>
        <w:ind w:left="720" w:hanging="720"/>
      </w:pPr>
      <w:r w:rsidRPr="00CC650F">
        <w:t xml:space="preserve">Das, H. J., Mahanta, P., Saikia, R., </w:t>
      </w:r>
      <w:r w:rsidR="00810B66">
        <w:t>and</w:t>
      </w:r>
      <w:r w:rsidRPr="00CC650F">
        <w:t xml:space="preserve"> Tamuly, P. (2021). Thermodynamic analysis in bubbling fluidized bed dryers with spiral and cone angles. </w:t>
      </w:r>
      <w:r w:rsidRPr="00CC650F">
        <w:rPr>
          <w:i/>
        </w:rPr>
        <w:t>Journal of Thermal Science and Engineering Applications</w:t>
      </w:r>
      <w:r w:rsidRPr="00CC650F">
        <w:t>,</w:t>
      </w:r>
      <w:r w:rsidRPr="00CC650F">
        <w:rPr>
          <w:i/>
        </w:rPr>
        <w:t xml:space="preserve"> 13</w:t>
      </w:r>
      <w:r w:rsidRPr="00CC650F">
        <w:t xml:space="preserve">(6), 061019. </w:t>
      </w:r>
    </w:p>
    <w:p w14:paraId="624B83B7" w14:textId="5CE7DE0F" w:rsidR="00B42E51" w:rsidRPr="00CC650F" w:rsidRDefault="00B42E51" w:rsidP="006F2738">
      <w:pPr>
        <w:pStyle w:val="EndNoteBibliography"/>
        <w:spacing w:before="240" w:after="240" w:line="360" w:lineRule="auto"/>
        <w:ind w:left="720" w:hanging="720"/>
      </w:pPr>
      <w:r w:rsidRPr="00CC650F">
        <w:t xml:space="preserve">Deb, S., </w:t>
      </w:r>
      <w:r w:rsidR="00810B66">
        <w:t>and</w:t>
      </w:r>
      <w:r w:rsidRPr="00CC650F">
        <w:t xml:space="preserve"> Jolvis Pou, K. (2016). A review of withering in the processing of black tea. </w:t>
      </w:r>
      <w:r w:rsidRPr="00CC650F">
        <w:rPr>
          <w:i/>
        </w:rPr>
        <w:t>Journal of Biosystems Engineering</w:t>
      </w:r>
      <w:r w:rsidRPr="00CC650F">
        <w:t>,</w:t>
      </w:r>
      <w:r w:rsidRPr="00CC650F">
        <w:rPr>
          <w:i/>
        </w:rPr>
        <w:t xml:space="preserve"> 41</w:t>
      </w:r>
      <w:r w:rsidRPr="00CC650F">
        <w:t xml:space="preserve">(4), 365-372. </w:t>
      </w:r>
    </w:p>
    <w:p w14:paraId="1DCBDCB4" w14:textId="70D88492" w:rsidR="00B42E51" w:rsidRPr="00CC650F" w:rsidRDefault="00B42E51" w:rsidP="006F2738">
      <w:pPr>
        <w:pStyle w:val="EndNoteBibliography"/>
        <w:spacing w:before="240" w:after="240" w:line="360" w:lineRule="auto"/>
        <w:ind w:left="720" w:hanging="720"/>
      </w:pPr>
      <w:r w:rsidRPr="00CC650F">
        <w:t xml:space="preserve">Izadifar, M., </w:t>
      </w:r>
      <w:r w:rsidR="00810B66">
        <w:t>and</w:t>
      </w:r>
      <w:r w:rsidRPr="00CC650F">
        <w:t xml:space="preserve"> Mowla, D. (2003). Simulation of a cross-flow continuous fluidized bed dryer for paddy rice. </w:t>
      </w:r>
      <w:r w:rsidRPr="00CC650F">
        <w:rPr>
          <w:i/>
        </w:rPr>
        <w:t>Journal of Food Engineering</w:t>
      </w:r>
      <w:r w:rsidRPr="00CC650F">
        <w:t>,</w:t>
      </w:r>
      <w:r w:rsidRPr="00CC650F">
        <w:rPr>
          <w:i/>
        </w:rPr>
        <w:t xml:space="preserve"> 58</w:t>
      </w:r>
      <w:r w:rsidRPr="00CC650F">
        <w:t xml:space="preserve">(4), 325-329. </w:t>
      </w:r>
    </w:p>
    <w:p w14:paraId="2F8F76C9" w14:textId="0EEFB313" w:rsidR="00B42E51" w:rsidRPr="00CC650F" w:rsidRDefault="00B42E51" w:rsidP="006F2738">
      <w:pPr>
        <w:pStyle w:val="EndNoteBibliography"/>
        <w:spacing w:before="240" w:after="240" w:line="360" w:lineRule="auto"/>
        <w:ind w:left="720" w:hanging="720"/>
      </w:pPr>
      <w:r w:rsidRPr="00CC650F">
        <w:t xml:space="preserve">Jafari, A., Zamankhan, P., Mousavi, S., </w:t>
      </w:r>
      <w:r w:rsidR="00810B66">
        <w:t>and</w:t>
      </w:r>
      <w:r w:rsidRPr="00CC650F">
        <w:t xml:space="preserve"> Pietarinen, K. (2008). Modeling and CFD simulation of flow behavior and dispersivity through randomly packed bed reactors. </w:t>
      </w:r>
      <w:r w:rsidRPr="00CC650F">
        <w:rPr>
          <w:i/>
        </w:rPr>
        <w:t>Chemical Engineering Journal</w:t>
      </w:r>
      <w:r w:rsidRPr="00CC650F">
        <w:t>,</w:t>
      </w:r>
      <w:r w:rsidRPr="00CC650F">
        <w:rPr>
          <w:i/>
        </w:rPr>
        <w:t xml:space="preserve"> 144</w:t>
      </w:r>
      <w:r w:rsidRPr="00CC650F">
        <w:t xml:space="preserve">(3), 476-482. </w:t>
      </w:r>
    </w:p>
    <w:p w14:paraId="77A32A84" w14:textId="7C11EB59" w:rsidR="00B42E51" w:rsidRPr="00CC650F" w:rsidRDefault="00B42E51" w:rsidP="006F2738">
      <w:pPr>
        <w:pStyle w:val="EndNoteBibliography"/>
        <w:spacing w:before="240" w:after="240" w:line="360" w:lineRule="auto"/>
        <w:ind w:left="720" w:hanging="720"/>
      </w:pPr>
      <w:r w:rsidRPr="00CC650F">
        <w:t xml:space="preserve">Jamaleddine, T. J., </w:t>
      </w:r>
      <w:r w:rsidR="00810B66">
        <w:t>and</w:t>
      </w:r>
      <w:r w:rsidRPr="00CC650F">
        <w:t xml:space="preserve"> Ray, M. B. (2010). Application of computational fluid dynamics for simulation of drying processes: A review. </w:t>
      </w:r>
      <w:r w:rsidRPr="00CC650F">
        <w:rPr>
          <w:i/>
        </w:rPr>
        <w:t>Drying Technology</w:t>
      </w:r>
      <w:r w:rsidRPr="00CC650F">
        <w:t>,</w:t>
      </w:r>
      <w:r w:rsidRPr="00CC650F">
        <w:rPr>
          <w:i/>
        </w:rPr>
        <w:t xml:space="preserve"> 28</w:t>
      </w:r>
      <w:r w:rsidRPr="00CC650F">
        <w:t xml:space="preserve">(2), 120-154. </w:t>
      </w:r>
    </w:p>
    <w:p w14:paraId="7716A3B5" w14:textId="550D05B1" w:rsidR="00B42E51" w:rsidRPr="00CC650F" w:rsidRDefault="00B42E51" w:rsidP="006F2738">
      <w:pPr>
        <w:pStyle w:val="EndNoteBibliography"/>
        <w:spacing w:before="240" w:after="240" w:line="360" w:lineRule="auto"/>
        <w:ind w:left="720" w:hanging="720"/>
      </w:pPr>
      <w:r w:rsidRPr="00CC650F">
        <w:lastRenderedPageBreak/>
        <w:t xml:space="preserve">Kaleta, A., Górnicki, K., Winiczenko, R., </w:t>
      </w:r>
      <w:r w:rsidR="00810B66">
        <w:t>and</w:t>
      </w:r>
      <w:r w:rsidRPr="00CC650F">
        <w:t xml:space="preserve"> Chojnacka, A. (2013). Evaluation of drying models of apple (var. Ligol) dried in a fluidized bed dryer. </w:t>
      </w:r>
      <w:r w:rsidRPr="00CC650F">
        <w:rPr>
          <w:i/>
        </w:rPr>
        <w:t>Energy Conversion and Management</w:t>
      </w:r>
      <w:r w:rsidRPr="00CC650F">
        <w:t>,</w:t>
      </w:r>
      <w:r w:rsidRPr="00CC650F">
        <w:rPr>
          <w:i/>
        </w:rPr>
        <w:t xml:space="preserve"> 67</w:t>
      </w:r>
      <w:r w:rsidRPr="00CC650F">
        <w:t xml:space="preserve">, 179-185. </w:t>
      </w:r>
    </w:p>
    <w:p w14:paraId="3DE9AFE0" w14:textId="71758DA2" w:rsidR="00B42E51" w:rsidRPr="00CC650F" w:rsidRDefault="00B42E51" w:rsidP="006F2738">
      <w:pPr>
        <w:pStyle w:val="EndNoteBibliography"/>
        <w:spacing w:before="240" w:after="240" w:line="360" w:lineRule="auto"/>
        <w:ind w:left="720" w:hanging="720"/>
      </w:pPr>
      <w:r w:rsidRPr="00CC650F">
        <w:t xml:space="preserve">Kaya, A., Aydın, O., </w:t>
      </w:r>
      <w:r w:rsidR="00810B66">
        <w:t>and</w:t>
      </w:r>
      <w:r w:rsidRPr="00CC650F">
        <w:t xml:space="preserve"> Demirtaş, C. (2009). Experimental and theoretical analysis of drying carrots. </w:t>
      </w:r>
      <w:r w:rsidRPr="00CC650F">
        <w:rPr>
          <w:i/>
        </w:rPr>
        <w:t>Desalination</w:t>
      </w:r>
      <w:r w:rsidRPr="00CC650F">
        <w:t>,</w:t>
      </w:r>
      <w:r w:rsidRPr="00CC650F">
        <w:rPr>
          <w:i/>
        </w:rPr>
        <w:t xml:space="preserve"> 237</w:t>
      </w:r>
      <w:r w:rsidRPr="00CC650F">
        <w:t xml:space="preserve">(1-3), 285-295. </w:t>
      </w:r>
    </w:p>
    <w:p w14:paraId="533BA894" w14:textId="31194E6E" w:rsidR="00B42E51" w:rsidRPr="00CC650F" w:rsidRDefault="00B42E51" w:rsidP="006F2738">
      <w:pPr>
        <w:pStyle w:val="EndNoteBibliography"/>
        <w:spacing w:before="240" w:after="240" w:line="360" w:lineRule="auto"/>
        <w:ind w:left="720" w:hanging="720"/>
      </w:pPr>
      <w:r w:rsidRPr="00CC650F">
        <w:t xml:space="preserve">Kuriakose, R., </w:t>
      </w:r>
      <w:r w:rsidR="00810B66">
        <w:t>and</w:t>
      </w:r>
      <w:r w:rsidRPr="00CC650F">
        <w:t xml:space="preserve"> Anandharamakrishnan, C. (2010). Computational fluid dynamics (CFD) applications in spray drying of food products. </w:t>
      </w:r>
      <w:r w:rsidRPr="00CC650F">
        <w:rPr>
          <w:i/>
        </w:rPr>
        <w:t xml:space="preserve">Trends in Food Science </w:t>
      </w:r>
      <w:r w:rsidR="00810B66">
        <w:rPr>
          <w:i/>
        </w:rPr>
        <w:t>and</w:t>
      </w:r>
      <w:r w:rsidRPr="00CC650F">
        <w:rPr>
          <w:i/>
        </w:rPr>
        <w:t xml:space="preserve"> Technology</w:t>
      </w:r>
      <w:r w:rsidRPr="00CC650F">
        <w:t>,</w:t>
      </w:r>
      <w:r w:rsidRPr="00CC650F">
        <w:rPr>
          <w:i/>
        </w:rPr>
        <w:t xml:space="preserve"> 21</w:t>
      </w:r>
      <w:r w:rsidRPr="00CC650F">
        <w:t xml:space="preserve">(8), 383-398. </w:t>
      </w:r>
    </w:p>
    <w:p w14:paraId="14F7DD1D" w14:textId="39BDED7C" w:rsidR="00B42E51" w:rsidRPr="00CC650F" w:rsidRDefault="00B42E51" w:rsidP="006F2738">
      <w:pPr>
        <w:pStyle w:val="EndNoteBibliography"/>
        <w:spacing w:before="240" w:after="240" w:line="360" w:lineRule="auto"/>
        <w:ind w:left="720" w:hanging="720"/>
      </w:pPr>
      <w:r w:rsidRPr="00CC650F">
        <w:t xml:space="preserve">Lang’at, N. K. e., Thoruwa, T., Abraham, J., </w:t>
      </w:r>
      <w:r w:rsidR="00810B66">
        <w:t>and</w:t>
      </w:r>
      <w:r w:rsidRPr="00CC650F">
        <w:t xml:space="preserve"> Wanyoko, J. (2016). Performance of an iImproved fluidized system for processing green tea. </w:t>
      </w:r>
      <w:r w:rsidRPr="00CC650F">
        <w:rPr>
          <w:i/>
        </w:rPr>
        <w:t>Int J Mech Aerospace Ind Mech Manuf Eng</w:t>
      </w:r>
      <w:r w:rsidRPr="00CC650F">
        <w:t>,</w:t>
      </w:r>
      <w:r w:rsidRPr="00CC650F">
        <w:rPr>
          <w:i/>
        </w:rPr>
        <w:t xml:space="preserve"> 10</w:t>
      </w:r>
      <w:r w:rsidRPr="00CC650F">
        <w:t xml:space="preserve">, 1121-1126. </w:t>
      </w:r>
    </w:p>
    <w:p w14:paraId="524D28EC" w14:textId="77777777" w:rsidR="00B42E51" w:rsidRPr="00CC650F" w:rsidRDefault="00B42E51" w:rsidP="006F2738">
      <w:pPr>
        <w:pStyle w:val="EndNoteBibliography"/>
        <w:spacing w:before="240" w:after="240" w:line="360" w:lineRule="auto"/>
        <w:ind w:left="720" w:hanging="720"/>
      </w:pPr>
      <w:r w:rsidRPr="00CC650F">
        <w:t xml:space="preserve">Meziane, S. (2011). Drying kinetics of olive pomace in a fluidized bed dryer. </w:t>
      </w:r>
      <w:r w:rsidRPr="00CC650F">
        <w:rPr>
          <w:i/>
        </w:rPr>
        <w:t>Energy Conversion and Management</w:t>
      </w:r>
      <w:r w:rsidRPr="00CC650F">
        <w:t>,</w:t>
      </w:r>
      <w:r w:rsidRPr="00CC650F">
        <w:rPr>
          <w:i/>
        </w:rPr>
        <w:t xml:space="preserve"> 52</w:t>
      </w:r>
      <w:r w:rsidRPr="00CC650F">
        <w:t xml:space="preserve">(3), 1644-1649. </w:t>
      </w:r>
    </w:p>
    <w:p w14:paraId="4AD38682" w14:textId="0205B5A1" w:rsidR="00B42E51" w:rsidRPr="00CC650F" w:rsidRDefault="00B42E51" w:rsidP="006F2738">
      <w:pPr>
        <w:pStyle w:val="EndNoteBibliography"/>
        <w:spacing w:before="240" w:after="240" w:line="360" w:lineRule="auto"/>
        <w:ind w:left="720" w:hanging="720"/>
      </w:pPr>
      <w:r w:rsidRPr="00CC650F">
        <w:t xml:space="preserve">Mousavi, S., Jafari, A., Chegini, S., </w:t>
      </w:r>
      <w:r w:rsidR="00810B66">
        <w:t>and</w:t>
      </w:r>
      <w:r w:rsidRPr="00CC650F">
        <w:t xml:space="preserve"> Turunen, I. (2009). CFD simulation of mass transfer and flow behaviour around a single particle in bioleaching process. </w:t>
      </w:r>
      <w:r w:rsidRPr="00CC650F">
        <w:rPr>
          <w:i/>
        </w:rPr>
        <w:t>Process Biochemistry</w:t>
      </w:r>
      <w:r w:rsidRPr="00CC650F">
        <w:t>,</w:t>
      </w:r>
      <w:r w:rsidRPr="00CC650F">
        <w:rPr>
          <w:i/>
        </w:rPr>
        <w:t xml:space="preserve"> 44</w:t>
      </w:r>
      <w:r w:rsidRPr="00CC650F">
        <w:t xml:space="preserve">(7), 696-703. </w:t>
      </w:r>
    </w:p>
    <w:p w14:paraId="5ED905B5" w14:textId="49761D15" w:rsidR="00B42E51" w:rsidRPr="00CC650F" w:rsidRDefault="00B42E51" w:rsidP="006F2738">
      <w:pPr>
        <w:pStyle w:val="EndNoteBibliography"/>
        <w:spacing w:before="240" w:after="240" w:line="360" w:lineRule="auto"/>
        <w:ind w:left="720" w:hanging="720"/>
      </w:pPr>
      <w:r w:rsidRPr="00CC650F">
        <w:t xml:space="preserve">Mu’im Abdul Nasira, A., Roslia, M. I., Takriffa, M. S., Othmana, N. T. A., </w:t>
      </w:r>
      <w:r w:rsidR="00810B66">
        <w:t>and</w:t>
      </w:r>
      <w:r w:rsidRPr="00CC650F">
        <w:t xml:space="preserve"> Ravichandarb, V. (2021). Computational Fluid Dynamics Simulation of Fluidized Bed Dryer for Sago Pith Waste Drying Process. </w:t>
      </w:r>
      <w:r w:rsidRPr="00CC650F">
        <w:rPr>
          <w:i/>
        </w:rPr>
        <w:t>Jurnal Kejuruteraan</w:t>
      </w:r>
      <w:r w:rsidRPr="00CC650F">
        <w:t>,</w:t>
      </w:r>
      <w:r w:rsidRPr="00CC650F">
        <w:rPr>
          <w:i/>
        </w:rPr>
        <w:t xml:space="preserve"> 33</w:t>
      </w:r>
      <w:r w:rsidRPr="00CC650F">
        <w:t xml:space="preserve">(2), 239-248. </w:t>
      </w:r>
    </w:p>
    <w:p w14:paraId="26094A98" w14:textId="544A3120" w:rsidR="00B42E51" w:rsidRPr="00CC650F" w:rsidRDefault="00B42E51" w:rsidP="006F2738">
      <w:pPr>
        <w:pStyle w:val="EndNoteBibliography"/>
        <w:spacing w:before="240" w:after="240" w:line="360" w:lineRule="auto"/>
        <w:ind w:left="720" w:hanging="720"/>
      </w:pPr>
      <w:r w:rsidRPr="00CC650F">
        <w:t xml:space="preserve">Mugi, V. R., </w:t>
      </w:r>
      <w:r w:rsidR="00810B66">
        <w:t>and</w:t>
      </w:r>
      <w:r w:rsidRPr="00CC650F">
        <w:t xml:space="preserve"> Chandramohan, V. (2021). Energy, exergy and economic analysis of an indirect type solar dryer using green chilli: A comparative assessment of forced and natural convection. </w:t>
      </w:r>
      <w:r w:rsidRPr="00CC650F">
        <w:rPr>
          <w:i/>
        </w:rPr>
        <w:t>Thermal Science and Engineering Progress</w:t>
      </w:r>
      <w:r w:rsidRPr="00CC650F">
        <w:t>,</w:t>
      </w:r>
      <w:r w:rsidRPr="00CC650F">
        <w:rPr>
          <w:i/>
        </w:rPr>
        <w:t xml:space="preserve"> 24</w:t>
      </w:r>
      <w:r w:rsidRPr="00CC650F">
        <w:t xml:space="preserve">, 100950. </w:t>
      </w:r>
    </w:p>
    <w:p w14:paraId="2BD73609" w14:textId="77777777" w:rsidR="00B42E51" w:rsidRPr="00CC650F" w:rsidRDefault="00B42E51" w:rsidP="006F2738">
      <w:pPr>
        <w:pStyle w:val="EndNoteBibliography"/>
        <w:spacing w:before="240" w:after="240" w:line="360" w:lineRule="auto"/>
        <w:ind w:left="720" w:hanging="720"/>
      </w:pPr>
      <w:r w:rsidRPr="00CC650F">
        <w:t xml:space="preserve">Mujumdar, A. S. (2006). </w:t>
      </w:r>
      <w:r w:rsidRPr="00CC650F">
        <w:rPr>
          <w:i/>
        </w:rPr>
        <w:t>Handbook of industrial drying</w:t>
      </w:r>
      <w:r w:rsidRPr="00CC650F">
        <w:t xml:space="preserve">. CRC press. </w:t>
      </w:r>
    </w:p>
    <w:p w14:paraId="537EAF06" w14:textId="159DAC6F" w:rsidR="00B42E51" w:rsidRPr="00CC650F" w:rsidRDefault="00B42E51" w:rsidP="006F2738">
      <w:pPr>
        <w:pStyle w:val="EndNoteBibliography"/>
        <w:spacing w:before="240" w:after="240" w:line="360" w:lineRule="auto"/>
        <w:ind w:left="720" w:hanging="720"/>
      </w:pPr>
      <w:r w:rsidRPr="00CC650F">
        <w:t xml:space="preserve">Nazghelichi, T., Jafari, A., Kianmehr, M. H., </w:t>
      </w:r>
      <w:r w:rsidR="00810B66">
        <w:t>and</w:t>
      </w:r>
      <w:r w:rsidRPr="00CC650F">
        <w:t xml:space="preserve"> Aghbashlo, M. (2013). CFD simulation and optimization of factors affecting the performance of a fluidized bed dryer. </w:t>
      </w:r>
    </w:p>
    <w:p w14:paraId="69E71323" w14:textId="48CC04CA" w:rsidR="00B42E51" w:rsidRPr="00CC650F" w:rsidRDefault="00B42E51" w:rsidP="006F2738">
      <w:pPr>
        <w:pStyle w:val="EndNoteBibliography"/>
        <w:spacing w:before="240" w:after="240" w:line="360" w:lineRule="auto"/>
        <w:ind w:left="720" w:hanging="720"/>
      </w:pPr>
      <w:r w:rsidRPr="00CC650F">
        <w:lastRenderedPageBreak/>
        <w:t xml:space="preserve">Perez Cortes, S. A., Aguilera Carvajal, Y. R., Vargas Norambuena, J. P., Norambuena Vasquez, J. A., Jarufe Troncoso, J. A., Hurtado Cruz, J. P., Munoz Lagos, A. P., </w:t>
      </w:r>
      <w:r w:rsidR="00810B66">
        <w:t>and</w:t>
      </w:r>
      <w:r w:rsidRPr="00CC650F">
        <w:t xml:space="preserve"> Jara Munoz, P. P. (2021). Modeling a fluidized bed dryer through computational fluid dynamics and the discrete element method. </w:t>
      </w:r>
      <w:r w:rsidRPr="00CC650F">
        <w:rPr>
          <w:i/>
        </w:rPr>
        <w:t xml:space="preserve">Chemical Engineering </w:t>
      </w:r>
      <w:r w:rsidR="00810B66">
        <w:rPr>
          <w:i/>
        </w:rPr>
        <w:t>and</w:t>
      </w:r>
      <w:r w:rsidRPr="00CC650F">
        <w:rPr>
          <w:i/>
        </w:rPr>
        <w:t xml:space="preserve"> Technology</w:t>
      </w:r>
      <w:r w:rsidRPr="00CC650F">
        <w:t>,</w:t>
      </w:r>
      <w:r w:rsidRPr="00CC650F">
        <w:rPr>
          <w:i/>
        </w:rPr>
        <w:t xml:space="preserve"> 44</w:t>
      </w:r>
      <w:r w:rsidRPr="00CC650F">
        <w:t xml:space="preserve">(9), 1567-1577. </w:t>
      </w:r>
    </w:p>
    <w:p w14:paraId="581F9BF6" w14:textId="2337C67C" w:rsidR="00B42E51" w:rsidRPr="00CC650F" w:rsidRDefault="00B42E51" w:rsidP="006F2738">
      <w:pPr>
        <w:pStyle w:val="EndNoteBibliography"/>
        <w:spacing w:before="240" w:after="240" w:line="360" w:lineRule="auto"/>
        <w:ind w:left="720" w:hanging="720"/>
      </w:pPr>
      <w:r w:rsidRPr="00CC650F">
        <w:t xml:space="preserve">Ramachandran, R. P., Akbarzadeh, M., Paliwal, J., </w:t>
      </w:r>
      <w:r w:rsidR="00810B66">
        <w:t>and</w:t>
      </w:r>
      <w:r w:rsidRPr="00CC650F">
        <w:t xml:space="preserve"> Cenkowski, S. (2018). Computational fluid dynamics in drying process modelling—a technical review. </w:t>
      </w:r>
      <w:r w:rsidRPr="00CC650F">
        <w:rPr>
          <w:i/>
        </w:rPr>
        <w:t>Food and bioprocess technology</w:t>
      </w:r>
      <w:r w:rsidRPr="00CC650F">
        <w:t>,</w:t>
      </w:r>
      <w:r w:rsidRPr="00CC650F">
        <w:rPr>
          <w:i/>
        </w:rPr>
        <w:t xml:space="preserve"> 11</w:t>
      </w:r>
      <w:r w:rsidRPr="00CC650F">
        <w:t xml:space="preserve">, 271-292. </w:t>
      </w:r>
    </w:p>
    <w:p w14:paraId="0BA46D5D" w14:textId="2B681ED9" w:rsidR="00B42E51" w:rsidRPr="00CC650F" w:rsidRDefault="00B42E51" w:rsidP="006F2738">
      <w:pPr>
        <w:pStyle w:val="EndNoteBibliography"/>
        <w:spacing w:before="240" w:after="240" w:line="360" w:lineRule="auto"/>
        <w:ind w:left="720" w:hanging="720"/>
      </w:pPr>
      <w:r w:rsidRPr="00CC650F">
        <w:t xml:space="preserve">Rosen, M. A., </w:t>
      </w:r>
      <w:r w:rsidR="00810B66">
        <w:t>and</w:t>
      </w:r>
      <w:r w:rsidRPr="00CC650F">
        <w:t xml:space="preserve"> Dincer, I. (1997). On exergy and environmental impact. </w:t>
      </w:r>
      <w:r w:rsidRPr="00CC650F">
        <w:rPr>
          <w:i/>
        </w:rPr>
        <w:t>International Journal of Energy Research</w:t>
      </w:r>
      <w:r w:rsidRPr="00CC650F">
        <w:t>,</w:t>
      </w:r>
      <w:r w:rsidRPr="00CC650F">
        <w:rPr>
          <w:i/>
        </w:rPr>
        <w:t xml:space="preserve"> 21</w:t>
      </w:r>
      <w:r w:rsidRPr="00CC650F">
        <w:t xml:space="preserve">(7), 643-654. </w:t>
      </w:r>
    </w:p>
    <w:p w14:paraId="119F0D72" w14:textId="0A89D706" w:rsidR="00B42E51" w:rsidRPr="00CC650F" w:rsidRDefault="00B42E51" w:rsidP="006F2738">
      <w:pPr>
        <w:pStyle w:val="EndNoteBibliography"/>
        <w:spacing w:before="240" w:after="240" w:line="360" w:lineRule="auto"/>
        <w:ind w:left="720" w:hanging="720"/>
      </w:pPr>
      <w:r w:rsidRPr="00CC650F">
        <w:t xml:space="preserve">Sae-Heng, S., Swasdisevi, T., </w:t>
      </w:r>
      <w:r w:rsidR="00810B66">
        <w:t>and</w:t>
      </w:r>
      <w:r w:rsidRPr="00CC650F">
        <w:t xml:space="preserve"> Amornkitbamrung, M. (2011). Investigation of temperature distribution and heat transfer in fluidized bed using a combined CFD-DEM model. </w:t>
      </w:r>
      <w:r w:rsidRPr="00CC650F">
        <w:rPr>
          <w:i/>
        </w:rPr>
        <w:t>Drying Technology</w:t>
      </w:r>
      <w:r w:rsidRPr="00CC650F">
        <w:t>,</w:t>
      </w:r>
      <w:r w:rsidRPr="00CC650F">
        <w:rPr>
          <w:i/>
        </w:rPr>
        <w:t xml:space="preserve"> 29</w:t>
      </w:r>
      <w:r w:rsidRPr="00CC650F">
        <w:t xml:space="preserve">(6), 697-708. </w:t>
      </w:r>
    </w:p>
    <w:p w14:paraId="1F8CCC9C" w14:textId="66D2A1ED" w:rsidR="00B42E51" w:rsidRPr="00CC650F" w:rsidRDefault="00B42E51" w:rsidP="006F2738">
      <w:pPr>
        <w:pStyle w:val="EndNoteBibliography"/>
        <w:spacing w:before="240" w:after="240" w:line="360" w:lineRule="auto"/>
        <w:ind w:left="720" w:hanging="720"/>
      </w:pPr>
      <w:r w:rsidRPr="00CC650F">
        <w:t xml:space="preserve">Sarker, M. S. H., Ibrahim, M. N., Aziz, N. A., </w:t>
      </w:r>
      <w:r w:rsidR="00810B66">
        <w:t>and</w:t>
      </w:r>
      <w:r w:rsidRPr="00CC650F">
        <w:t xml:space="preserve"> Punan, M. S. (2015). Energy and exergy analysis of industrial fluidized bed drying of paddy. </w:t>
      </w:r>
      <w:r w:rsidRPr="00CC650F">
        <w:rPr>
          <w:i/>
        </w:rPr>
        <w:t>Energy</w:t>
      </w:r>
      <w:r w:rsidRPr="00CC650F">
        <w:t>,</w:t>
      </w:r>
      <w:r w:rsidRPr="00CC650F">
        <w:rPr>
          <w:i/>
        </w:rPr>
        <w:t xml:space="preserve"> 84</w:t>
      </w:r>
      <w:r w:rsidRPr="00CC650F">
        <w:t xml:space="preserve">, 131-138. </w:t>
      </w:r>
    </w:p>
    <w:p w14:paraId="40677B4B" w14:textId="06C7E41A" w:rsidR="00B42E51" w:rsidRPr="00CC650F" w:rsidRDefault="00B42E51" w:rsidP="006F2738">
      <w:pPr>
        <w:pStyle w:val="EndNoteBibliography"/>
        <w:spacing w:before="240" w:after="240" w:line="360" w:lineRule="auto"/>
        <w:ind w:left="720" w:hanging="720"/>
      </w:pPr>
      <w:r w:rsidRPr="00CC650F">
        <w:t xml:space="preserve">Smith, P. G. (2008). </w:t>
      </w:r>
      <w:r w:rsidRPr="00CC650F">
        <w:rPr>
          <w:i/>
        </w:rPr>
        <w:t>Applications of fluidization to food processing</w:t>
      </w:r>
      <w:r w:rsidRPr="00CC650F">
        <w:t xml:space="preserve">. John Wiley </w:t>
      </w:r>
      <w:r w:rsidR="00810B66">
        <w:t>and</w:t>
      </w:r>
      <w:r w:rsidRPr="00CC650F">
        <w:t xml:space="preserve"> Sons. </w:t>
      </w:r>
    </w:p>
    <w:p w14:paraId="7D90A39C" w14:textId="698625F9" w:rsidR="00B42E51" w:rsidRPr="00CC650F" w:rsidRDefault="00B42E51" w:rsidP="006F2738">
      <w:pPr>
        <w:pStyle w:val="EndNoteBibliography"/>
        <w:spacing w:before="240" w:after="240" w:line="360" w:lineRule="auto"/>
        <w:ind w:left="720" w:hanging="720"/>
      </w:pPr>
      <w:r w:rsidRPr="00CC650F">
        <w:t xml:space="preserve">Sumnu, G., Turabi, E., </w:t>
      </w:r>
      <w:r w:rsidR="00810B66">
        <w:t>and</w:t>
      </w:r>
      <w:r w:rsidRPr="00CC650F">
        <w:t xml:space="preserve"> Oztop, M. (2005). Drying of carrots in microwave and halogen lamp–microwave combination ovens. </w:t>
      </w:r>
      <w:r w:rsidRPr="00CC650F">
        <w:rPr>
          <w:i/>
        </w:rPr>
        <w:t>LWT-Food Science and Technology</w:t>
      </w:r>
      <w:r w:rsidRPr="00CC650F">
        <w:t>,</w:t>
      </w:r>
      <w:r w:rsidRPr="00CC650F">
        <w:rPr>
          <w:i/>
        </w:rPr>
        <w:t xml:space="preserve"> 38</w:t>
      </w:r>
      <w:r w:rsidRPr="00CC650F">
        <w:t xml:space="preserve">(5), 549-553. </w:t>
      </w:r>
    </w:p>
    <w:p w14:paraId="5ABFD05C" w14:textId="6FEEE4B9" w:rsidR="00B42E51" w:rsidRPr="00CC650F" w:rsidRDefault="00B42E51" w:rsidP="006F2738">
      <w:pPr>
        <w:pStyle w:val="EndNoteBibliography"/>
        <w:spacing w:before="240" w:after="240" w:line="360" w:lineRule="auto"/>
        <w:ind w:left="720" w:hanging="720"/>
      </w:pPr>
      <w:r w:rsidRPr="00CC650F">
        <w:t xml:space="preserve">Syahrul, S., Hamdullahpur, F., </w:t>
      </w:r>
      <w:r w:rsidR="00810B66">
        <w:t>and</w:t>
      </w:r>
      <w:r w:rsidRPr="00CC650F">
        <w:t xml:space="preserve"> Dincer, I. (2002). Exergy analysis of fluidized bed drying of moist particles. </w:t>
      </w:r>
      <w:r w:rsidRPr="00CC650F">
        <w:rPr>
          <w:i/>
        </w:rPr>
        <w:t>Exergy, an International Journal</w:t>
      </w:r>
      <w:r w:rsidRPr="00CC650F">
        <w:t>,</w:t>
      </w:r>
      <w:r w:rsidRPr="00CC650F">
        <w:rPr>
          <w:i/>
        </w:rPr>
        <w:t xml:space="preserve"> 2</w:t>
      </w:r>
      <w:r w:rsidRPr="00CC650F">
        <w:t xml:space="preserve">(2), 87-98. </w:t>
      </w:r>
    </w:p>
    <w:p w14:paraId="046F1177" w14:textId="5FFB15A2" w:rsidR="00B42E51" w:rsidRPr="00CC650F" w:rsidRDefault="00B42E51" w:rsidP="006F2738">
      <w:pPr>
        <w:pStyle w:val="EndNoteBibliography"/>
        <w:spacing w:before="240" w:after="240" w:line="360" w:lineRule="auto"/>
        <w:ind w:left="720" w:hanging="720"/>
      </w:pPr>
      <w:r w:rsidRPr="00CC650F">
        <w:t xml:space="preserve">Taskinen, P., Jokilaakso, A., Lindberg, D., </w:t>
      </w:r>
      <w:r w:rsidR="00810B66">
        <w:t>and</w:t>
      </w:r>
      <w:r w:rsidRPr="00CC650F">
        <w:t xml:space="preserve"> Xia, J. (2020). Modelling copper smelting–the flash smelting plant, process and equipment. </w:t>
      </w:r>
      <w:r w:rsidRPr="00CC650F">
        <w:rPr>
          <w:i/>
        </w:rPr>
        <w:t>Mineral Processing and Extractive Metallurgy</w:t>
      </w:r>
      <w:r w:rsidRPr="00CC650F">
        <w:t>,</w:t>
      </w:r>
      <w:r w:rsidRPr="00CC650F">
        <w:rPr>
          <w:i/>
        </w:rPr>
        <w:t xml:space="preserve"> 129</w:t>
      </w:r>
      <w:r w:rsidRPr="00CC650F">
        <w:t xml:space="preserve">(2), 207-220. </w:t>
      </w:r>
    </w:p>
    <w:p w14:paraId="200689DD" w14:textId="77777777" w:rsidR="00B42E51" w:rsidRPr="007A354F" w:rsidRDefault="00B42E51" w:rsidP="006F2738">
      <w:pPr>
        <w:pStyle w:val="EndNoteBibliography"/>
        <w:spacing w:before="240" w:after="240" w:line="360" w:lineRule="auto"/>
        <w:ind w:left="720" w:hanging="720"/>
        <w:rPr>
          <w:lang w:val="fr-FR"/>
        </w:rPr>
      </w:pPr>
      <w:r w:rsidRPr="00CC650F">
        <w:t xml:space="preserve">Towaha, J. (2013). Kandungan senyawa kimia pada daun teh (Camellia sinensis). </w:t>
      </w:r>
      <w:r w:rsidRPr="007A354F">
        <w:rPr>
          <w:i/>
          <w:lang w:val="fr-FR"/>
        </w:rPr>
        <w:t>Warta penelitian dan pengembangan tanaman industri</w:t>
      </w:r>
      <w:r w:rsidRPr="007A354F">
        <w:rPr>
          <w:lang w:val="fr-FR"/>
        </w:rPr>
        <w:t>,</w:t>
      </w:r>
      <w:r w:rsidRPr="007A354F">
        <w:rPr>
          <w:i/>
          <w:lang w:val="fr-FR"/>
        </w:rPr>
        <w:t xml:space="preserve"> 19</w:t>
      </w:r>
      <w:r w:rsidRPr="007A354F">
        <w:rPr>
          <w:lang w:val="fr-FR"/>
        </w:rPr>
        <w:t xml:space="preserve">(3), 12-16. </w:t>
      </w:r>
    </w:p>
    <w:p w14:paraId="7AAABF83" w14:textId="626CB96D" w:rsidR="00B42E51" w:rsidRPr="00CC650F" w:rsidRDefault="00B42E51" w:rsidP="006F2738">
      <w:pPr>
        <w:pStyle w:val="EndNoteBibliography"/>
        <w:spacing w:before="240" w:after="240" w:line="360" w:lineRule="auto"/>
        <w:ind w:left="720" w:hanging="720"/>
      </w:pPr>
      <w:r w:rsidRPr="007A354F">
        <w:rPr>
          <w:lang w:val="fr-FR"/>
        </w:rPr>
        <w:lastRenderedPageBreak/>
        <w:t xml:space="preserve">Vera, I., </w:t>
      </w:r>
      <w:r w:rsidR="00810B66">
        <w:rPr>
          <w:lang w:val="fr-FR"/>
        </w:rPr>
        <w:t>and</w:t>
      </w:r>
      <w:r w:rsidRPr="007A354F">
        <w:rPr>
          <w:lang w:val="fr-FR"/>
        </w:rPr>
        <w:t xml:space="preserve"> Langlois, L. (2007). </w:t>
      </w:r>
      <w:r w:rsidRPr="00CC650F">
        <w:t xml:space="preserve">Energy indicators for sustainable development. </w:t>
      </w:r>
      <w:r w:rsidRPr="00CC650F">
        <w:rPr>
          <w:i/>
        </w:rPr>
        <w:t>Energy</w:t>
      </w:r>
      <w:r w:rsidRPr="00CC650F">
        <w:t>,</w:t>
      </w:r>
      <w:r w:rsidRPr="00CC650F">
        <w:rPr>
          <w:i/>
        </w:rPr>
        <w:t xml:space="preserve"> 32</w:t>
      </w:r>
      <w:r w:rsidRPr="00CC650F">
        <w:t xml:space="preserve">(6), 875-882. </w:t>
      </w:r>
    </w:p>
    <w:p w14:paraId="67DB489C" w14:textId="5D42073F" w:rsidR="00B42E51" w:rsidRPr="00CC650F" w:rsidRDefault="00B42E51" w:rsidP="006F2738">
      <w:pPr>
        <w:pStyle w:val="EndNoteBibliography"/>
        <w:spacing w:before="240" w:after="240" w:line="360" w:lineRule="auto"/>
        <w:ind w:left="720" w:hanging="720"/>
      </w:pPr>
      <w:r w:rsidRPr="00CC650F">
        <w:t xml:space="preserve">Yohana, E., Nugraha, A. P., Diana, A. E., Mahawan, I., </w:t>
      </w:r>
      <w:r w:rsidR="00810B66">
        <w:t>and</w:t>
      </w:r>
      <w:r w:rsidRPr="00CC650F">
        <w:t xml:space="preserve"> Nugroho, S. (2018). CFD analysis to calculate the optimal air velocity in drying green tea process using fluidized bed dryer. E3S Web of Conferences, </w:t>
      </w:r>
    </w:p>
    <w:p w14:paraId="4B967873" w14:textId="2D9FD5D6" w:rsidR="00AD2923" w:rsidRPr="00CC650F" w:rsidRDefault="00BE07AE" w:rsidP="006F2738">
      <w:pPr>
        <w:spacing w:before="240" w:after="240"/>
        <w:jc w:val="left"/>
      </w:pPr>
      <w:r w:rsidRPr="00CC650F">
        <w:fldChar w:fldCharType="end"/>
      </w:r>
    </w:p>
    <w:p w14:paraId="5FCCA375" w14:textId="48A7B524" w:rsidR="00BE25C2" w:rsidRPr="00CC650F" w:rsidRDefault="00BE25C2" w:rsidP="00790727">
      <w:pPr>
        <w:jc w:val="left"/>
      </w:pPr>
    </w:p>
    <w:p w14:paraId="64DD06A9" w14:textId="303B23AB" w:rsidR="00BE25C2" w:rsidRPr="00CC650F" w:rsidRDefault="009E2ECA" w:rsidP="009E2ECA">
      <w:pPr>
        <w:tabs>
          <w:tab w:val="left" w:pos="1910"/>
        </w:tabs>
        <w:jc w:val="left"/>
      </w:pPr>
      <w:r w:rsidRPr="00CC650F">
        <w:tab/>
      </w:r>
    </w:p>
    <w:p w14:paraId="7C60358B" w14:textId="11F30571" w:rsidR="00BE25C2" w:rsidRPr="00CC650F" w:rsidRDefault="00BE25C2" w:rsidP="00790727">
      <w:pPr>
        <w:jc w:val="left"/>
      </w:pPr>
    </w:p>
    <w:p w14:paraId="332481EA" w14:textId="1A98BAE3" w:rsidR="00BE25C2" w:rsidRPr="00CC650F" w:rsidRDefault="00BE25C2" w:rsidP="00790727">
      <w:pPr>
        <w:jc w:val="left"/>
      </w:pPr>
    </w:p>
    <w:p w14:paraId="704657E0" w14:textId="55A61C2B" w:rsidR="00BE25C2" w:rsidRPr="00CC650F" w:rsidRDefault="00BE25C2" w:rsidP="00790727">
      <w:pPr>
        <w:jc w:val="left"/>
      </w:pPr>
    </w:p>
    <w:p w14:paraId="609377C2" w14:textId="14663B06" w:rsidR="00BE25C2" w:rsidRPr="00CC650F" w:rsidRDefault="00BE25C2" w:rsidP="00790727">
      <w:pPr>
        <w:jc w:val="left"/>
      </w:pPr>
    </w:p>
    <w:p w14:paraId="30F31E16" w14:textId="79D601B6" w:rsidR="00BE25C2" w:rsidRPr="00CC650F" w:rsidRDefault="00BE25C2" w:rsidP="00790727">
      <w:pPr>
        <w:jc w:val="left"/>
      </w:pPr>
    </w:p>
    <w:p w14:paraId="220CAD83" w14:textId="5B6940F2" w:rsidR="00BE25C2" w:rsidRPr="00CC650F" w:rsidRDefault="00BE25C2" w:rsidP="00790727">
      <w:pPr>
        <w:jc w:val="left"/>
      </w:pPr>
    </w:p>
    <w:p w14:paraId="6FED7341" w14:textId="036B81AC" w:rsidR="00BE25C2" w:rsidRDefault="00BE25C2" w:rsidP="00790727">
      <w:pPr>
        <w:jc w:val="left"/>
      </w:pPr>
    </w:p>
    <w:p w14:paraId="5FDC9026" w14:textId="77777777" w:rsidR="00171F01" w:rsidRDefault="00171F01" w:rsidP="00790727">
      <w:pPr>
        <w:jc w:val="left"/>
      </w:pPr>
    </w:p>
    <w:p w14:paraId="3D9F07FE" w14:textId="77777777" w:rsidR="00171F01" w:rsidRDefault="00171F01" w:rsidP="00790727">
      <w:pPr>
        <w:jc w:val="left"/>
      </w:pPr>
    </w:p>
    <w:p w14:paraId="0B908B06" w14:textId="77777777" w:rsidR="00171F01" w:rsidRDefault="00171F01" w:rsidP="00790727">
      <w:pPr>
        <w:jc w:val="left"/>
      </w:pPr>
    </w:p>
    <w:p w14:paraId="764A1B48" w14:textId="77777777" w:rsidR="00171F01" w:rsidRDefault="00171F01" w:rsidP="00790727">
      <w:pPr>
        <w:jc w:val="left"/>
      </w:pPr>
    </w:p>
    <w:p w14:paraId="371561F2" w14:textId="77777777" w:rsidR="00171F01" w:rsidRDefault="00171F01" w:rsidP="00790727">
      <w:pPr>
        <w:jc w:val="left"/>
      </w:pPr>
    </w:p>
    <w:p w14:paraId="29FDFA98" w14:textId="77777777" w:rsidR="00171F01" w:rsidRDefault="00171F01" w:rsidP="00790727">
      <w:pPr>
        <w:jc w:val="left"/>
      </w:pPr>
    </w:p>
    <w:p w14:paraId="3E441641" w14:textId="77777777" w:rsidR="00171F01" w:rsidRDefault="00171F01" w:rsidP="00790727">
      <w:pPr>
        <w:jc w:val="left"/>
      </w:pPr>
    </w:p>
    <w:p w14:paraId="5E8A33A6" w14:textId="77777777" w:rsidR="00171F01" w:rsidRDefault="00171F01" w:rsidP="00790727">
      <w:pPr>
        <w:jc w:val="left"/>
      </w:pPr>
    </w:p>
    <w:p w14:paraId="60AB98B0" w14:textId="77777777" w:rsidR="00171F01" w:rsidRDefault="00171F01" w:rsidP="00790727">
      <w:pPr>
        <w:jc w:val="left"/>
      </w:pPr>
    </w:p>
    <w:p w14:paraId="4D78BB6C" w14:textId="77777777" w:rsidR="00171F01" w:rsidRDefault="00171F01" w:rsidP="00790727">
      <w:pPr>
        <w:jc w:val="left"/>
      </w:pPr>
    </w:p>
    <w:p w14:paraId="41C2A06F" w14:textId="77777777" w:rsidR="00171F01" w:rsidRPr="00CC650F" w:rsidRDefault="00171F01" w:rsidP="00790727">
      <w:pPr>
        <w:jc w:val="left"/>
      </w:pPr>
    </w:p>
    <w:p w14:paraId="4E5A5D1B" w14:textId="7BB2A26E" w:rsidR="00BE25C2" w:rsidRPr="00CC650F" w:rsidRDefault="00BE25C2" w:rsidP="00790727">
      <w:pPr>
        <w:jc w:val="left"/>
      </w:pPr>
    </w:p>
    <w:p w14:paraId="7A5A23A9" w14:textId="6F16F6F7" w:rsidR="00BE25C2" w:rsidRPr="00CC650F" w:rsidRDefault="00BE25C2" w:rsidP="00790727">
      <w:pPr>
        <w:jc w:val="left"/>
      </w:pPr>
    </w:p>
    <w:p w14:paraId="71D26A83" w14:textId="064367BD" w:rsidR="00BE25C2" w:rsidRDefault="006F2738" w:rsidP="00171F01">
      <w:pPr>
        <w:pStyle w:val="Title"/>
      </w:pPr>
      <w:bookmarkStart w:id="259" w:name="_Toc172484831"/>
      <w:bookmarkStart w:id="260" w:name="_Toc182916439"/>
      <w:r w:rsidRPr="00CC650F">
        <w:t>APPENDI</w:t>
      </w:r>
      <w:bookmarkEnd w:id="259"/>
      <w:r>
        <w:t>CES</w:t>
      </w:r>
      <w:bookmarkEnd w:id="260"/>
    </w:p>
    <w:p w14:paraId="12486FC7" w14:textId="73995EE8" w:rsidR="00171F01" w:rsidRPr="00171F01" w:rsidRDefault="00171F01" w:rsidP="00171F01">
      <w:pPr>
        <w:rPr>
          <w:b/>
        </w:rPr>
      </w:pPr>
      <w:bookmarkStart w:id="261" w:name="_Toc182914522"/>
      <w:r w:rsidRPr="00171F01">
        <w:rPr>
          <w:b/>
          <w:bCs/>
        </w:rPr>
        <w:t xml:space="preserve">Appendix </w:t>
      </w:r>
      <w:r w:rsidRPr="00171F01">
        <w:rPr>
          <w:b/>
          <w:bCs/>
        </w:rPr>
        <w:fldChar w:fldCharType="begin"/>
      </w:r>
      <w:r w:rsidRPr="00171F01">
        <w:rPr>
          <w:b/>
          <w:bCs/>
        </w:rPr>
        <w:instrText xml:space="preserve"> SEQ Appendix \* ARABIC </w:instrText>
      </w:r>
      <w:r w:rsidRPr="00171F01">
        <w:rPr>
          <w:b/>
          <w:bCs/>
        </w:rPr>
        <w:fldChar w:fldCharType="separate"/>
      </w:r>
      <w:r w:rsidR="00E80C03">
        <w:rPr>
          <w:b/>
          <w:bCs/>
          <w:noProof/>
        </w:rPr>
        <w:t>1</w:t>
      </w:r>
      <w:r w:rsidRPr="00171F01">
        <w:rPr>
          <w:b/>
          <w:bCs/>
        </w:rPr>
        <w:fldChar w:fldCharType="end"/>
      </w:r>
      <w:r w:rsidRPr="00171F01">
        <w:rPr>
          <w:b/>
          <w:bCs/>
        </w:rPr>
        <w:t>: Sherwood</w:t>
      </w:r>
      <w:r w:rsidRPr="00CC650F">
        <w:rPr>
          <w:b/>
        </w:rPr>
        <w:t xml:space="preserve"> 501 fluidized bed dryer</w:t>
      </w:r>
      <w:bookmarkEnd w:id="261"/>
    </w:p>
    <w:p w14:paraId="778755E9" w14:textId="77777777" w:rsidR="00171F01" w:rsidRDefault="00171F01" w:rsidP="00171F01"/>
    <w:p w14:paraId="46489619" w14:textId="7E0980AB" w:rsidR="00171F01" w:rsidRDefault="00171F01" w:rsidP="00171F01">
      <w:pPr>
        <w:jc w:val="center"/>
      </w:pPr>
      <w:r w:rsidRPr="00CC650F">
        <w:rPr>
          <w:noProof/>
          <w:lang w:val="en-GB" w:eastAsia="en-GB"/>
        </w:rPr>
        <w:drawing>
          <wp:inline distT="0" distB="0" distL="0" distR="0" wp14:anchorId="4D9A2651" wp14:editId="2DBCD78E">
            <wp:extent cx="3819525" cy="60579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9525" cy="6057900"/>
                    </a:xfrm>
                    <a:prstGeom prst="rect">
                      <a:avLst/>
                    </a:prstGeom>
                    <a:noFill/>
                    <a:ln>
                      <a:noFill/>
                    </a:ln>
                  </pic:spPr>
                </pic:pic>
              </a:graphicData>
            </a:graphic>
          </wp:inline>
        </w:drawing>
      </w:r>
    </w:p>
    <w:p w14:paraId="1E7682CE" w14:textId="77777777" w:rsidR="00171F01" w:rsidRDefault="00171F01" w:rsidP="00171F01"/>
    <w:p w14:paraId="6AB42B6E" w14:textId="77777777" w:rsidR="00171F01" w:rsidRDefault="00171F01" w:rsidP="00171F01"/>
    <w:p w14:paraId="6C574D0E" w14:textId="77777777" w:rsidR="00171F01" w:rsidRDefault="00171F01" w:rsidP="00171F01"/>
    <w:p w14:paraId="2C5A6202" w14:textId="77777777" w:rsidR="00E80C03" w:rsidRDefault="00E80C03" w:rsidP="00E80C03">
      <w:bookmarkStart w:id="262" w:name="_Toc172484832"/>
    </w:p>
    <w:p w14:paraId="56A4EBF7" w14:textId="77777777" w:rsidR="00E80C03" w:rsidRDefault="00E80C03" w:rsidP="00E80C03"/>
    <w:p w14:paraId="18E6D4C6" w14:textId="6E2B8150" w:rsidR="00E80C03" w:rsidRDefault="00E80C03" w:rsidP="00E80C03">
      <w:pPr>
        <w:jc w:val="left"/>
        <w:rPr>
          <w:b/>
          <w:bCs/>
        </w:rPr>
      </w:pPr>
      <w:bookmarkStart w:id="263" w:name="_Toc182914523"/>
      <w:r w:rsidRPr="00E80C03">
        <w:rPr>
          <w:b/>
          <w:bCs/>
        </w:rPr>
        <w:t xml:space="preserve">Appendix </w:t>
      </w:r>
      <w:r w:rsidRPr="00E80C03">
        <w:rPr>
          <w:b/>
          <w:bCs/>
        </w:rPr>
        <w:fldChar w:fldCharType="begin"/>
      </w:r>
      <w:r w:rsidRPr="00E80C03">
        <w:rPr>
          <w:b/>
          <w:bCs/>
        </w:rPr>
        <w:instrText xml:space="preserve"> SEQ Appendix \* ARABIC </w:instrText>
      </w:r>
      <w:r w:rsidRPr="00E80C03">
        <w:rPr>
          <w:b/>
          <w:bCs/>
        </w:rPr>
        <w:fldChar w:fldCharType="separate"/>
      </w:r>
      <w:r>
        <w:rPr>
          <w:b/>
          <w:bCs/>
          <w:noProof/>
        </w:rPr>
        <w:t>2</w:t>
      </w:r>
      <w:r w:rsidRPr="00E80C03">
        <w:rPr>
          <w:b/>
          <w:bCs/>
        </w:rPr>
        <w:fldChar w:fldCharType="end"/>
      </w:r>
      <w:r w:rsidRPr="00E80C03">
        <w:rPr>
          <w:b/>
          <w:bCs/>
        </w:rPr>
        <w:t>: Kern EM weighing scale</w:t>
      </w:r>
      <w:bookmarkEnd w:id="263"/>
    </w:p>
    <w:p w14:paraId="2B1C6ACD" w14:textId="34446954" w:rsidR="00E80C03" w:rsidRPr="00E80C03" w:rsidRDefault="00E80C03" w:rsidP="00E80C03">
      <w:pPr>
        <w:jc w:val="center"/>
        <w:rPr>
          <w:b/>
          <w:bCs/>
        </w:rPr>
      </w:pPr>
      <w:r w:rsidRPr="00CC650F">
        <w:rPr>
          <w:noProof/>
          <w:lang w:val="en-GB" w:eastAsia="en-GB"/>
        </w:rPr>
        <w:drawing>
          <wp:inline distT="0" distB="0" distL="0" distR="0" wp14:anchorId="3F89809A" wp14:editId="22A728A2">
            <wp:extent cx="4467225" cy="2705100"/>
            <wp:effectExtent l="4763" t="0" r="0" b="0"/>
            <wp:docPr id="562" name="Picture 562" descr="A white circular object with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A white circular object with yellow lines&#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40" t="1" b="-1116"/>
                    <a:stretch/>
                  </pic:blipFill>
                  <pic:spPr bwMode="auto">
                    <a:xfrm rot="5400000">
                      <a:off x="0" y="0"/>
                      <a:ext cx="4467225"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33605C1" w14:textId="6A7D7CBB" w:rsidR="00E80C03" w:rsidRDefault="00E80C03" w:rsidP="00E80C03">
      <w:pPr>
        <w:pStyle w:val="Caption"/>
        <w:rPr>
          <w:b w:val="0"/>
        </w:rPr>
      </w:pPr>
    </w:p>
    <w:p w14:paraId="370B6682" w14:textId="77777777" w:rsidR="00E80C03" w:rsidRDefault="00E80C03" w:rsidP="0079252C">
      <w:pPr>
        <w:jc w:val="center"/>
        <w:rPr>
          <w:b/>
        </w:rPr>
      </w:pPr>
    </w:p>
    <w:p w14:paraId="7CB64B7A" w14:textId="77777777" w:rsidR="00E80C03" w:rsidRDefault="00E80C03" w:rsidP="0079252C">
      <w:pPr>
        <w:jc w:val="center"/>
        <w:rPr>
          <w:b/>
        </w:rPr>
      </w:pPr>
    </w:p>
    <w:p w14:paraId="0E749F9A" w14:textId="77777777" w:rsidR="00E80C03" w:rsidRDefault="00E80C03" w:rsidP="0079252C">
      <w:pPr>
        <w:jc w:val="center"/>
        <w:rPr>
          <w:b/>
        </w:rPr>
      </w:pPr>
    </w:p>
    <w:p w14:paraId="5AF61EC4" w14:textId="77777777" w:rsidR="00E80C03" w:rsidRDefault="00E80C03" w:rsidP="0079252C">
      <w:pPr>
        <w:jc w:val="center"/>
        <w:rPr>
          <w:b/>
        </w:rPr>
      </w:pPr>
    </w:p>
    <w:p w14:paraId="42695633" w14:textId="77777777" w:rsidR="00E80C03" w:rsidRDefault="00E80C03" w:rsidP="0079252C">
      <w:pPr>
        <w:jc w:val="center"/>
        <w:rPr>
          <w:b/>
        </w:rPr>
      </w:pPr>
    </w:p>
    <w:p w14:paraId="0DB2C800" w14:textId="77777777" w:rsidR="00E80C03" w:rsidRDefault="00E80C03" w:rsidP="0079252C">
      <w:pPr>
        <w:jc w:val="center"/>
        <w:rPr>
          <w:b/>
        </w:rPr>
      </w:pPr>
    </w:p>
    <w:p w14:paraId="46DF79CE" w14:textId="77777777" w:rsidR="00E80C03" w:rsidRDefault="00E80C03" w:rsidP="0079252C">
      <w:pPr>
        <w:jc w:val="center"/>
        <w:rPr>
          <w:b/>
        </w:rPr>
      </w:pPr>
    </w:p>
    <w:p w14:paraId="5FDE9A9F" w14:textId="77777777" w:rsidR="00E80C03" w:rsidRDefault="00E80C03" w:rsidP="0079252C">
      <w:pPr>
        <w:jc w:val="center"/>
        <w:rPr>
          <w:b/>
        </w:rPr>
      </w:pPr>
    </w:p>
    <w:p w14:paraId="6FDF431C" w14:textId="77777777" w:rsidR="00E80C03" w:rsidRDefault="00E80C03" w:rsidP="0079252C">
      <w:pPr>
        <w:jc w:val="center"/>
        <w:rPr>
          <w:b/>
        </w:rPr>
      </w:pPr>
      <w:bookmarkStart w:id="264" w:name="_GoBack"/>
      <w:bookmarkEnd w:id="262"/>
      <w:bookmarkEnd w:id="264"/>
    </w:p>
    <w:sectPr w:rsidR="00E80C03" w:rsidSect="007A354F">
      <w:pgSz w:w="11906" w:h="16838"/>
      <w:pgMar w:top="1440" w:right="1440" w:bottom="1440" w:left="2268" w:header="43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FC08B" w14:textId="77777777" w:rsidR="000515A6" w:rsidRDefault="000515A6" w:rsidP="007B45E6">
      <w:pPr>
        <w:spacing w:after="0" w:line="240" w:lineRule="auto"/>
      </w:pPr>
      <w:r>
        <w:separator/>
      </w:r>
    </w:p>
  </w:endnote>
  <w:endnote w:type="continuationSeparator" w:id="0">
    <w:p w14:paraId="03009726" w14:textId="77777777" w:rsidR="000515A6" w:rsidRDefault="000515A6" w:rsidP="007B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05655"/>
      <w:docPartObj>
        <w:docPartGallery w:val="Page Numbers (Bottom of Page)"/>
        <w:docPartUnique/>
      </w:docPartObj>
    </w:sdtPr>
    <w:sdtEndPr>
      <w:rPr>
        <w:noProof/>
      </w:rPr>
    </w:sdtEndPr>
    <w:sdtContent>
      <w:p w14:paraId="3F60C2AD" w14:textId="2C3FC914" w:rsidR="0084786D" w:rsidRDefault="0084786D">
        <w:pPr>
          <w:pStyle w:val="Footer"/>
          <w:jc w:val="center"/>
        </w:pPr>
        <w:r>
          <w:fldChar w:fldCharType="begin"/>
        </w:r>
        <w:r>
          <w:instrText xml:space="preserve"> PAGE   \* MERGEFORMAT </w:instrText>
        </w:r>
        <w:r>
          <w:fldChar w:fldCharType="separate"/>
        </w:r>
        <w:r w:rsidR="006F2738">
          <w:rPr>
            <w:noProof/>
          </w:rPr>
          <w:t>xv</w:t>
        </w:r>
        <w:r>
          <w:rPr>
            <w:noProof/>
          </w:rPr>
          <w:fldChar w:fldCharType="end"/>
        </w:r>
      </w:p>
    </w:sdtContent>
  </w:sdt>
  <w:p w14:paraId="7E19421B" w14:textId="77777777" w:rsidR="0084786D" w:rsidRDefault="008478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094204"/>
      <w:docPartObj>
        <w:docPartGallery w:val="Page Numbers (Bottom of Page)"/>
        <w:docPartUnique/>
      </w:docPartObj>
    </w:sdtPr>
    <w:sdtEndPr>
      <w:rPr>
        <w:noProof/>
      </w:rPr>
    </w:sdtEndPr>
    <w:sdtContent>
      <w:p w14:paraId="60ADE89F" w14:textId="096E9614" w:rsidR="0084786D" w:rsidRDefault="0084786D">
        <w:pPr>
          <w:pStyle w:val="Footer"/>
          <w:jc w:val="center"/>
        </w:pPr>
        <w:r>
          <w:fldChar w:fldCharType="begin"/>
        </w:r>
        <w:r>
          <w:instrText xml:space="preserve"> PAGE   \* MERGEFORMAT </w:instrText>
        </w:r>
        <w:r>
          <w:fldChar w:fldCharType="separate"/>
        </w:r>
        <w:r w:rsidR="006F2738">
          <w:rPr>
            <w:noProof/>
          </w:rPr>
          <w:t>xiii</w:t>
        </w:r>
        <w:r>
          <w:rPr>
            <w:noProof/>
          </w:rPr>
          <w:fldChar w:fldCharType="end"/>
        </w:r>
      </w:p>
    </w:sdtContent>
  </w:sdt>
  <w:p w14:paraId="5512EB83" w14:textId="77777777" w:rsidR="0084786D" w:rsidRDefault="008478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158640"/>
      <w:docPartObj>
        <w:docPartGallery w:val="Page Numbers (Bottom of Page)"/>
        <w:docPartUnique/>
      </w:docPartObj>
    </w:sdtPr>
    <w:sdtEndPr>
      <w:rPr>
        <w:noProof/>
      </w:rPr>
    </w:sdtEndPr>
    <w:sdtContent>
      <w:p w14:paraId="78695DCB" w14:textId="2931E37F" w:rsidR="0084786D" w:rsidRDefault="0084786D">
        <w:pPr>
          <w:pStyle w:val="Footer"/>
          <w:jc w:val="center"/>
        </w:pPr>
        <w:r>
          <w:fldChar w:fldCharType="begin"/>
        </w:r>
        <w:r>
          <w:instrText xml:space="preserve"> PAGE   \* MERGEFORMAT </w:instrText>
        </w:r>
        <w:r>
          <w:fldChar w:fldCharType="separate"/>
        </w:r>
        <w:r w:rsidR="00B5225B">
          <w:rPr>
            <w:noProof/>
          </w:rPr>
          <w:t>54</w:t>
        </w:r>
        <w:r>
          <w:rPr>
            <w:noProof/>
          </w:rPr>
          <w:fldChar w:fldCharType="end"/>
        </w:r>
      </w:p>
    </w:sdtContent>
  </w:sdt>
  <w:p w14:paraId="21AAC16D" w14:textId="77777777" w:rsidR="0084786D" w:rsidRDefault="008478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E9DF2" w14:textId="77777777" w:rsidR="000515A6" w:rsidRDefault="000515A6" w:rsidP="007B45E6">
      <w:pPr>
        <w:spacing w:after="0" w:line="240" w:lineRule="auto"/>
      </w:pPr>
      <w:r>
        <w:separator/>
      </w:r>
    </w:p>
  </w:footnote>
  <w:footnote w:type="continuationSeparator" w:id="0">
    <w:p w14:paraId="43D2BA75" w14:textId="77777777" w:rsidR="000515A6" w:rsidRDefault="000515A6" w:rsidP="007B45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B6177"/>
    <w:multiLevelType w:val="multilevel"/>
    <w:tmpl w:val="893EA5A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75124"/>
    <w:multiLevelType w:val="hybridMultilevel"/>
    <w:tmpl w:val="6F849474"/>
    <w:lvl w:ilvl="0" w:tplc="57FAA548">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B0A1D"/>
    <w:multiLevelType w:val="multilevel"/>
    <w:tmpl w:val="573E59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lvlText w:val="Appendix %6"/>
      <w:lvlJc w:val="left"/>
      <w:pPr>
        <w:ind w:left="2160" w:hanging="2160"/>
      </w:pPr>
      <w:rPr>
        <w:rFonts w:ascii="Times New Roman" w:hAnsi="Times New Roman" w:hint="default"/>
        <w:b/>
        <w:i w:val="0"/>
        <w:sz w:val="28"/>
      </w:rPr>
    </w:lvl>
    <w:lvl w:ilvl="6">
      <w:start w:val="1"/>
      <w:numFmt w:val="decimal"/>
      <w:lvlText w:val="%6-%7"/>
      <w:lvlJc w:val="left"/>
      <w:pPr>
        <w:ind w:left="2520" w:hanging="360"/>
      </w:pPr>
      <w:rPr>
        <w:rFonts w:hint="default"/>
      </w:rPr>
    </w:lvl>
    <w:lvl w:ilvl="7">
      <w:start w:val="1"/>
      <w:numFmt w:val="decimal"/>
      <w:lvlText w:val="%6-%7-%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3177DE"/>
    <w:multiLevelType w:val="hybridMultilevel"/>
    <w:tmpl w:val="7610AC0E"/>
    <w:lvl w:ilvl="0" w:tplc="8348CBDC">
      <w:start w:val="1"/>
      <w:numFmt w:val="lowerRoman"/>
      <w:lvlText w:val="%1."/>
      <w:lvlJc w:val="right"/>
      <w:pPr>
        <w:ind w:left="720" w:firstLine="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56AE1"/>
    <w:multiLevelType w:val="multilevel"/>
    <w:tmpl w:val="8B9073AE"/>
    <w:lvl w:ilvl="0">
      <w:start w:val="1"/>
      <w:numFmt w:val="decimal"/>
      <w:suff w:val="space"/>
      <w:lvlText w:val="%1."/>
      <w:lvlJc w:val="left"/>
      <w:pPr>
        <w:ind w:left="284" w:hanging="284"/>
      </w:pPr>
      <w:rPr>
        <w:rFonts w:hint="default"/>
        <w:b/>
        <w:i w:val="0"/>
        <w:color w:val="auto"/>
        <w:sz w:val="32"/>
      </w:rPr>
    </w:lvl>
    <w:lvl w:ilvl="1">
      <w:start w:val="1"/>
      <w:numFmt w:val="decimal"/>
      <w:suff w:val="space"/>
      <w:lvlText w:val="%1.%2."/>
      <w:lvlJc w:val="left"/>
      <w:pPr>
        <w:ind w:left="284" w:hanging="284"/>
      </w:pPr>
      <w:rPr>
        <w:rFonts w:hint="default"/>
        <w:b/>
        <w:i w:val="0"/>
        <w:color w:val="auto"/>
        <w:sz w:val="24"/>
      </w:rPr>
    </w:lvl>
    <w:lvl w:ilvl="2">
      <w:start w:val="1"/>
      <w:numFmt w:val="decimal"/>
      <w:lvlText w:val="%1.%2.%3."/>
      <w:lvlJc w:val="left"/>
      <w:pPr>
        <w:ind w:left="284" w:hanging="284"/>
      </w:pPr>
      <w:rPr>
        <w:rFonts w:hint="default"/>
        <w:b/>
        <w:i w:val="0"/>
        <w:color w:val="auto"/>
        <w:sz w:val="24"/>
      </w:rPr>
    </w:lvl>
    <w:lvl w:ilvl="3">
      <w:start w:val="1"/>
      <w:numFmt w:val="decimal"/>
      <w:suff w:val="space"/>
      <w:lvlText w:val="%1.%2.%3.%4."/>
      <w:lvlJc w:val="left"/>
      <w:pPr>
        <w:ind w:left="100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1162D1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3D7DE8"/>
    <w:multiLevelType w:val="multilevel"/>
    <w:tmpl w:val="153D7D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A501D"/>
    <w:multiLevelType w:val="hybridMultilevel"/>
    <w:tmpl w:val="489AC97A"/>
    <w:lvl w:ilvl="0" w:tplc="FB1C0EB4">
      <w:start w:val="1"/>
      <w:numFmt w:val="decimal"/>
      <w:lvlText w:val="%1."/>
      <w:lvlJc w:val="left"/>
      <w:pPr>
        <w:ind w:left="100" w:hanging="240"/>
      </w:pPr>
      <w:rPr>
        <w:rFonts w:ascii="Times New Roman" w:eastAsia="Times New Roman" w:hAnsi="Times New Roman" w:cs="Times New Roman" w:hint="default"/>
        <w:spacing w:val="-4"/>
        <w:w w:val="99"/>
        <w:sz w:val="24"/>
        <w:szCs w:val="24"/>
        <w:lang w:val="en-US" w:eastAsia="en-US" w:bidi="en-US"/>
      </w:rPr>
    </w:lvl>
    <w:lvl w:ilvl="1" w:tplc="6FE8B65E">
      <w:numFmt w:val="bullet"/>
      <w:lvlText w:val="•"/>
      <w:lvlJc w:val="left"/>
      <w:pPr>
        <w:ind w:left="1018" w:hanging="240"/>
      </w:pPr>
      <w:rPr>
        <w:rFonts w:hint="default"/>
        <w:lang w:val="en-US" w:eastAsia="en-US" w:bidi="en-US"/>
      </w:rPr>
    </w:lvl>
    <w:lvl w:ilvl="2" w:tplc="CFB4D7E6">
      <w:numFmt w:val="bullet"/>
      <w:lvlText w:val="•"/>
      <w:lvlJc w:val="left"/>
      <w:pPr>
        <w:ind w:left="1937" w:hanging="240"/>
      </w:pPr>
      <w:rPr>
        <w:rFonts w:hint="default"/>
        <w:lang w:val="en-US" w:eastAsia="en-US" w:bidi="en-US"/>
      </w:rPr>
    </w:lvl>
    <w:lvl w:ilvl="3" w:tplc="37A06386">
      <w:numFmt w:val="bullet"/>
      <w:lvlText w:val="•"/>
      <w:lvlJc w:val="left"/>
      <w:pPr>
        <w:ind w:left="2855" w:hanging="240"/>
      </w:pPr>
      <w:rPr>
        <w:rFonts w:hint="default"/>
        <w:lang w:val="en-US" w:eastAsia="en-US" w:bidi="en-US"/>
      </w:rPr>
    </w:lvl>
    <w:lvl w:ilvl="4" w:tplc="A63601DA">
      <w:numFmt w:val="bullet"/>
      <w:lvlText w:val="•"/>
      <w:lvlJc w:val="left"/>
      <w:pPr>
        <w:ind w:left="3774" w:hanging="240"/>
      </w:pPr>
      <w:rPr>
        <w:rFonts w:hint="default"/>
        <w:lang w:val="en-US" w:eastAsia="en-US" w:bidi="en-US"/>
      </w:rPr>
    </w:lvl>
    <w:lvl w:ilvl="5" w:tplc="7968EEA0">
      <w:numFmt w:val="bullet"/>
      <w:lvlText w:val="•"/>
      <w:lvlJc w:val="left"/>
      <w:pPr>
        <w:ind w:left="4693" w:hanging="240"/>
      </w:pPr>
      <w:rPr>
        <w:rFonts w:hint="default"/>
        <w:lang w:val="en-US" w:eastAsia="en-US" w:bidi="en-US"/>
      </w:rPr>
    </w:lvl>
    <w:lvl w:ilvl="6" w:tplc="1F4E3B30">
      <w:numFmt w:val="bullet"/>
      <w:lvlText w:val="•"/>
      <w:lvlJc w:val="left"/>
      <w:pPr>
        <w:ind w:left="5611" w:hanging="240"/>
      </w:pPr>
      <w:rPr>
        <w:rFonts w:hint="default"/>
        <w:lang w:val="en-US" w:eastAsia="en-US" w:bidi="en-US"/>
      </w:rPr>
    </w:lvl>
    <w:lvl w:ilvl="7" w:tplc="E8D27BE2">
      <w:numFmt w:val="bullet"/>
      <w:lvlText w:val="•"/>
      <w:lvlJc w:val="left"/>
      <w:pPr>
        <w:ind w:left="6530" w:hanging="240"/>
      </w:pPr>
      <w:rPr>
        <w:rFonts w:hint="default"/>
        <w:lang w:val="en-US" w:eastAsia="en-US" w:bidi="en-US"/>
      </w:rPr>
    </w:lvl>
    <w:lvl w:ilvl="8" w:tplc="2F0C5710">
      <w:numFmt w:val="bullet"/>
      <w:lvlText w:val="•"/>
      <w:lvlJc w:val="left"/>
      <w:pPr>
        <w:ind w:left="7449" w:hanging="240"/>
      </w:pPr>
      <w:rPr>
        <w:rFonts w:hint="default"/>
        <w:lang w:val="en-US" w:eastAsia="en-US" w:bidi="en-US"/>
      </w:rPr>
    </w:lvl>
  </w:abstractNum>
  <w:abstractNum w:abstractNumId="8" w15:restartNumberingAfterBreak="0">
    <w:nsid w:val="1D5A3CD8"/>
    <w:multiLevelType w:val="multilevel"/>
    <w:tmpl w:val="6DD4CB7A"/>
    <w:lvl w:ilvl="0">
      <w:start w:val="1"/>
      <w:numFmt w:val="decimal"/>
      <w:suff w:val="space"/>
      <w:lvlText w:val="%1."/>
      <w:lvlJc w:val="left"/>
      <w:pPr>
        <w:ind w:left="0" w:firstLine="0"/>
      </w:pPr>
      <w:rPr>
        <w:rFonts w:ascii="Times New Roman" w:hAnsi="Times New Roman" w:hint="default"/>
        <w:b/>
        <w:i w:val="0"/>
        <w:sz w:val="24"/>
      </w:rPr>
    </w:lvl>
    <w:lvl w:ilvl="1">
      <w:start w:val="1"/>
      <w:numFmt w:val="decimal"/>
      <w:suff w:val="space"/>
      <w:lvlText w:val="%1.%2."/>
      <w:lvlJc w:val="left"/>
      <w:pPr>
        <w:ind w:left="0" w:firstLine="0"/>
      </w:pPr>
      <w:rPr>
        <w:rFonts w:ascii="Times New Roman" w:hAnsi="Times New Roman" w:hint="default"/>
        <w:b/>
        <w:i w:val="0"/>
        <w:color w:val="auto"/>
        <w:sz w:val="24"/>
      </w:rPr>
    </w:lvl>
    <w:lvl w:ilvl="2">
      <w:start w:val="1"/>
      <w:numFmt w:val="decimal"/>
      <w:lvlText w:val="%1.%2.%3."/>
      <w:lvlJc w:val="left"/>
      <w:pPr>
        <w:ind w:left="0" w:firstLine="0"/>
      </w:pPr>
      <w:rPr>
        <w:rFonts w:ascii="Times New Roman" w:hAnsi="Times New Roman" w:hint="default"/>
        <w:b/>
        <w:i w:val="0"/>
        <w:color w:val="auto"/>
        <w:sz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23FF3749"/>
    <w:multiLevelType w:val="hybridMultilevel"/>
    <w:tmpl w:val="3CAE46D0"/>
    <w:lvl w:ilvl="0" w:tplc="1C090001">
      <w:start w:val="1"/>
      <w:numFmt w:val="bullet"/>
      <w:lvlText w:val=""/>
      <w:lvlJc w:val="left"/>
      <w:pPr>
        <w:ind w:left="1152" w:hanging="360"/>
      </w:pPr>
      <w:rPr>
        <w:rFonts w:ascii="Symbol" w:hAnsi="Symbol" w:hint="default"/>
      </w:rPr>
    </w:lvl>
    <w:lvl w:ilvl="1" w:tplc="1C090003" w:tentative="1">
      <w:start w:val="1"/>
      <w:numFmt w:val="bullet"/>
      <w:lvlText w:val="o"/>
      <w:lvlJc w:val="left"/>
      <w:pPr>
        <w:ind w:left="1872" w:hanging="360"/>
      </w:pPr>
      <w:rPr>
        <w:rFonts w:ascii="Courier New" w:hAnsi="Courier New" w:cs="Courier New" w:hint="default"/>
      </w:rPr>
    </w:lvl>
    <w:lvl w:ilvl="2" w:tplc="1C090005" w:tentative="1">
      <w:start w:val="1"/>
      <w:numFmt w:val="bullet"/>
      <w:lvlText w:val=""/>
      <w:lvlJc w:val="left"/>
      <w:pPr>
        <w:ind w:left="2592" w:hanging="360"/>
      </w:pPr>
      <w:rPr>
        <w:rFonts w:ascii="Wingdings" w:hAnsi="Wingdings" w:hint="default"/>
      </w:rPr>
    </w:lvl>
    <w:lvl w:ilvl="3" w:tplc="1C090001" w:tentative="1">
      <w:start w:val="1"/>
      <w:numFmt w:val="bullet"/>
      <w:lvlText w:val=""/>
      <w:lvlJc w:val="left"/>
      <w:pPr>
        <w:ind w:left="3312" w:hanging="360"/>
      </w:pPr>
      <w:rPr>
        <w:rFonts w:ascii="Symbol" w:hAnsi="Symbol" w:hint="default"/>
      </w:rPr>
    </w:lvl>
    <w:lvl w:ilvl="4" w:tplc="1C090003" w:tentative="1">
      <w:start w:val="1"/>
      <w:numFmt w:val="bullet"/>
      <w:lvlText w:val="o"/>
      <w:lvlJc w:val="left"/>
      <w:pPr>
        <w:ind w:left="4032" w:hanging="360"/>
      </w:pPr>
      <w:rPr>
        <w:rFonts w:ascii="Courier New" w:hAnsi="Courier New" w:cs="Courier New" w:hint="default"/>
      </w:rPr>
    </w:lvl>
    <w:lvl w:ilvl="5" w:tplc="1C090005" w:tentative="1">
      <w:start w:val="1"/>
      <w:numFmt w:val="bullet"/>
      <w:lvlText w:val=""/>
      <w:lvlJc w:val="left"/>
      <w:pPr>
        <w:ind w:left="4752" w:hanging="360"/>
      </w:pPr>
      <w:rPr>
        <w:rFonts w:ascii="Wingdings" w:hAnsi="Wingdings" w:hint="default"/>
      </w:rPr>
    </w:lvl>
    <w:lvl w:ilvl="6" w:tplc="1C090001" w:tentative="1">
      <w:start w:val="1"/>
      <w:numFmt w:val="bullet"/>
      <w:lvlText w:val=""/>
      <w:lvlJc w:val="left"/>
      <w:pPr>
        <w:ind w:left="5472" w:hanging="360"/>
      </w:pPr>
      <w:rPr>
        <w:rFonts w:ascii="Symbol" w:hAnsi="Symbol" w:hint="default"/>
      </w:rPr>
    </w:lvl>
    <w:lvl w:ilvl="7" w:tplc="1C090003" w:tentative="1">
      <w:start w:val="1"/>
      <w:numFmt w:val="bullet"/>
      <w:lvlText w:val="o"/>
      <w:lvlJc w:val="left"/>
      <w:pPr>
        <w:ind w:left="6192" w:hanging="360"/>
      </w:pPr>
      <w:rPr>
        <w:rFonts w:ascii="Courier New" w:hAnsi="Courier New" w:cs="Courier New" w:hint="default"/>
      </w:rPr>
    </w:lvl>
    <w:lvl w:ilvl="8" w:tplc="1C090005" w:tentative="1">
      <w:start w:val="1"/>
      <w:numFmt w:val="bullet"/>
      <w:lvlText w:val=""/>
      <w:lvlJc w:val="left"/>
      <w:pPr>
        <w:ind w:left="6912" w:hanging="360"/>
      </w:pPr>
      <w:rPr>
        <w:rFonts w:ascii="Wingdings" w:hAnsi="Wingdings" w:hint="default"/>
      </w:rPr>
    </w:lvl>
  </w:abstractNum>
  <w:abstractNum w:abstractNumId="10" w15:restartNumberingAfterBreak="0">
    <w:nsid w:val="273026FC"/>
    <w:multiLevelType w:val="hybridMultilevel"/>
    <w:tmpl w:val="6714DA7C"/>
    <w:lvl w:ilvl="0" w:tplc="8004924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2429E"/>
    <w:multiLevelType w:val="hybridMultilevel"/>
    <w:tmpl w:val="BB564F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720B22"/>
    <w:multiLevelType w:val="hybridMultilevel"/>
    <w:tmpl w:val="A6CA4374"/>
    <w:lvl w:ilvl="0" w:tplc="CFBE4BAE">
      <w:start w:val="1"/>
      <w:numFmt w:val="lowerRoman"/>
      <w:suff w:val="space"/>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2721C"/>
    <w:multiLevelType w:val="multilevel"/>
    <w:tmpl w:val="E0C4639C"/>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4B1A41"/>
    <w:multiLevelType w:val="multilevel"/>
    <w:tmpl w:val="8DFEDA68"/>
    <w:lvl w:ilvl="0">
      <w:start w:val="1"/>
      <w:numFmt w:val="decimal"/>
      <w:suff w:val="space"/>
      <w:lvlText w:val="%1."/>
      <w:lvlJc w:val="left"/>
      <w:pPr>
        <w:ind w:left="0" w:firstLine="0"/>
      </w:pPr>
      <w:rPr>
        <w:rFonts w:ascii="Times New Roman" w:hAnsi="Times New Roman" w:hint="default"/>
        <w:b/>
        <w:i w:val="0"/>
        <w:sz w:val="24"/>
      </w:rPr>
    </w:lvl>
    <w:lvl w:ilvl="1">
      <w:start w:val="1"/>
      <w:numFmt w:val="decimal"/>
      <w:suff w:val="space"/>
      <w:lvlText w:val="%1.%2."/>
      <w:lvlJc w:val="left"/>
      <w:pPr>
        <w:ind w:left="0" w:firstLine="0"/>
      </w:pPr>
      <w:rPr>
        <w:rFonts w:ascii="Times New Roman" w:hAnsi="Times New Roman" w:hint="default"/>
        <w:b/>
        <w:i w:val="0"/>
        <w:color w:val="auto"/>
        <w:sz w:val="24"/>
      </w:rPr>
    </w:lvl>
    <w:lvl w:ilvl="2">
      <w:start w:val="1"/>
      <w:numFmt w:val="decimal"/>
      <w:suff w:val="space"/>
      <w:lvlText w:val="%1.%2.%3."/>
      <w:lvlJc w:val="left"/>
      <w:pPr>
        <w:ind w:left="0" w:firstLine="0"/>
      </w:pPr>
      <w:rPr>
        <w:rFonts w:ascii="Times New Roman" w:hAnsi="Times New Roman" w:hint="default"/>
        <w:b/>
        <w:i w:val="0"/>
        <w:color w:val="auto"/>
        <w:sz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B36373D"/>
    <w:multiLevelType w:val="hybridMultilevel"/>
    <w:tmpl w:val="CAB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96F9A"/>
    <w:multiLevelType w:val="hybridMultilevel"/>
    <w:tmpl w:val="47889E76"/>
    <w:lvl w:ilvl="0" w:tplc="EC2E4096">
      <w:start w:val="1"/>
      <w:numFmt w:val="bullet"/>
      <w:lvlText w:val=""/>
      <w:lvlJc w:val="left"/>
      <w:pPr>
        <w:ind w:left="72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3EE52A20"/>
    <w:multiLevelType w:val="hybridMultilevel"/>
    <w:tmpl w:val="6F7A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86D0B"/>
    <w:multiLevelType w:val="multilevel"/>
    <w:tmpl w:val="AC8275B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9" w15:restartNumberingAfterBreak="0">
    <w:nsid w:val="43A7334C"/>
    <w:multiLevelType w:val="multilevel"/>
    <w:tmpl w:val="4124905E"/>
    <w:lvl w:ilvl="0">
      <w:start w:val="1"/>
      <w:numFmt w:val="upperRoman"/>
      <w:lvlText w:val="%1."/>
      <w:lvlJc w:val="right"/>
      <w:pPr>
        <w:ind w:left="720" w:hanging="360"/>
      </w:pPr>
    </w:lvl>
    <w:lvl w:ilvl="1">
      <w:start w:val="1"/>
      <w:numFmt w:val="lowerRoman"/>
      <w:lvlText w:val="%2."/>
      <w:lvlJc w:val="right"/>
      <w:pPr>
        <w:ind w:left="5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745F4E"/>
    <w:multiLevelType w:val="multilevel"/>
    <w:tmpl w:val="44745F4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925FA5"/>
    <w:multiLevelType w:val="hybridMultilevel"/>
    <w:tmpl w:val="0254D3C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2" w15:restartNumberingAfterBreak="0">
    <w:nsid w:val="56ED13FA"/>
    <w:multiLevelType w:val="multilevel"/>
    <w:tmpl w:val="C8945F7A"/>
    <w:lvl w:ilvl="0">
      <w:start w:val="1"/>
      <w:numFmt w:val="upperLetter"/>
      <w:lvlText w:val="Appendix %1"/>
      <w:lvlJc w:val="left"/>
      <w:pPr>
        <w:ind w:left="720" w:hanging="360"/>
      </w:pPr>
      <w:rPr>
        <w:rFonts w:hint="default"/>
      </w:rPr>
    </w:lvl>
    <w:lvl w:ilvl="1">
      <w:start w:val="1"/>
      <w:numFmt w:val="decimal"/>
      <w:lvlText w:val="Appendix %1-%2"/>
      <w:lvlJc w:val="left"/>
      <w:pPr>
        <w:ind w:left="1440" w:hanging="360"/>
      </w:pPr>
      <w:rPr>
        <w:rFonts w:hint="default"/>
      </w:rPr>
    </w:lvl>
    <w:lvl w:ilvl="2">
      <w:start w:val="1"/>
      <w:numFmt w:val="decimal"/>
      <w:lvlText w:val="Appendix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C294EF1"/>
    <w:multiLevelType w:val="multilevel"/>
    <w:tmpl w:val="01DB617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CC1B96"/>
    <w:multiLevelType w:val="multilevel"/>
    <w:tmpl w:val="44745F4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5F95A2B"/>
    <w:multiLevelType w:val="hybridMultilevel"/>
    <w:tmpl w:val="E4AA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994441"/>
    <w:multiLevelType w:val="hybridMultilevel"/>
    <w:tmpl w:val="E8F2104C"/>
    <w:lvl w:ilvl="0" w:tplc="8FB47B7C">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66CC6569"/>
    <w:multiLevelType w:val="hybridMultilevel"/>
    <w:tmpl w:val="8CF4F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C26A9D"/>
    <w:multiLevelType w:val="hybridMultilevel"/>
    <w:tmpl w:val="BD90D870"/>
    <w:lvl w:ilvl="0" w:tplc="04090019">
      <w:start w:val="1"/>
      <w:numFmt w:val="lowerLetter"/>
      <w:lvlText w:val="%1."/>
      <w:lvlJc w:val="left"/>
      <w:pPr>
        <w:ind w:left="2219" w:hanging="360"/>
      </w:pPr>
    </w:lvl>
    <w:lvl w:ilvl="1" w:tplc="04090019" w:tentative="1">
      <w:start w:val="1"/>
      <w:numFmt w:val="lowerLetter"/>
      <w:lvlText w:val="%2."/>
      <w:lvlJc w:val="left"/>
      <w:pPr>
        <w:ind w:left="2939" w:hanging="360"/>
      </w:pPr>
    </w:lvl>
    <w:lvl w:ilvl="2" w:tplc="0409001B" w:tentative="1">
      <w:start w:val="1"/>
      <w:numFmt w:val="lowerRoman"/>
      <w:lvlText w:val="%3."/>
      <w:lvlJc w:val="right"/>
      <w:pPr>
        <w:ind w:left="3659" w:hanging="180"/>
      </w:pPr>
    </w:lvl>
    <w:lvl w:ilvl="3" w:tplc="0409000F" w:tentative="1">
      <w:start w:val="1"/>
      <w:numFmt w:val="decimal"/>
      <w:lvlText w:val="%4."/>
      <w:lvlJc w:val="left"/>
      <w:pPr>
        <w:ind w:left="4379" w:hanging="360"/>
      </w:pPr>
    </w:lvl>
    <w:lvl w:ilvl="4" w:tplc="04090019" w:tentative="1">
      <w:start w:val="1"/>
      <w:numFmt w:val="lowerLetter"/>
      <w:lvlText w:val="%5."/>
      <w:lvlJc w:val="left"/>
      <w:pPr>
        <w:ind w:left="5099" w:hanging="360"/>
      </w:pPr>
    </w:lvl>
    <w:lvl w:ilvl="5" w:tplc="0409001B" w:tentative="1">
      <w:start w:val="1"/>
      <w:numFmt w:val="lowerRoman"/>
      <w:lvlText w:val="%6."/>
      <w:lvlJc w:val="right"/>
      <w:pPr>
        <w:ind w:left="5819" w:hanging="180"/>
      </w:pPr>
    </w:lvl>
    <w:lvl w:ilvl="6" w:tplc="0409000F" w:tentative="1">
      <w:start w:val="1"/>
      <w:numFmt w:val="decimal"/>
      <w:lvlText w:val="%7."/>
      <w:lvlJc w:val="left"/>
      <w:pPr>
        <w:ind w:left="6539" w:hanging="360"/>
      </w:pPr>
    </w:lvl>
    <w:lvl w:ilvl="7" w:tplc="04090019" w:tentative="1">
      <w:start w:val="1"/>
      <w:numFmt w:val="lowerLetter"/>
      <w:lvlText w:val="%8."/>
      <w:lvlJc w:val="left"/>
      <w:pPr>
        <w:ind w:left="7259" w:hanging="360"/>
      </w:pPr>
    </w:lvl>
    <w:lvl w:ilvl="8" w:tplc="0409001B" w:tentative="1">
      <w:start w:val="1"/>
      <w:numFmt w:val="lowerRoman"/>
      <w:lvlText w:val="%9."/>
      <w:lvlJc w:val="right"/>
      <w:pPr>
        <w:ind w:left="7979" w:hanging="180"/>
      </w:pPr>
    </w:lvl>
  </w:abstractNum>
  <w:abstractNum w:abstractNumId="29" w15:restartNumberingAfterBreak="0">
    <w:nsid w:val="71BD2542"/>
    <w:multiLevelType w:val="hybridMultilevel"/>
    <w:tmpl w:val="4244B62C"/>
    <w:lvl w:ilvl="0" w:tplc="B630DE0A">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34C75AE"/>
    <w:multiLevelType w:val="multilevel"/>
    <w:tmpl w:val="8B9073AE"/>
    <w:styleLink w:val="Style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1004" w:hanging="284"/>
      </w:pPr>
    </w:lvl>
    <w:lvl w:ilvl="4">
      <w:start w:val="1"/>
      <w:numFmt w:val="decimal"/>
      <w:suff w:val="space"/>
      <w:lvlText w:val="%1.%2.%3.%4.%5."/>
      <w:lvlJc w:val="left"/>
      <w:pPr>
        <w:ind w:left="284" w:hanging="28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72E7A1C"/>
    <w:multiLevelType w:val="hybridMultilevel"/>
    <w:tmpl w:val="15CEC32A"/>
    <w:lvl w:ilvl="0" w:tplc="0409000B">
      <w:start w:val="1"/>
      <w:numFmt w:val="bullet"/>
      <w:lvlText w:val=""/>
      <w:lvlJc w:val="left"/>
      <w:pPr>
        <w:ind w:left="340" w:firstLine="2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786223A"/>
    <w:multiLevelType w:val="multilevel"/>
    <w:tmpl w:val="9D681B0E"/>
    <w:lvl w:ilvl="0">
      <w:start w:val="1"/>
      <w:numFmt w:val="lowerRoman"/>
      <w:suff w:val="space"/>
      <w:lvlText w:val="%1."/>
      <w:lvlJc w:val="righ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3" w15:restartNumberingAfterBreak="0">
    <w:nsid w:val="792F50B6"/>
    <w:multiLevelType w:val="hybridMultilevel"/>
    <w:tmpl w:val="41C2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439D4"/>
    <w:multiLevelType w:val="hybridMultilevel"/>
    <w:tmpl w:val="4EC4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84E26"/>
    <w:multiLevelType w:val="multilevel"/>
    <w:tmpl w:val="44745F4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6"/>
  </w:num>
  <w:num w:numId="3">
    <w:abstractNumId w:val="9"/>
  </w:num>
  <w:num w:numId="4">
    <w:abstractNumId w:val="31"/>
  </w:num>
  <w:num w:numId="5">
    <w:abstractNumId w:val="22"/>
  </w:num>
  <w:num w:numId="6">
    <w:abstractNumId w:val="5"/>
  </w:num>
  <w:num w:numId="7">
    <w:abstractNumId w:val="13"/>
  </w:num>
  <w:num w:numId="8">
    <w:abstractNumId w:val="2"/>
  </w:num>
  <w:num w:numId="9">
    <w:abstractNumId w:val="29"/>
  </w:num>
  <w:num w:numId="10">
    <w:abstractNumId w:val="1"/>
  </w:num>
  <w:num w:numId="11">
    <w:abstractNumId w:val="20"/>
  </w:num>
  <w:num w:numId="12">
    <w:abstractNumId w:val="0"/>
  </w:num>
  <w:num w:numId="13">
    <w:abstractNumId w:val="6"/>
  </w:num>
  <w:num w:numId="14">
    <w:abstractNumId w:val="24"/>
  </w:num>
  <w:num w:numId="15">
    <w:abstractNumId w:val="35"/>
  </w:num>
  <w:num w:numId="16">
    <w:abstractNumId w:val="28"/>
  </w:num>
  <w:num w:numId="17">
    <w:abstractNumId w:val="23"/>
  </w:num>
  <w:num w:numId="18">
    <w:abstractNumId w:val="19"/>
  </w:num>
  <w:num w:numId="19">
    <w:abstractNumId w:val="26"/>
  </w:num>
  <w:num w:numId="20">
    <w:abstractNumId w:val="15"/>
  </w:num>
  <w:num w:numId="21">
    <w:abstractNumId w:val="21"/>
  </w:num>
  <w:num w:numId="22">
    <w:abstractNumId w:val="34"/>
  </w:num>
  <w:num w:numId="23">
    <w:abstractNumId w:val="25"/>
  </w:num>
  <w:num w:numId="24">
    <w:abstractNumId w:val="27"/>
  </w:num>
  <w:num w:numId="25">
    <w:abstractNumId w:val="33"/>
  </w:num>
  <w:num w:numId="26">
    <w:abstractNumId w:val="4"/>
  </w:num>
  <w:num w:numId="27">
    <w:abstractNumId w:val="30"/>
  </w:num>
  <w:num w:numId="28">
    <w:abstractNumId w:val="14"/>
  </w:num>
  <w:num w:numId="29">
    <w:abstractNumId w:val="18"/>
  </w:num>
  <w:num w:numId="30">
    <w:abstractNumId w:val="17"/>
  </w:num>
  <w:num w:numId="31">
    <w:abstractNumId w:val="32"/>
  </w:num>
  <w:num w:numId="32">
    <w:abstractNumId w:val="3"/>
  </w:num>
  <w:num w:numId="33">
    <w:abstractNumId w:val="11"/>
  </w:num>
  <w:num w:numId="34">
    <w:abstractNumId w:val="10"/>
  </w:num>
  <w:num w:numId="35">
    <w:abstractNumId w:val="7"/>
  </w:num>
  <w:num w:numId="36">
    <w:abstractNumId w:val="12"/>
  </w:num>
  <w:num w:numId="3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 MMU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xvv9t00dwarueptfpxf2zys9ar2r205xvz&quot;&gt;Drying curve Citations&lt;record-ids&gt;&lt;item&gt;5&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record-ids&gt;&lt;/item&gt;&lt;/Libraries&gt;"/>
  </w:docVars>
  <w:rsids>
    <w:rsidRoot w:val="00876C87"/>
    <w:rsid w:val="00002FFE"/>
    <w:rsid w:val="000077BC"/>
    <w:rsid w:val="00010118"/>
    <w:rsid w:val="000113AE"/>
    <w:rsid w:val="0001274A"/>
    <w:rsid w:val="00012E18"/>
    <w:rsid w:val="00012FCD"/>
    <w:rsid w:val="000138D4"/>
    <w:rsid w:val="000156F5"/>
    <w:rsid w:val="00015A66"/>
    <w:rsid w:val="00015B87"/>
    <w:rsid w:val="00015D92"/>
    <w:rsid w:val="00020998"/>
    <w:rsid w:val="00021E44"/>
    <w:rsid w:val="0002335B"/>
    <w:rsid w:val="000253C0"/>
    <w:rsid w:val="00026504"/>
    <w:rsid w:val="00031814"/>
    <w:rsid w:val="00032177"/>
    <w:rsid w:val="0003236F"/>
    <w:rsid w:val="00032C23"/>
    <w:rsid w:val="00033360"/>
    <w:rsid w:val="00033377"/>
    <w:rsid w:val="00034601"/>
    <w:rsid w:val="00035462"/>
    <w:rsid w:val="00036B6B"/>
    <w:rsid w:val="00036BCB"/>
    <w:rsid w:val="000411C1"/>
    <w:rsid w:val="00042597"/>
    <w:rsid w:val="00042BAA"/>
    <w:rsid w:val="00042DFC"/>
    <w:rsid w:val="000433D8"/>
    <w:rsid w:val="000434E4"/>
    <w:rsid w:val="00044468"/>
    <w:rsid w:val="00045C54"/>
    <w:rsid w:val="00047909"/>
    <w:rsid w:val="000515A6"/>
    <w:rsid w:val="00052980"/>
    <w:rsid w:val="00055F0C"/>
    <w:rsid w:val="00057CDC"/>
    <w:rsid w:val="00061207"/>
    <w:rsid w:val="00061369"/>
    <w:rsid w:val="00063016"/>
    <w:rsid w:val="00063954"/>
    <w:rsid w:val="00064B80"/>
    <w:rsid w:val="000651D2"/>
    <w:rsid w:val="000665A3"/>
    <w:rsid w:val="00067B21"/>
    <w:rsid w:val="00070023"/>
    <w:rsid w:val="00070131"/>
    <w:rsid w:val="00070649"/>
    <w:rsid w:val="00070AF3"/>
    <w:rsid w:val="00070D8B"/>
    <w:rsid w:val="0007125E"/>
    <w:rsid w:val="000712EB"/>
    <w:rsid w:val="00072E4A"/>
    <w:rsid w:val="00073277"/>
    <w:rsid w:val="00073BAC"/>
    <w:rsid w:val="00074805"/>
    <w:rsid w:val="0007581D"/>
    <w:rsid w:val="000767F0"/>
    <w:rsid w:val="0008000F"/>
    <w:rsid w:val="00081396"/>
    <w:rsid w:val="00081B9D"/>
    <w:rsid w:val="00082622"/>
    <w:rsid w:val="00082C29"/>
    <w:rsid w:val="0008324E"/>
    <w:rsid w:val="00083EA9"/>
    <w:rsid w:val="0008414B"/>
    <w:rsid w:val="00085551"/>
    <w:rsid w:val="00087553"/>
    <w:rsid w:val="00090DBA"/>
    <w:rsid w:val="00090ECE"/>
    <w:rsid w:val="000938B2"/>
    <w:rsid w:val="00094164"/>
    <w:rsid w:val="000945DE"/>
    <w:rsid w:val="00094FC8"/>
    <w:rsid w:val="00096395"/>
    <w:rsid w:val="00097F9D"/>
    <w:rsid w:val="000A1250"/>
    <w:rsid w:val="000A18B8"/>
    <w:rsid w:val="000A1D22"/>
    <w:rsid w:val="000A2838"/>
    <w:rsid w:val="000A38D8"/>
    <w:rsid w:val="000A68C2"/>
    <w:rsid w:val="000A7D90"/>
    <w:rsid w:val="000B0C71"/>
    <w:rsid w:val="000B245C"/>
    <w:rsid w:val="000B2884"/>
    <w:rsid w:val="000B47E9"/>
    <w:rsid w:val="000B4913"/>
    <w:rsid w:val="000B52B5"/>
    <w:rsid w:val="000B62D1"/>
    <w:rsid w:val="000B631E"/>
    <w:rsid w:val="000B6528"/>
    <w:rsid w:val="000C1556"/>
    <w:rsid w:val="000C179B"/>
    <w:rsid w:val="000C2B94"/>
    <w:rsid w:val="000C4293"/>
    <w:rsid w:val="000C5100"/>
    <w:rsid w:val="000C53B5"/>
    <w:rsid w:val="000C5861"/>
    <w:rsid w:val="000C6CED"/>
    <w:rsid w:val="000C7E7C"/>
    <w:rsid w:val="000D0773"/>
    <w:rsid w:val="000D085A"/>
    <w:rsid w:val="000D174D"/>
    <w:rsid w:val="000D2479"/>
    <w:rsid w:val="000D26C5"/>
    <w:rsid w:val="000D2A3F"/>
    <w:rsid w:val="000D40A6"/>
    <w:rsid w:val="000D533E"/>
    <w:rsid w:val="000D64C1"/>
    <w:rsid w:val="000D6792"/>
    <w:rsid w:val="000D69E2"/>
    <w:rsid w:val="000E0104"/>
    <w:rsid w:val="000E22FD"/>
    <w:rsid w:val="000E2A1A"/>
    <w:rsid w:val="000E376B"/>
    <w:rsid w:val="000E38C1"/>
    <w:rsid w:val="000E6B34"/>
    <w:rsid w:val="000E714B"/>
    <w:rsid w:val="000E7DA1"/>
    <w:rsid w:val="000F109D"/>
    <w:rsid w:val="000F1294"/>
    <w:rsid w:val="000F2023"/>
    <w:rsid w:val="000F2118"/>
    <w:rsid w:val="000F21DB"/>
    <w:rsid w:val="000F3C8E"/>
    <w:rsid w:val="000F40B4"/>
    <w:rsid w:val="000F61F2"/>
    <w:rsid w:val="00101C56"/>
    <w:rsid w:val="00103235"/>
    <w:rsid w:val="00103853"/>
    <w:rsid w:val="0010402A"/>
    <w:rsid w:val="001041C2"/>
    <w:rsid w:val="0010447F"/>
    <w:rsid w:val="00104484"/>
    <w:rsid w:val="0010452D"/>
    <w:rsid w:val="00107898"/>
    <w:rsid w:val="001079AB"/>
    <w:rsid w:val="00107E07"/>
    <w:rsid w:val="00110246"/>
    <w:rsid w:val="00110D31"/>
    <w:rsid w:val="00111652"/>
    <w:rsid w:val="0011172F"/>
    <w:rsid w:val="0011272C"/>
    <w:rsid w:val="0011558B"/>
    <w:rsid w:val="00115F97"/>
    <w:rsid w:val="001165D7"/>
    <w:rsid w:val="00117126"/>
    <w:rsid w:val="0011725A"/>
    <w:rsid w:val="0011736C"/>
    <w:rsid w:val="001175BA"/>
    <w:rsid w:val="001209F6"/>
    <w:rsid w:val="00121092"/>
    <w:rsid w:val="001213D6"/>
    <w:rsid w:val="001245FD"/>
    <w:rsid w:val="00125D4D"/>
    <w:rsid w:val="00126549"/>
    <w:rsid w:val="001272C1"/>
    <w:rsid w:val="001326BC"/>
    <w:rsid w:val="00133223"/>
    <w:rsid w:val="00133FBB"/>
    <w:rsid w:val="00134245"/>
    <w:rsid w:val="00137AAD"/>
    <w:rsid w:val="00140BED"/>
    <w:rsid w:val="00140BF2"/>
    <w:rsid w:val="00141265"/>
    <w:rsid w:val="001434A4"/>
    <w:rsid w:val="001438AA"/>
    <w:rsid w:val="00143A9D"/>
    <w:rsid w:val="0014486B"/>
    <w:rsid w:val="0014618D"/>
    <w:rsid w:val="001476EF"/>
    <w:rsid w:val="00147861"/>
    <w:rsid w:val="00147D10"/>
    <w:rsid w:val="00153255"/>
    <w:rsid w:val="00153EEC"/>
    <w:rsid w:val="001550B5"/>
    <w:rsid w:val="001568E3"/>
    <w:rsid w:val="001569EA"/>
    <w:rsid w:val="001576CA"/>
    <w:rsid w:val="00157B44"/>
    <w:rsid w:val="00163E4C"/>
    <w:rsid w:val="0016574D"/>
    <w:rsid w:val="00165A57"/>
    <w:rsid w:val="00166849"/>
    <w:rsid w:val="00166FD0"/>
    <w:rsid w:val="00167BB4"/>
    <w:rsid w:val="00167C91"/>
    <w:rsid w:val="0017002F"/>
    <w:rsid w:val="0017046A"/>
    <w:rsid w:val="00170612"/>
    <w:rsid w:val="001707EC"/>
    <w:rsid w:val="00170F03"/>
    <w:rsid w:val="0017195E"/>
    <w:rsid w:val="00171F01"/>
    <w:rsid w:val="00172118"/>
    <w:rsid w:val="00172727"/>
    <w:rsid w:val="00174C47"/>
    <w:rsid w:val="00175189"/>
    <w:rsid w:val="00175701"/>
    <w:rsid w:val="00175C0D"/>
    <w:rsid w:val="00176201"/>
    <w:rsid w:val="001767CD"/>
    <w:rsid w:val="00177891"/>
    <w:rsid w:val="00181AE4"/>
    <w:rsid w:val="00181D7C"/>
    <w:rsid w:val="00182672"/>
    <w:rsid w:val="00182D78"/>
    <w:rsid w:val="001843FD"/>
    <w:rsid w:val="0018457A"/>
    <w:rsid w:val="00185818"/>
    <w:rsid w:val="001873F9"/>
    <w:rsid w:val="001900B4"/>
    <w:rsid w:val="00190D07"/>
    <w:rsid w:val="00191ACB"/>
    <w:rsid w:val="00193523"/>
    <w:rsid w:val="0019393E"/>
    <w:rsid w:val="00194ABC"/>
    <w:rsid w:val="001979ED"/>
    <w:rsid w:val="00197B04"/>
    <w:rsid w:val="001A02B6"/>
    <w:rsid w:val="001A10D7"/>
    <w:rsid w:val="001A110D"/>
    <w:rsid w:val="001A1443"/>
    <w:rsid w:val="001A1575"/>
    <w:rsid w:val="001A239A"/>
    <w:rsid w:val="001A3B35"/>
    <w:rsid w:val="001A4332"/>
    <w:rsid w:val="001A4BCE"/>
    <w:rsid w:val="001A4BDD"/>
    <w:rsid w:val="001A50A1"/>
    <w:rsid w:val="001A7108"/>
    <w:rsid w:val="001A77B9"/>
    <w:rsid w:val="001A783B"/>
    <w:rsid w:val="001B14BC"/>
    <w:rsid w:val="001B1603"/>
    <w:rsid w:val="001B35E0"/>
    <w:rsid w:val="001B3719"/>
    <w:rsid w:val="001B3C6E"/>
    <w:rsid w:val="001B3F5C"/>
    <w:rsid w:val="001B58B0"/>
    <w:rsid w:val="001B6633"/>
    <w:rsid w:val="001B69EE"/>
    <w:rsid w:val="001C2059"/>
    <w:rsid w:val="001C23C3"/>
    <w:rsid w:val="001C2D22"/>
    <w:rsid w:val="001C3A17"/>
    <w:rsid w:val="001C3F90"/>
    <w:rsid w:val="001C4B42"/>
    <w:rsid w:val="001C4CC4"/>
    <w:rsid w:val="001C660C"/>
    <w:rsid w:val="001C7AA1"/>
    <w:rsid w:val="001D068F"/>
    <w:rsid w:val="001D06F7"/>
    <w:rsid w:val="001D0A89"/>
    <w:rsid w:val="001D177C"/>
    <w:rsid w:val="001D2CD9"/>
    <w:rsid w:val="001D2F23"/>
    <w:rsid w:val="001D4731"/>
    <w:rsid w:val="001D49F1"/>
    <w:rsid w:val="001D6617"/>
    <w:rsid w:val="001D67F8"/>
    <w:rsid w:val="001E0620"/>
    <w:rsid w:val="001E1D82"/>
    <w:rsid w:val="001E2713"/>
    <w:rsid w:val="001E277C"/>
    <w:rsid w:val="001E44B4"/>
    <w:rsid w:val="001E4775"/>
    <w:rsid w:val="001E47AF"/>
    <w:rsid w:val="001E4ECE"/>
    <w:rsid w:val="001E52F6"/>
    <w:rsid w:val="001E5387"/>
    <w:rsid w:val="001E557B"/>
    <w:rsid w:val="001E6BE2"/>
    <w:rsid w:val="001E7ED4"/>
    <w:rsid w:val="001F30A0"/>
    <w:rsid w:val="001F31FE"/>
    <w:rsid w:val="001F49DB"/>
    <w:rsid w:val="001F5FFF"/>
    <w:rsid w:val="001F62ED"/>
    <w:rsid w:val="001F7C03"/>
    <w:rsid w:val="002017EB"/>
    <w:rsid w:val="00203C72"/>
    <w:rsid w:val="00204118"/>
    <w:rsid w:val="00204CBE"/>
    <w:rsid w:val="0020552F"/>
    <w:rsid w:val="00205753"/>
    <w:rsid w:val="0020594B"/>
    <w:rsid w:val="002109C1"/>
    <w:rsid w:val="00210C27"/>
    <w:rsid w:val="002124EE"/>
    <w:rsid w:val="002126CB"/>
    <w:rsid w:val="002150FF"/>
    <w:rsid w:val="00215712"/>
    <w:rsid w:val="0021666A"/>
    <w:rsid w:val="0021732B"/>
    <w:rsid w:val="00220BFA"/>
    <w:rsid w:val="00222B3C"/>
    <w:rsid w:val="002246B5"/>
    <w:rsid w:val="00224791"/>
    <w:rsid w:val="002257CD"/>
    <w:rsid w:val="00226B66"/>
    <w:rsid w:val="00227BB0"/>
    <w:rsid w:val="00231EAA"/>
    <w:rsid w:val="00231F36"/>
    <w:rsid w:val="00233382"/>
    <w:rsid w:val="00233B03"/>
    <w:rsid w:val="00234B25"/>
    <w:rsid w:val="0023617E"/>
    <w:rsid w:val="0023631C"/>
    <w:rsid w:val="00237387"/>
    <w:rsid w:val="002376A4"/>
    <w:rsid w:val="002416A5"/>
    <w:rsid w:val="00243E7E"/>
    <w:rsid w:val="0024445E"/>
    <w:rsid w:val="00245390"/>
    <w:rsid w:val="00245831"/>
    <w:rsid w:val="00245A80"/>
    <w:rsid w:val="0025343C"/>
    <w:rsid w:val="002538EA"/>
    <w:rsid w:val="00261073"/>
    <w:rsid w:val="002621E9"/>
    <w:rsid w:val="0026313A"/>
    <w:rsid w:val="0026317B"/>
    <w:rsid w:val="00263BAE"/>
    <w:rsid w:val="00264DB9"/>
    <w:rsid w:val="0026578E"/>
    <w:rsid w:val="00265ABE"/>
    <w:rsid w:val="00267466"/>
    <w:rsid w:val="00267E0C"/>
    <w:rsid w:val="0027005F"/>
    <w:rsid w:val="0027047C"/>
    <w:rsid w:val="00271049"/>
    <w:rsid w:val="0027143D"/>
    <w:rsid w:val="00272D8B"/>
    <w:rsid w:val="00273F07"/>
    <w:rsid w:val="00274A09"/>
    <w:rsid w:val="0027667A"/>
    <w:rsid w:val="00276C37"/>
    <w:rsid w:val="002800BE"/>
    <w:rsid w:val="00280892"/>
    <w:rsid w:val="00281583"/>
    <w:rsid w:val="00281B64"/>
    <w:rsid w:val="00282B55"/>
    <w:rsid w:val="00284514"/>
    <w:rsid w:val="0028697F"/>
    <w:rsid w:val="00287AEE"/>
    <w:rsid w:val="002918D9"/>
    <w:rsid w:val="00291B50"/>
    <w:rsid w:val="00292829"/>
    <w:rsid w:val="002929A7"/>
    <w:rsid w:val="002937D1"/>
    <w:rsid w:val="002950D9"/>
    <w:rsid w:val="002953E2"/>
    <w:rsid w:val="002967B1"/>
    <w:rsid w:val="00296829"/>
    <w:rsid w:val="00296D74"/>
    <w:rsid w:val="00297C92"/>
    <w:rsid w:val="002A11B1"/>
    <w:rsid w:val="002A1972"/>
    <w:rsid w:val="002A3E6A"/>
    <w:rsid w:val="002A4441"/>
    <w:rsid w:val="002A49E2"/>
    <w:rsid w:val="002A5C58"/>
    <w:rsid w:val="002A64A0"/>
    <w:rsid w:val="002B093F"/>
    <w:rsid w:val="002B2226"/>
    <w:rsid w:val="002B3393"/>
    <w:rsid w:val="002B35D3"/>
    <w:rsid w:val="002B54A8"/>
    <w:rsid w:val="002B5619"/>
    <w:rsid w:val="002B6342"/>
    <w:rsid w:val="002B65CC"/>
    <w:rsid w:val="002C29EE"/>
    <w:rsid w:val="002C4137"/>
    <w:rsid w:val="002C4614"/>
    <w:rsid w:val="002C4E63"/>
    <w:rsid w:val="002C65FB"/>
    <w:rsid w:val="002C6AF0"/>
    <w:rsid w:val="002C71AB"/>
    <w:rsid w:val="002C75B3"/>
    <w:rsid w:val="002D0E84"/>
    <w:rsid w:val="002D171A"/>
    <w:rsid w:val="002D31BD"/>
    <w:rsid w:val="002D31C9"/>
    <w:rsid w:val="002D3390"/>
    <w:rsid w:val="002D3B25"/>
    <w:rsid w:val="002D3B67"/>
    <w:rsid w:val="002D3D5D"/>
    <w:rsid w:val="002D3E91"/>
    <w:rsid w:val="002D4023"/>
    <w:rsid w:val="002D4409"/>
    <w:rsid w:val="002D7565"/>
    <w:rsid w:val="002E2590"/>
    <w:rsid w:val="002E2C10"/>
    <w:rsid w:val="002E2F2E"/>
    <w:rsid w:val="002E3026"/>
    <w:rsid w:val="002E35A8"/>
    <w:rsid w:val="002E504A"/>
    <w:rsid w:val="002E679C"/>
    <w:rsid w:val="002E6C45"/>
    <w:rsid w:val="002E6F20"/>
    <w:rsid w:val="002E78CC"/>
    <w:rsid w:val="002F02E7"/>
    <w:rsid w:val="002F109C"/>
    <w:rsid w:val="002F16DC"/>
    <w:rsid w:val="002F18FD"/>
    <w:rsid w:val="002F40DE"/>
    <w:rsid w:val="002F422C"/>
    <w:rsid w:val="002F61DA"/>
    <w:rsid w:val="002F65AF"/>
    <w:rsid w:val="002F7A5B"/>
    <w:rsid w:val="0030035C"/>
    <w:rsid w:val="003024CC"/>
    <w:rsid w:val="00307974"/>
    <w:rsid w:val="00312307"/>
    <w:rsid w:val="00312A8D"/>
    <w:rsid w:val="00313C1A"/>
    <w:rsid w:val="00314BF0"/>
    <w:rsid w:val="00317592"/>
    <w:rsid w:val="00317D72"/>
    <w:rsid w:val="00321A08"/>
    <w:rsid w:val="003223EE"/>
    <w:rsid w:val="0032273A"/>
    <w:rsid w:val="003227D4"/>
    <w:rsid w:val="00324E17"/>
    <w:rsid w:val="00326142"/>
    <w:rsid w:val="00326DC2"/>
    <w:rsid w:val="00326EC8"/>
    <w:rsid w:val="00334AF8"/>
    <w:rsid w:val="00334FC3"/>
    <w:rsid w:val="003369FA"/>
    <w:rsid w:val="00336DCB"/>
    <w:rsid w:val="00337455"/>
    <w:rsid w:val="00337D9B"/>
    <w:rsid w:val="00341904"/>
    <w:rsid w:val="0034335B"/>
    <w:rsid w:val="003459DA"/>
    <w:rsid w:val="00346371"/>
    <w:rsid w:val="003471F3"/>
    <w:rsid w:val="00347A99"/>
    <w:rsid w:val="00350EC7"/>
    <w:rsid w:val="00351DA4"/>
    <w:rsid w:val="00352418"/>
    <w:rsid w:val="003525B5"/>
    <w:rsid w:val="00353BB3"/>
    <w:rsid w:val="00356745"/>
    <w:rsid w:val="00356A83"/>
    <w:rsid w:val="00357250"/>
    <w:rsid w:val="003629DC"/>
    <w:rsid w:val="0036441D"/>
    <w:rsid w:val="00364BEC"/>
    <w:rsid w:val="00365541"/>
    <w:rsid w:val="003668E8"/>
    <w:rsid w:val="00366FBD"/>
    <w:rsid w:val="00367823"/>
    <w:rsid w:val="00367A1E"/>
    <w:rsid w:val="003706BA"/>
    <w:rsid w:val="00370870"/>
    <w:rsid w:val="0037163A"/>
    <w:rsid w:val="00372E32"/>
    <w:rsid w:val="0037506C"/>
    <w:rsid w:val="00375EBD"/>
    <w:rsid w:val="00375EEB"/>
    <w:rsid w:val="00377CAE"/>
    <w:rsid w:val="0038090E"/>
    <w:rsid w:val="003810B8"/>
    <w:rsid w:val="00385469"/>
    <w:rsid w:val="003861E4"/>
    <w:rsid w:val="003870F5"/>
    <w:rsid w:val="00387F21"/>
    <w:rsid w:val="00390F7F"/>
    <w:rsid w:val="0039115B"/>
    <w:rsid w:val="0039167D"/>
    <w:rsid w:val="003917E0"/>
    <w:rsid w:val="00392485"/>
    <w:rsid w:val="003928EF"/>
    <w:rsid w:val="00392A5B"/>
    <w:rsid w:val="00392A5C"/>
    <w:rsid w:val="0039383F"/>
    <w:rsid w:val="00393EE1"/>
    <w:rsid w:val="003946CB"/>
    <w:rsid w:val="00394ACF"/>
    <w:rsid w:val="00394AF7"/>
    <w:rsid w:val="00394B7F"/>
    <w:rsid w:val="0039656F"/>
    <w:rsid w:val="003A0BDB"/>
    <w:rsid w:val="003A12A0"/>
    <w:rsid w:val="003A33FC"/>
    <w:rsid w:val="003A3660"/>
    <w:rsid w:val="003A3AAC"/>
    <w:rsid w:val="003A488E"/>
    <w:rsid w:val="003A52C5"/>
    <w:rsid w:val="003A5E12"/>
    <w:rsid w:val="003A78B1"/>
    <w:rsid w:val="003B083F"/>
    <w:rsid w:val="003B0E58"/>
    <w:rsid w:val="003B1087"/>
    <w:rsid w:val="003B322B"/>
    <w:rsid w:val="003B4C1C"/>
    <w:rsid w:val="003B4FD7"/>
    <w:rsid w:val="003B5DDD"/>
    <w:rsid w:val="003B63A8"/>
    <w:rsid w:val="003C0388"/>
    <w:rsid w:val="003C46B2"/>
    <w:rsid w:val="003C4757"/>
    <w:rsid w:val="003C71F1"/>
    <w:rsid w:val="003D148B"/>
    <w:rsid w:val="003D177E"/>
    <w:rsid w:val="003D2C02"/>
    <w:rsid w:val="003D4CAE"/>
    <w:rsid w:val="003D5820"/>
    <w:rsid w:val="003D7AC4"/>
    <w:rsid w:val="003E08B9"/>
    <w:rsid w:val="003E16CA"/>
    <w:rsid w:val="003E2663"/>
    <w:rsid w:val="003E2D7A"/>
    <w:rsid w:val="003E6E3A"/>
    <w:rsid w:val="003E6F66"/>
    <w:rsid w:val="003E7DA5"/>
    <w:rsid w:val="003F177C"/>
    <w:rsid w:val="003F20A4"/>
    <w:rsid w:val="003F20A7"/>
    <w:rsid w:val="003F22BC"/>
    <w:rsid w:val="003F3C62"/>
    <w:rsid w:val="003F61C7"/>
    <w:rsid w:val="003F6225"/>
    <w:rsid w:val="00400466"/>
    <w:rsid w:val="00404D70"/>
    <w:rsid w:val="004123E0"/>
    <w:rsid w:val="004142FD"/>
    <w:rsid w:val="004177FA"/>
    <w:rsid w:val="00417DCE"/>
    <w:rsid w:val="00420CDE"/>
    <w:rsid w:val="0042123A"/>
    <w:rsid w:val="00421825"/>
    <w:rsid w:val="0042260F"/>
    <w:rsid w:val="004232EF"/>
    <w:rsid w:val="00423D92"/>
    <w:rsid w:val="00424388"/>
    <w:rsid w:val="00425151"/>
    <w:rsid w:val="00425996"/>
    <w:rsid w:val="00426081"/>
    <w:rsid w:val="00426166"/>
    <w:rsid w:val="004265BD"/>
    <w:rsid w:val="004279F2"/>
    <w:rsid w:val="0043086D"/>
    <w:rsid w:val="00430B0A"/>
    <w:rsid w:val="0043178A"/>
    <w:rsid w:val="00431844"/>
    <w:rsid w:val="004330A9"/>
    <w:rsid w:val="0043452B"/>
    <w:rsid w:val="00434F1C"/>
    <w:rsid w:val="004361EB"/>
    <w:rsid w:val="004364FB"/>
    <w:rsid w:val="00437106"/>
    <w:rsid w:val="0044060E"/>
    <w:rsid w:val="00440657"/>
    <w:rsid w:val="00442406"/>
    <w:rsid w:val="0044325F"/>
    <w:rsid w:val="004434C2"/>
    <w:rsid w:val="00443E0A"/>
    <w:rsid w:val="0044443E"/>
    <w:rsid w:val="004446ED"/>
    <w:rsid w:val="00444EDF"/>
    <w:rsid w:val="00445002"/>
    <w:rsid w:val="0045143A"/>
    <w:rsid w:val="00451915"/>
    <w:rsid w:val="00451D83"/>
    <w:rsid w:val="0045210C"/>
    <w:rsid w:val="004521D1"/>
    <w:rsid w:val="0045299D"/>
    <w:rsid w:val="00453E85"/>
    <w:rsid w:val="0045414C"/>
    <w:rsid w:val="004566DC"/>
    <w:rsid w:val="0045684C"/>
    <w:rsid w:val="00457D0F"/>
    <w:rsid w:val="004601E9"/>
    <w:rsid w:val="00460617"/>
    <w:rsid w:val="004609F1"/>
    <w:rsid w:val="004611A6"/>
    <w:rsid w:val="00461894"/>
    <w:rsid w:val="0046222C"/>
    <w:rsid w:val="00462E56"/>
    <w:rsid w:val="00463215"/>
    <w:rsid w:val="004636E2"/>
    <w:rsid w:val="00466824"/>
    <w:rsid w:val="00466D32"/>
    <w:rsid w:val="0047145B"/>
    <w:rsid w:val="004717E3"/>
    <w:rsid w:val="00472F86"/>
    <w:rsid w:val="00473801"/>
    <w:rsid w:val="00474498"/>
    <w:rsid w:val="00474AE9"/>
    <w:rsid w:val="00474DF9"/>
    <w:rsid w:val="00475B97"/>
    <w:rsid w:val="004774EF"/>
    <w:rsid w:val="004807A8"/>
    <w:rsid w:val="00481AA0"/>
    <w:rsid w:val="004824CB"/>
    <w:rsid w:val="00482591"/>
    <w:rsid w:val="00484254"/>
    <w:rsid w:val="00484517"/>
    <w:rsid w:val="00484931"/>
    <w:rsid w:val="00486A4E"/>
    <w:rsid w:val="00487ED8"/>
    <w:rsid w:val="004907D8"/>
    <w:rsid w:val="00490E57"/>
    <w:rsid w:val="0049188C"/>
    <w:rsid w:val="00494457"/>
    <w:rsid w:val="00495890"/>
    <w:rsid w:val="00496239"/>
    <w:rsid w:val="004977FE"/>
    <w:rsid w:val="004A021B"/>
    <w:rsid w:val="004A0909"/>
    <w:rsid w:val="004A10A5"/>
    <w:rsid w:val="004A3E66"/>
    <w:rsid w:val="004A4CE3"/>
    <w:rsid w:val="004A59C0"/>
    <w:rsid w:val="004A5A01"/>
    <w:rsid w:val="004A6FDD"/>
    <w:rsid w:val="004A749D"/>
    <w:rsid w:val="004A7923"/>
    <w:rsid w:val="004B05D5"/>
    <w:rsid w:val="004B06B2"/>
    <w:rsid w:val="004B0A81"/>
    <w:rsid w:val="004B15D2"/>
    <w:rsid w:val="004B3B12"/>
    <w:rsid w:val="004B47C2"/>
    <w:rsid w:val="004B4A9D"/>
    <w:rsid w:val="004B4E2A"/>
    <w:rsid w:val="004B576F"/>
    <w:rsid w:val="004B790E"/>
    <w:rsid w:val="004B7E98"/>
    <w:rsid w:val="004C00E0"/>
    <w:rsid w:val="004C0A00"/>
    <w:rsid w:val="004C0A4E"/>
    <w:rsid w:val="004C0F31"/>
    <w:rsid w:val="004C141D"/>
    <w:rsid w:val="004C18D4"/>
    <w:rsid w:val="004C2811"/>
    <w:rsid w:val="004C53BC"/>
    <w:rsid w:val="004C5668"/>
    <w:rsid w:val="004C5BEA"/>
    <w:rsid w:val="004C700A"/>
    <w:rsid w:val="004D0086"/>
    <w:rsid w:val="004D0B2D"/>
    <w:rsid w:val="004D1162"/>
    <w:rsid w:val="004D3367"/>
    <w:rsid w:val="004D3E42"/>
    <w:rsid w:val="004D6B5B"/>
    <w:rsid w:val="004D6BE8"/>
    <w:rsid w:val="004D7C54"/>
    <w:rsid w:val="004D7DEE"/>
    <w:rsid w:val="004E030F"/>
    <w:rsid w:val="004E1756"/>
    <w:rsid w:val="004E2DA7"/>
    <w:rsid w:val="004E3CB7"/>
    <w:rsid w:val="004E62A0"/>
    <w:rsid w:val="004F0D93"/>
    <w:rsid w:val="004F110F"/>
    <w:rsid w:val="004F1BC3"/>
    <w:rsid w:val="004F2174"/>
    <w:rsid w:val="004F224B"/>
    <w:rsid w:val="004F3D37"/>
    <w:rsid w:val="004F3D73"/>
    <w:rsid w:val="004F44B4"/>
    <w:rsid w:val="004F6F53"/>
    <w:rsid w:val="004F7AE9"/>
    <w:rsid w:val="00502A64"/>
    <w:rsid w:val="00502E9D"/>
    <w:rsid w:val="005044EC"/>
    <w:rsid w:val="0050586E"/>
    <w:rsid w:val="00507DAF"/>
    <w:rsid w:val="00511BB9"/>
    <w:rsid w:val="00516A42"/>
    <w:rsid w:val="00517899"/>
    <w:rsid w:val="005200C8"/>
    <w:rsid w:val="005238A0"/>
    <w:rsid w:val="00524901"/>
    <w:rsid w:val="00526AEC"/>
    <w:rsid w:val="005273C1"/>
    <w:rsid w:val="0053066E"/>
    <w:rsid w:val="00531F5E"/>
    <w:rsid w:val="00534CBA"/>
    <w:rsid w:val="00536BEA"/>
    <w:rsid w:val="0053724D"/>
    <w:rsid w:val="005377DD"/>
    <w:rsid w:val="005411CA"/>
    <w:rsid w:val="005414A5"/>
    <w:rsid w:val="00541A28"/>
    <w:rsid w:val="00541E14"/>
    <w:rsid w:val="0054287B"/>
    <w:rsid w:val="00544224"/>
    <w:rsid w:val="00544A65"/>
    <w:rsid w:val="00545843"/>
    <w:rsid w:val="00545D37"/>
    <w:rsid w:val="005466D1"/>
    <w:rsid w:val="00546813"/>
    <w:rsid w:val="00546972"/>
    <w:rsid w:val="00546DD0"/>
    <w:rsid w:val="0054789C"/>
    <w:rsid w:val="00547C56"/>
    <w:rsid w:val="005511B8"/>
    <w:rsid w:val="005514BF"/>
    <w:rsid w:val="00551AD1"/>
    <w:rsid w:val="00551AF6"/>
    <w:rsid w:val="00551E31"/>
    <w:rsid w:val="00551F80"/>
    <w:rsid w:val="005569B8"/>
    <w:rsid w:val="00561341"/>
    <w:rsid w:val="00563046"/>
    <w:rsid w:val="00564910"/>
    <w:rsid w:val="0056567C"/>
    <w:rsid w:val="005723EF"/>
    <w:rsid w:val="00572BB8"/>
    <w:rsid w:val="0057705C"/>
    <w:rsid w:val="00577EA5"/>
    <w:rsid w:val="005803E8"/>
    <w:rsid w:val="00580B0B"/>
    <w:rsid w:val="00580B77"/>
    <w:rsid w:val="00582AE8"/>
    <w:rsid w:val="0058383E"/>
    <w:rsid w:val="00584C6E"/>
    <w:rsid w:val="00585A3B"/>
    <w:rsid w:val="00585E5D"/>
    <w:rsid w:val="00587E94"/>
    <w:rsid w:val="00590EFD"/>
    <w:rsid w:val="00592849"/>
    <w:rsid w:val="00592A49"/>
    <w:rsid w:val="00594710"/>
    <w:rsid w:val="00594976"/>
    <w:rsid w:val="00594A79"/>
    <w:rsid w:val="00594E50"/>
    <w:rsid w:val="005950BD"/>
    <w:rsid w:val="00596B10"/>
    <w:rsid w:val="00597956"/>
    <w:rsid w:val="005A0272"/>
    <w:rsid w:val="005A0E33"/>
    <w:rsid w:val="005B09E4"/>
    <w:rsid w:val="005B2616"/>
    <w:rsid w:val="005B27AF"/>
    <w:rsid w:val="005B2A5B"/>
    <w:rsid w:val="005B2CAD"/>
    <w:rsid w:val="005B2D67"/>
    <w:rsid w:val="005B3352"/>
    <w:rsid w:val="005B35B0"/>
    <w:rsid w:val="005B3949"/>
    <w:rsid w:val="005C0B4C"/>
    <w:rsid w:val="005C1A14"/>
    <w:rsid w:val="005C1D15"/>
    <w:rsid w:val="005C3A70"/>
    <w:rsid w:val="005C45E8"/>
    <w:rsid w:val="005C54D9"/>
    <w:rsid w:val="005C5D7C"/>
    <w:rsid w:val="005C6190"/>
    <w:rsid w:val="005C6BF9"/>
    <w:rsid w:val="005D07E7"/>
    <w:rsid w:val="005D1FF7"/>
    <w:rsid w:val="005D32D6"/>
    <w:rsid w:val="005D3561"/>
    <w:rsid w:val="005D582F"/>
    <w:rsid w:val="005D786A"/>
    <w:rsid w:val="005D7950"/>
    <w:rsid w:val="005D7DF6"/>
    <w:rsid w:val="005D7E49"/>
    <w:rsid w:val="005E1930"/>
    <w:rsid w:val="005E1EF1"/>
    <w:rsid w:val="005E1F35"/>
    <w:rsid w:val="005E2B16"/>
    <w:rsid w:val="005E4B50"/>
    <w:rsid w:val="005E4D53"/>
    <w:rsid w:val="005F0D32"/>
    <w:rsid w:val="005F1296"/>
    <w:rsid w:val="005F2466"/>
    <w:rsid w:val="005F45A3"/>
    <w:rsid w:val="005F7480"/>
    <w:rsid w:val="005F7E92"/>
    <w:rsid w:val="006009E0"/>
    <w:rsid w:val="00600C20"/>
    <w:rsid w:val="006025AC"/>
    <w:rsid w:val="00602A5E"/>
    <w:rsid w:val="006039F8"/>
    <w:rsid w:val="00603D19"/>
    <w:rsid w:val="0060474F"/>
    <w:rsid w:val="00606C1B"/>
    <w:rsid w:val="00606DCB"/>
    <w:rsid w:val="0060728E"/>
    <w:rsid w:val="006109CE"/>
    <w:rsid w:val="00611CD1"/>
    <w:rsid w:val="006136A5"/>
    <w:rsid w:val="00614A10"/>
    <w:rsid w:val="00614BFE"/>
    <w:rsid w:val="00614DFB"/>
    <w:rsid w:val="00615782"/>
    <w:rsid w:val="006169F0"/>
    <w:rsid w:val="00616AD0"/>
    <w:rsid w:val="006206D9"/>
    <w:rsid w:val="00620728"/>
    <w:rsid w:val="00620CD7"/>
    <w:rsid w:val="006215CD"/>
    <w:rsid w:val="00622D9D"/>
    <w:rsid w:val="00624635"/>
    <w:rsid w:val="00624736"/>
    <w:rsid w:val="006247D7"/>
    <w:rsid w:val="00624FFD"/>
    <w:rsid w:val="0062657F"/>
    <w:rsid w:val="006267BF"/>
    <w:rsid w:val="0062744F"/>
    <w:rsid w:val="00630256"/>
    <w:rsid w:val="00630A89"/>
    <w:rsid w:val="00634E72"/>
    <w:rsid w:val="00635937"/>
    <w:rsid w:val="0063780C"/>
    <w:rsid w:val="006378D8"/>
    <w:rsid w:val="00643503"/>
    <w:rsid w:val="00643975"/>
    <w:rsid w:val="00643C83"/>
    <w:rsid w:val="00644438"/>
    <w:rsid w:val="00644C29"/>
    <w:rsid w:val="00646ADE"/>
    <w:rsid w:val="00647F67"/>
    <w:rsid w:val="006505AD"/>
    <w:rsid w:val="00653D2F"/>
    <w:rsid w:val="00655090"/>
    <w:rsid w:val="00655DAF"/>
    <w:rsid w:val="00655DE1"/>
    <w:rsid w:val="00656C07"/>
    <w:rsid w:val="006615F4"/>
    <w:rsid w:val="0066209D"/>
    <w:rsid w:val="006621AF"/>
    <w:rsid w:val="00664EC4"/>
    <w:rsid w:val="0066575C"/>
    <w:rsid w:val="00665DCD"/>
    <w:rsid w:val="0066639E"/>
    <w:rsid w:val="00667703"/>
    <w:rsid w:val="0066773B"/>
    <w:rsid w:val="006678E1"/>
    <w:rsid w:val="00670D8C"/>
    <w:rsid w:val="0067106F"/>
    <w:rsid w:val="0067110D"/>
    <w:rsid w:val="00671296"/>
    <w:rsid w:val="00671872"/>
    <w:rsid w:val="00672E04"/>
    <w:rsid w:val="0067359C"/>
    <w:rsid w:val="006742B8"/>
    <w:rsid w:val="006743CD"/>
    <w:rsid w:val="00674CC4"/>
    <w:rsid w:val="00677DFB"/>
    <w:rsid w:val="00680B4F"/>
    <w:rsid w:val="00681A62"/>
    <w:rsid w:val="00681FB6"/>
    <w:rsid w:val="0068349D"/>
    <w:rsid w:val="006835B1"/>
    <w:rsid w:val="00686013"/>
    <w:rsid w:val="00686540"/>
    <w:rsid w:val="006871CD"/>
    <w:rsid w:val="00687FA9"/>
    <w:rsid w:val="00693CA7"/>
    <w:rsid w:val="00694325"/>
    <w:rsid w:val="006964D2"/>
    <w:rsid w:val="00697D82"/>
    <w:rsid w:val="00697EC8"/>
    <w:rsid w:val="006A0205"/>
    <w:rsid w:val="006A0684"/>
    <w:rsid w:val="006A06DC"/>
    <w:rsid w:val="006A1010"/>
    <w:rsid w:val="006A15A3"/>
    <w:rsid w:val="006A1AC4"/>
    <w:rsid w:val="006A2001"/>
    <w:rsid w:val="006A2B66"/>
    <w:rsid w:val="006A2E7C"/>
    <w:rsid w:val="006A4602"/>
    <w:rsid w:val="006A4CAC"/>
    <w:rsid w:val="006A571E"/>
    <w:rsid w:val="006A6252"/>
    <w:rsid w:val="006A7634"/>
    <w:rsid w:val="006A78BE"/>
    <w:rsid w:val="006A7E27"/>
    <w:rsid w:val="006B0E7E"/>
    <w:rsid w:val="006B1468"/>
    <w:rsid w:val="006B369D"/>
    <w:rsid w:val="006B3CD0"/>
    <w:rsid w:val="006B4287"/>
    <w:rsid w:val="006B4816"/>
    <w:rsid w:val="006B67AA"/>
    <w:rsid w:val="006B7DEB"/>
    <w:rsid w:val="006C14E9"/>
    <w:rsid w:val="006C33EE"/>
    <w:rsid w:val="006C3FAD"/>
    <w:rsid w:val="006C4877"/>
    <w:rsid w:val="006C4F5F"/>
    <w:rsid w:val="006C5379"/>
    <w:rsid w:val="006C66B4"/>
    <w:rsid w:val="006C68E6"/>
    <w:rsid w:val="006C74C6"/>
    <w:rsid w:val="006D0879"/>
    <w:rsid w:val="006D0AEB"/>
    <w:rsid w:val="006D1594"/>
    <w:rsid w:val="006D46F8"/>
    <w:rsid w:val="006D5AE1"/>
    <w:rsid w:val="006D6FC6"/>
    <w:rsid w:val="006E1983"/>
    <w:rsid w:val="006E25FD"/>
    <w:rsid w:val="006E366F"/>
    <w:rsid w:val="006E3F15"/>
    <w:rsid w:val="006E4524"/>
    <w:rsid w:val="006E4761"/>
    <w:rsid w:val="006E4FA1"/>
    <w:rsid w:val="006E62BD"/>
    <w:rsid w:val="006E7493"/>
    <w:rsid w:val="006E7516"/>
    <w:rsid w:val="006E7BE3"/>
    <w:rsid w:val="006F0022"/>
    <w:rsid w:val="006F03A3"/>
    <w:rsid w:val="006F1B9C"/>
    <w:rsid w:val="006F2738"/>
    <w:rsid w:val="006F28DF"/>
    <w:rsid w:val="006F2F29"/>
    <w:rsid w:val="006F3B05"/>
    <w:rsid w:val="006F50C7"/>
    <w:rsid w:val="006F5484"/>
    <w:rsid w:val="006F65F3"/>
    <w:rsid w:val="006F7665"/>
    <w:rsid w:val="006F792F"/>
    <w:rsid w:val="006F79F8"/>
    <w:rsid w:val="007007B6"/>
    <w:rsid w:val="00701541"/>
    <w:rsid w:val="007033CC"/>
    <w:rsid w:val="007070DF"/>
    <w:rsid w:val="0070771F"/>
    <w:rsid w:val="00710FD8"/>
    <w:rsid w:val="00714CC1"/>
    <w:rsid w:val="00715600"/>
    <w:rsid w:val="0071796A"/>
    <w:rsid w:val="00717C1B"/>
    <w:rsid w:val="0072066F"/>
    <w:rsid w:val="0072107E"/>
    <w:rsid w:val="007220EC"/>
    <w:rsid w:val="00723854"/>
    <w:rsid w:val="00724D5F"/>
    <w:rsid w:val="00725738"/>
    <w:rsid w:val="0072596E"/>
    <w:rsid w:val="007323A7"/>
    <w:rsid w:val="0073273F"/>
    <w:rsid w:val="007337E0"/>
    <w:rsid w:val="0073512E"/>
    <w:rsid w:val="00736CFF"/>
    <w:rsid w:val="00737A78"/>
    <w:rsid w:val="00737EA3"/>
    <w:rsid w:val="00737EE1"/>
    <w:rsid w:val="007410CA"/>
    <w:rsid w:val="0074380D"/>
    <w:rsid w:val="00744512"/>
    <w:rsid w:val="00747276"/>
    <w:rsid w:val="007517C4"/>
    <w:rsid w:val="00754865"/>
    <w:rsid w:val="007548A8"/>
    <w:rsid w:val="007559DF"/>
    <w:rsid w:val="007619C8"/>
    <w:rsid w:val="00762611"/>
    <w:rsid w:val="00763CD8"/>
    <w:rsid w:val="0076419A"/>
    <w:rsid w:val="007647D8"/>
    <w:rsid w:val="007667A4"/>
    <w:rsid w:val="00766DC4"/>
    <w:rsid w:val="00773F34"/>
    <w:rsid w:val="00774702"/>
    <w:rsid w:val="00775F03"/>
    <w:rsid w:val="00775F66"/>
    <w:rsid w:val="007767E3"/>
    <w:rsid w:val="0077699B"/>
    <w:rsid w:val="007771B3"/>
    <w:rsid w:val="00777A14"/>
    <w:rsid w:val="00781648"/>
    <w:rsid w:val="0078365F"/>
    <w:rsid w:val="00783D4D"/>
    <w:rsid w:val="00785026"/>
    <w:rsid w:val="007863C7"/>
    <w:rsid w:val="0079003C"/>
    <w:rsid w:val="00790727"/>
    <w:rsid w:val="00790DF9"/>
    <w:rsid w:val="0079214B"/>
    <w:rsid w:val="0079252C"/>
    <w:rsid w:val="00792B6C"/>
    <w:rsid w:val="00793455"/>
    <w:rsid w:val="0079499E"/>
    <w:rsid w:val="007963B0"/>
    <w:rsid w:val="00796C5C"/>
    <w:rsid w:val="007A08FF"/>
    <w:rsid w:val="007A1065"/>
    <w:rsid w:val="007A136B"/>
    <w:rsid w:val="007A1ECD"/>
    <w:rsid w:val="007A29C6"/>
    <w:rsid w:val="007A354F"/>
    <w:rsid w:val="007A41F5"/>
    <w:rsid w:val="007A49F0"/>
    <w:rsid w:val="007A4F3E"/>
    <w:rsid w:val="007A5C19"/>
    <w:rsid w:val="007A606A"/>
    <w:rsid w:val="007A7489"/>
    <w:rsid w:val="007A74CF"/>
    <w:rsid w:val="007A7D44"/>
    <w:rsid w:val="007B05DD"/>
    <w:rsid w:val="007B1075"/>
    <w:rsid w:val="007B2BC6"/>
    <w:rsid w:val="007B3D0D"/>
    <w:rsid w:val="007B3D9C"/>
    <w:rsid w:val="007B4588"/>
    <w:rsid w:val="007B45E6"/>
    <w:rsid w:val="007B5717"/>
    <w:rsid w:val="007B59B5"/>
    <w:rsid w:val="007B6BD2"/>
    <w:rsid w:val="007C0077"/>
    <w:rsid w:val="007C056C"/>
    <w:rsid w:val="007C1042"/>
    <w:rsid w:val="007C1EA2"/>
    <w:rsid w:val="007C3980"/>
    <w:rsid w:val="007C3A4C"/>
    <w:rsid w:val="007C3A7A"/>
    <w:rsid w:val="007C3F66"/>
    <w:rsid w:val="007C4A75"/>
    <w:rsid w:val="007C54B9"/>
    <w:rsid w:val="007C68C2"/>
    <w:rsid w:val="007C6B7D"/>
    <w:rsid w:val="007D09F1"/>
    <w:rsid w:val="007D13C8"/>
    <w:rsid w:val="007D17C5"/>
    <w:rsid w:val="007D25BF"/>
    <w:rsid w:val="007D30B4"/>
    <w:rsid w:val="007D3E2F"/>
    <w:rsid w:val="007D4964"/>
    <w:rsid w:val="007D4FA5"/>
    <w:rsid w:val="007D5E38"/>
    <w:rsid w:val="007E2A80"/>
    <w:rsid w:val="007E3918"/>
    <w:rsid w:val="007E6414"/>
    <w:rsid w:val="007E71E3"/>
    <w:rsid w:val="007E7487"/>
    <w:rsid w:val="007F001F"/>
    <w:rsid w:val="007F2023"/>
    <w:rsid w:val="007F2A16"/>
    <w:rsid w:val="007F2E48"/>
    <w:rsid w:val="007F3751"/>
    <w:rsid w:val="007F594D"/>
    <w:rsid w:val="007F5B2A"/>
    <w:rsid w:val="007F75F1"/>
    <w:rsid w:val="007F7602"/>
    <w:rsid w:val="007F79FF"/>
    <w:rsid w:val="008005B4"/>
    <w:rsid w:val="008040B9"/>
    <w:rsid w:val="008046BE"/>
    <w:rsid w:val="008061C0"/>
    <w:rsid w:val="00806A31"/>
    <w:rsid w:val="00807B6D"/>
    <w:rsid w:val="00810B66"/>
    <w:rsid w:val="00813780"/>
    <w:rsid w:val="0081434C"/>
    <w:rsid w:val="00814351"/>
    <w:rsid w:val="008148A1"/>
    <w:rsid w:val="00815FFC"/>
    <w:rsid w:val="00816E75"/>
    <w:rsid w:val="0081763A"/>
    <w:rsid w:val="00817791"/>
    <w:rsid w:val="00820704"/>
    <w:rsid w:val="0082091E"/>
    <w:rsid w:val="00820E0E"/>
    <w:rsid w:val="00821989"/>
    <w:rsid w:val="00822668"/>
    <w:rsid w:val="00822735"/>
    <w:rsid w:val="0082387F"/>
    <w:rsid w:val="00823CC4"/>
    <w:rsid w:val="00824F1C"/>
    <w:rsid w:val="008252F0"/>
    <w:rsid w:val="00825386"/>
    <w:rsid w:val="00825497"/>
    <w:rsid w:val="00827A9D"/>
    <w:rsid w:val="00831197"/>
    <w:rsid w:val="00831223"/>
    <w:rsid w:val="00831584"/>
    <w:rsid w:val="00833948"/>
    <w:rsid w:val="0083531C"/>
    <w:rsid w:val="0083550A"/>
    <w:rsid w:val="008355FA"/>
    <w:rsid w:val="00835F1C"/>
    <w:rsid w:val="0083603C"/>
    <w:rsid w:val="008367ED"/>
    <w:rsid w:val="0084020A"/>
    <w:rsid w:val="008402B3"/>
    <w:rsid w:val="008426B7"/>
    <w:rsid w:val="00844AB3"/>
    <w:rsid w:val="00846281"/>
    <w:rsid w:val="0084663B"/>
    <w:rsid w:val="0084786D"/>
    <w:rsid w:val="008500A4"/>
    <w:rsid w:val="00850459"/>
    <w:rsid w:val="00850807"/>
    <w:rsid w:val="00851FA3"/>
    <w:rsid w:val="0085494D"/>
    <w:rsid w:val="0085670B"/>
    <w:rsid w:val="00860DC7"/>
    <w:rsid w:val="00864006"/>
    <w:rsid w:val="008652F5"/>
    <w:rsid w:val="00865AB8"/>
    <w:rsid w:val="00866517"/>
    <w:rsid w:val="00870610"/>
    <w:rsid w:val="0087120A"/>
    <w:rsid w:val="008712E7"/>
    <w:rsid w:val="0087255C"/>
    <w:rsid w:val="00873FED"/>
    <w:rsid w:val="008764BD"/>
    <w:rsid w:val="00876C87"/>
    <w:rsid w:val="0087701A"/>
    <w:rsid w:val="00880683"/>
    <w:rsid w:val="0088240E"/>
    <w:rsid w:val="00883D4D"/>
    <w:rsid w:val="00884BAD"/>
    <w:rsid w:val="00884BC8"/>
    <w:rsid w:val="0088514D"/>
    <w:rsid w:val="00887AE7"/>
    <w:rsid w:val="00890A8D"/>
    <w:rsid w:val="0089126F"/>
    <w:rsid w:val="00894301"/>
    <w:rsid w:val="00896308"/>
    <w:rsid w:val="008A16D6"/>
    <w:rsid w:val="008A1B9D"/>
    <w:rsid w:val="008A3650"/>
    <w:rsid w:val="008A4641"/>
    <w:rsid w:val="008A4B5C"/>
    <w:rsid w:val="008A4BFB"/>
    <w:rsid w:val="008A4EA1"/>
    <w:rsid w:val="008A7671"/>
    <w:rsid w:val="008B0EC8"/>
    <w:rsid w:val="008B64F4"/>
    <w:rsid w:val="008B67CA"/>
    <w:rsid w:val="008B72A6"/>
    <w:rsid w:val="008B7FB4"/>
    <w:rsid w:val="008C1421"/>
    <w:rsid w:val="008C2023"/>
    <w:rsid w:val="008C2325"/>
    <w:rsid w:val="008C3306"/>
    <w:rsid w:val="008C3A0D"/>
    <w:rsid w:val="008C3D32"/>
    <w:rsid w:val="008C4741"/>
    <w:rsid w:val="008C5AD2"/>
    <w:rsid w:val="008C62EA"/>
    <w:rsid w:val="008C68A2"/>
    <w:rsid w:val="008C7AD8"/>
    <w:rsid w:val="008D1F87"/>
    <w:rsid w:val="008D2146"/>
    <w:rsid w:val="008D3347"/>
    <w:rsid w:val="008D3F34"/>
    <w:rsid w:val="008D3FD6"/>
    <w:rsid w:val="008D4F5D"/>
    <w:rsid w:val="008D50EA"/>
    <w:rsid w:val="008D5E92"/>
    <w:rsid w:val="008D66CF"/>
    <w:rsid w:val="008D68ED"/>
    <w:rsid w:val="008D734D"/>
    <w:rsid w:val="008D741D"/>
    <w:rsid w:val="008D77AE"/>
    <w:rsid w:val="008D79D7"/>
    <w:rsid w:val="008E50CE"/>
    <w:rsid w:val="008E54A3"/>
    <w:rsid w:val="008E5691"/>
    <w:rsid w:val="008E68E9"/>
    <w:rsid w:val="008E7E43"/>
    <w:rsid w:val="008F0741"/>
    <w:rsid w:val="008F3577"/>
    <w:rsid w:val="008F3EC8"/>
    <w:rsid w:val="008F3EF3"/>
    <w:rsid w:val="008F4552"/>
    <w:rsid w:val="008F6F5B"/>
    <w:rsid w:val="008F79D0"/>
    <w:rsid w:val="0090362C"/>
    <w:rsid w:val="009049DA"/>
    <w:rsid w:val="00904F70"/>
    <w:rsid w:val="00905112"/>
    <w:rsid w:val="0090535C"/>
    <w:rsid w:val="00905AAE"/>
    <w:rsid w:val="00905B75"/>
    <w:rsid w:val="00905DEA"/>
    <w:rsid w:val="0090667A"/>
    <w:rsid w:val="00906919"/>
    <w:rsid w:val="009071D3"/>
    <w:rsid w:val="00907CE9"/>
    <w:rsid w:val="00910966"/>
    <w:rsid w:val="00910BCF"/>
    <w:rsid w:val="00911A5E"/>
    <w:rsid w:val="009127DD"/>
    <w:rsid w:val="00914335"/>
    <w:rsid w:val="009152FB"/>
    <w:rsid w:val="009159AD"/>
    <w:rsid w:val="009159C9"/>
    <w:rsid w:val="00920A56"/>
    <w:rsid w:val="0092106C"/>
    <w:rsid w:val="00922251"/>
    <w:rsid w:val="00923AD8"/>
    <w:rsid w:val="00924929"/>
    <w:rsid w:val="009263CA"/>
    <w:rsid w:val="00930402"/>
    <w:rsid w:val="00930DB5"/>
    <w:rsid w:val="009320BA"/>
    <w:rsid w:val="009325C4"/>
    <w:rsid w:val="00933326"/>
    <w:rsid w:val="00941F74"/>
    <w:rsid w:val="00942543"/>
    <w:rsid w:val="00942B54"/>
    <w:rsid w:val="00942FD5"/>
    <w:rsid w:val="00943318"/>
    <w:rsid w:val="00943B64"/>
    <w:rsid w:val="00943DA5"/>
    <w:rsid w:val="00943DC4"/>
    <w:rsid w:val="00945D72"/>
    <w:rsid w:val="00947BE3"/>
    <w:rsid w:val="00950A37"/>
    <w:rsid w:val="00950B5B"/>
    <w:rsid w:val="0095110C"/>
    <w:rsid w:val="00952CAF"/>
    <w:rsid w:val="0095389E"/>
    <w:rsid w:val="00955C29"/>
    <w:rsid w:val="0095662A"/>
    <w:rsid w:val="00957E0C"/>
    <w:rsid w:val="00960CEC"/>
    <w:rsid w:val="00961662"/>
    <w:rsid w:val="00961BA1"/>
    <w:rsid w:val="009636C4"/>
    <w:rsid w:val="00963915"/>
    <w:rsid w:val="009649F0"/>
    <w:rsid w:val="00964CCD"/>
    <w:rsid w:val="00965910"/>
    <w:rsid w:val="00965C0B"/>
    <w:rsid w:val="00965D1A"/>
    <w:rsid w:val="009665F6"/>
    <w:rsid w:val="009669CA"/>
    <w:rsid w:val="00970F3B"/>
    <w:rsid w:val="00972AFB"/>
    <w:rsid w:val="00973C08"/>
    <w:rsid w:val="00975209"/>
    <w:rsid w:val="00975573"/>
    <w:rsid w:val="00975858"/>
    <w:rsid w:val="00975C6A"/>
    <w:rsid w:val="009768DC"/>
    <w:rsid w:val="009814D8"/>
    <w:rsid w:val="009870CD"/>
    <w:rsid w:val="00991826"/>
    <w:rsid w:val="009924A0"/>
    <w:rsid w:val="009924FD"/>
    <w:rsid w:val="00993B50"/>
    <w:rsid w:val="00993EC5"/>
    <w:rsid w:val="009942B1"/>
    <w:rsid w:val="00994493"/>
    <w:rsid w:val="0099539C"/>
    <w:rsid w:val="00996A2F"/>
    <w:rsid w:val="00997ABE"/>
    <w:rsid w:val="009A0E3A"/>
    <w:rsid w:val="009A1EB4"/>
    <w:rsid w:val="009A3099"/>
    <w:rsid w:val="009A385E"/>
    <w:rsid w:val="009A7F6C"/>
    <w:rsid w:val="009B0B6D"/>
    <w:rsid w:val="009B119A"/>
    <w:rsid w:val="009B2259"/>
    <w:rsid w:val="009B22E0"/>
    <w:rsid w:val="009B25BD"/>
    <w:rsid w:val="009B2DEC"/>
    <w:rsid w:val="009B2E93"/>
    <w:rsid w:val="009B3CFE"/>
    <w:rsid w:val="009B44E8"/>
    <w:rsid w:val="009B4DB5"/>
    <w:rsid w:val="009B5E1A"/>
    <w:rsid w:val="009B6A49"/>
    <w:rsid w:val="009C1FD5"/>
    <w:rsid w:val="009C3E85"/>
    <w:rsid w:val="009C4943"/>
    <w:rsid w:val="009C66AB"/>
    <w:rsid w:val="009C69D9"/>
    <w:rsid w:val="009D0DD8"/>
    <w:rsid w:val="009D1424"/>
    <w:rsid w:val="009D1C45"/>
    <w:rsid w:val="009D254C"/>
    <w:rsid w:val="009D34BB"/>
    <w:rsid w:val="009D55BC"/>
    <w:rsid w:val="009D7A62"/>
    <w:rsid w:val="009E07B8"/>
    <w:rsid w:val="009E07F1"/>
    <w:rsid w:val="009E18D0"/>
    <w:rsid w:val="009E23FA"/>
    <w:rsid w:val="009E27BB"/>
    <w:rsid w:val="009E2ECA"/>
    <w:rsid w:val="009E3A7E"/>
    <w:rsid w:val="009E4722"/>
    <w:rsid w:val="009E5A3F"/>
    <w:rsid w:val="009E6F67"/>
    <w:rsid w:val="009E77B5"/>
    <w:rsid w:val="009F1061"/>
    <w:rsid w:val="009F2656"/>
    <w:rsid w:val="009F2ED7"/>
    <w:rsid w:val="009F3951"/>
    <w:rsid w:val="009F5C7B"/>
    <w:rsid w:val="009F688A"/>
    <w:rsid w:val="009F7774"/>
    <w:rsid w:val="00A001AB"/>
    <w:rsid w:val="00A016C8"/>
    <w:rsid w:val="00A01710"/>
    <w:rsid w:val="00A038D5"/>
    <w:rsid w:val="00A059CC"/>
    <w:rsid w:val="00A072EB"/>
    <w:rsid w:val="00A13263"/>
    <w:rsid w:val="00A14451"/>
    <w:rsid w:val="00A16D85"/>
    <w:rsid w:val="00A17236"/>
    <w:rsid w:val="00A20E58"/>
    <w:rsid w:val="00A2175A"/>
    <w:rsid w:val="00A22422"/>
    <w:rsid w:val="00A22634"/>
    <w:rsid w:val="00A23226"/>
    <w:rsid w:val="00A237E1"/>
    <w:rsid w:val="00A23AB6"/>
    <w:rsid w:val="00A2598E"/>
    <w:rsid w:val="00A2641C"/>
    <w:rsid w:val="00A26889"/>
    <w:rsid w:val="00A30855"/>
    <w:rsid w:val="00A326C5"/>
    <w:rsid w:val="00A348D5"/>
    <w:rsid w:val="00A350D6"/>
    <w:rsid w:val="00A36999"/>
    <w:rsid w:val="00A36E86"/>
    <w:rsid w:val="00A41549"/>
    <w:rsid w:val="00A41FA1"/>
    <w:rsid w:val="00A42E44"/>
    <w:rsid w:val="00A43768"/>
    <w:rsid w:val="00A441D9"/>
    <w:rsid w:val="00A45561"/>
    <w:rsid w:val="00A45825"/>
    <w:rsid w:val="00A45C4B"/>
    <w:rsid w:val="00A463E1"/>
    <w:rsid w:val="00A47611"/>
    <w:rsid w:val="00A50F01"/>
    <w:rsid w:val="00A5136B"/>
    <w:rsid w:val="00A51DAA"/>
    <w:rsid w:val="00A52B0B"/>
    <w:rsid w:val="00A53412"/>
    <w:rsid w:val="00A55199"/>
    <w:rsid w:val="00A55226"/>
    <w:rsid w:val="00A5752E"/>
    <w:rsid w:val="00A615A0"/>
    <w:rsid w:val="00A61941"/>
    <w:rsid w:val="00A63EDD"/>
    <w:rsid w:val="00A703F9"/>
    <w:rsid w:val="00A72350"/>
    <w:rsid w:val="00A72DDA"/>
    <w:rsid w:val="00A737AD"/>
    <w:rsid w:val="00A73ABD"/>
    <w:rsid w:val="00A73B50"/>
    <w:rsid w:val="00A762F5"/>
    <w:rsid w:val="00A76CB4"/>
    <w:rsid w:val="00A77BBD"/>
    <w:rsid w:val="00A77D83"/>
    <w:rsid w:val="00A80E9B"/>
    <w:rsid w:val="00A8304A"/>
    <w:rsid w:val="00A83128"/>
    <w:rsid w:val="00A847A7"/>
    <w:rsid w:val="00A864B4"/>
    <w:rsid w:val="00A91E37"/>
    <w:rsid w:val="00A928D9"/>
    <w:rsid w:val="00A92BAA"/>
    <w:rsid w:val="00A934A8"/>
    <w:rsid w:val="00A93F2D"/>
    <w:rsid w:val="00A9525F"/>
    <w:rsid w:val="00A95772"/>
    <w:rsid w:val="00A95CB9"/>
    <w:rsid w:val="00A971C8"/>
    <w:rsid w:val="00AA05A9"/>
    <w:rsid w:val="00AA0A63"/>
    <w:rsid w:val="00AA0C89"/>
    <w:rsid w:val="00AA2476"/>
    <w:rsid w:val="00AA31BA"/>
    <w:rsid w:val="00AA49FA"/>
    <w:rsid w:val="00AA4B9E"/>
    <w:rsid w:val="00AA52DC"/>
    <w:rsid w:val="00AA54F7"/>
    <w:rsid w:val="00AA55A8"/>
    <w:rsid w:val="00AA6C91"/>
    <w:rsid w:val="00AA792C"/>
    <w:rsid w:val="00AA797D"/>
    <w:rsid w:val="00AB1DAC"/>
    <w:rsid w:val="00AB288A"/>
    <w:rsid w:val="00AB2D17"/>
    <w:rsid w:val="00AB481E"/>
    <w:rsid w:val="00AB4E9F"/>
    <w:rsid w:val="00AB4ED2"/>
    <w:rsid w:val="00AB5DE3"/>
    <w:rsid w:val="00AB7102"/>
    <w:rsid w:val="00AB7CAB"/>
    <w:rsid w:val="00AC00DB"/>
    <w:rsid w:val="00AC1F1B"/>
    <w:rsid w:val="00AC1F95"/>
    <w:rsid w:val="00AC2191"/>
    <w:rsid w:val="00AC2445"/>
    <w:rsid w:val="00AC371F"/>
    <w:rsid w:val="00AC389B"/>
    <w:rsid w:val="00AC3C95"/>
    <w:rsid w:val="00AC47A0"/>
    <w:rsid w:val="00AC496C"/>
    <w:rsid w:val="00AC4F53"/>
    <w:rsid w:val="00AC5B46"/>
    <w:rsid w:val="00AC5C6E"/>
    <w:rsid w:val="00AC6B76"/>
    <w:rsid w:val="00AC6CFB"/>
    <w:rsid w:val="00AC6D02"/>
    <w:rsid w:val="00AC7AAF"/>
    <w:rsid w:val="00AD095F"/>
    <w:rsid w:val="00AD21E8"/>
    <w:rsid w:val="00AD2923"/>
    <w:rsid w:val="00AD33A1"/>
    <w:rsid w:val="00AD591B"/>
    <w:rsid w:val="00AE071E"/>
    <w:rsid w:val="00AE0C23"/>
    <w:rsid w:val="00AE220B"/>
    <w:rsid w:val="00AE2607"/>
    <w:rsid w:val="00AE2681"/>
    <w:rsid w:val="00AE3040"/>
    <w:rsid w:val="00AE447A"/>
    <w:rsid w:val="00AE4DC4"/>
    <w:rsid w:val="00AE635D"/>
    <w:rsid w:val="00AE6D8B"/>
    <w:rsid w:val="00AE79BD"/>
    <w:rsid w:val="00AF39BB"/>
    <w:rsid w:val="00AF4F26"/>
    <w:rsid w:val="00AF558E"/>
    <w:rsid w:val="00AF74CE"/>
    <w:rsid w:val="00B02058"/>
    <w:rsid w:val="00B03407"/>
    <w:rsid w:val="00B05D4B"/>
    <w:rsid w:val="00B062D4"/>
    <w:rsid w:val="00B0686D"/>
    <w:rsid w:val="00B07938"/>
    <w:rsid w:val="00B10221"/>
    <w:rsid w:val="00B10307"/>
    <w:rsid w:val="00B10E2F"/>
    <w:rsid w:val="00B112EA"/>
    <w:rsid w:val="00B116D5"/>
    <w:rsid w:val="00B11999"/>
    <w:rsid w:val="00B11CED"/>
    <w:rsid w:val="00B12A77"/>
    <w:rsid w:val="00B12E73"/>
    <w:rsid w:val="00B15E8D"/>
    <w:rsid w:val="00B17458"/>
    <w:rsid w:val="00B17884"/>
    <w:rsid w:val="00B17A0E"/>
    <w:rsid w:val="00B21227"/>
    <w:rsid w:val="00B22C5D"/>
    <w:rsid w:val="00B232F3"/>
    <w:rsid w:val="00B23C23"/>
    <w:rsid w:val="00B243FC"/>
    <w:rsid w:val="00B24B9B"/>
    <w:rsid w:val="00B254CF"/>
    <w:rsid w:val="00B25FB7"/>
    <w:rsid w:val="00B26187"/>
    <w:rsid w:val="00B30AF9"/>
    <w:rsid w:val="00B31612"/>
    <w:rsid w:val="00B320EE"/>
    <w:rsid w:val="00B322B5"/>
    <w:rsid w:val="00B324D6"/>
    <w:rsid w:val="00B3510C"/>
    <w:rsid w:val="00B35205"/>
    <w:rsid w:val="00B35A26"/>
    <w:rsid w:val="00B410A2"/>
    <w:rsid w:val="00B4171D"/>
    <w:rsid w:val="00B4254F"/>
    <w:rsid w:val="00B42B50"/>
    <w:rsid w:val="00B42E51"/>
    <w:rsid w:val="00B4597E"/>
    <w:rsid w:val="00B461DE"/>
    <w:rsid w:val="00B47607"/>
    <w:rsid w:val="00B47A42"/>
    <w:rsid w:val="00B510FC"/>
    <w:rsid w:val="00B5225B"/>
    <w:rsid w:val="00B54247"/>
    <w:rsid w:val="00B542D5"/>
    <w:rsid w:val="00B553A9"/>
    <w:rsid w:val="00B559D3"/>
    <w:rsid w:val="00B55B16"/>
    <w:rsid w:val="00B55CDB"/>
    <w:rsid w:val="00B568AF"/>
    <w:rsid w:val="00B57AA3"/>
    <w:rsid w:val="00B63793"/>
    <w:rsid w:val="00B63797"/>
    <w:rsid w:val="00B63CAB"/>
    <w:rsid w:val="00B63D57"/>
    <w:rsid w:val="00B64478"/>
    <w:rsid w:val="00B65393"/>
    <w:rsid w:val="00B65796"/>
    <w:rsid w:val="00B6639B"/>
    <w:rsid w:val="00B667AD"/>
    <w:rsid w:val="00B66983"/>
    <w:rsid w:val="00B67F88"/>
    <w:rsid w:val="00B70855"/>
    <w:rsid w:val="00B71766"/>
    <w:rsid w:val="00B73ED8"/>
    <w:rsid w:val="00B74323"/>
    <w:rsid w:val="00B74622"/>
    <w:rsid w:val="00B748B2"/>
    <w:rsid w:val="00B74D26"/>
    <w:rsid w:val="00B75732"/>
    <w:rsid w:val="00B76A71"/>
    <w:rsid w:val="00B809FB"/>
    <w:rsid w:val="00B81AB7"/>
    <w:rsid w:val="00B86E41"/>
    <w:rsid w:val="00B8768B"/>
    <w:rsid w:val="00B900ED"/>
    <w:rsid w:val="00B90671"/>
    <w:rsid w:val="00B90BA3"/>
    <w:rsid w:val="00B925CF"/>
    <w:rsid w:val="00B94C37"/>
    <w:rsid w:val="00B95724"/>
    <w:rsid w:val="00B96AC3"/>
    <w:rsid w:val="00B96F0F"/>
    <w:rsid w:val="00BA1A70"/>
    <w:rsid w:val="00BA1A8D"/>
    <w:rsid w:val="00BA1E91"/>
    <w:rsid w:val="00BA3360"/>
    <w:rsid w:val="00BA34F7"/>
    <w:rsid w:val="00BA4971"/>
    <w:rsid w:val="00BA5A48"/>
    <w:rsid w:val="00BB05C3"/>
    <w:rsid w:val="00BB0832"/>
    <w:rsid w:val="00BB1C56"/>
    <w:rsid w:val="00BB2DFA"/>
    <w:rsid w:val="00BB2E19"/>
    <w:rsid w:val="00BB3141"/>
    <w:rsid w:val="00BB37A7"/>
    <w:rsid w:val="00BB3FD1"/>
    <w:rsid w:val="00BB596B"/>
    <w:rsid w:val="00BB5DA6"/>
    <w:rsid w:val="00BB6B60"/>
    <w:rsid w:val="00BB76E0"/>
    <w:rsid w:val="00BC0BB1"/>
    <w:rsid w:val="00BC1785"/>
    <w:rsid w:val="00BC1924"/>
    <w:rsid w:val="00BC1E83"/>
    <w:rsid w:val="00BC2366"/>
    <w:rsid w:val="00BC319D"/>
    <w:rsid w:val="00BC50B0"/>
    <w:rsid w:val="00BC62FD"/>
    <w:rsid w:val="00BC7E14"/>
    <w:rsid w:val="00BD3215"/>
    <w:rsid w:val="00BD3D3C"/>
    <w:rsid w:val="00BD607F"/>
    <w:rsid w:val="00BD66AF"/>
    <w:rsid w:val="00BD69F6"/>
    <w:rsid w:val="00BD7D2B"/>
    <w:rsid w:val="00BD7D43"/>
    <w:rsid w:val="00BE07AE"/>
    <w:rsid w:val="00BE0A9A"/>
    <w:rsid w:val="00BE15FE"/>
    <w:rsid w:val="00BE170F"/>
    <w:rsid w:val="00BE172A"/>
    <w:rsid w:val="00BE22B6"/>
    <w:rsid w:val="00BE25C2"/>
    <w:rsid w:val="00BE296B"/>
    <w:rsid w:val="00BE312F"/>
    <w:rsid w:val="00BE3AD6"/>
    <w:rsid w:val="00BE3D32"/>
    <w:rsid w:val="00BE56C3"/>
    <w:rsid w:val="00BE5EB3"/>
    <w:rsid w:val="00BF0719"/>
    <w:rsid w:val="00BF0AFA"/>
    <w:rsid w:val="00BF0E7A"/>
    <w:rsid w:val="00BF1742"/>
    <w:rsid w:val="00BF184C"/>
    <w:rsid w:val="00BF19D5"/>
    <w:rsid w:val="00BF649C"/>
    <w:rsid w:val="00BF65CA"/>
    <w:rsid w:val="00BF758E"/>
    <w:rsid w:val="00C0153B"/>
    <w:rsid w:val="00C01A60"/>
    <w:rsid w:val="00C01B00"/>
    <w:rsid w:val="00C02946"/>
    <w:rsid w:val="00C048D0"/>
    <w:rsid w:val="00C04A8C"/>
    <w:rsid w:val="00C06CD3"/>
    <w:rsid w:val="00C07167"/>
    <w:rsid w:val="00C10AE2"/>
    <w:rsid w:val="00C13087"/>
    <w:rsid w:val="00C13E69"/>
    <w:rsid w:val="00C153F3"/>
    <w:rsid w:val="00C17F61"/>
    <w:rsid w:val="00C20032"/>
    <w:rsid w:val="00C21119"/>
    <w:rsid w:val="00C2136E"/>
    <w:rsid w:val="00C23DB2"/>
    <w:rsid w:val="00C32AD0"/>
    <w:rsid w:val="00C334CC"/>
    <w:rsid w:val="00C33870"/>
    <w:rsid w:val="00C3391B"/>
    <w:rsid w:val="00C34725"/>
    <w:rsid w:val="00C3657E"/>
    <w:rsid w:val="00C37B08"/>
    <w:rsid w:val="00C37DAB"/>
    <w:rsid w:val="00C4006A"/>
    <w:rsid w:val="00C41585"/>
    <w:rsid w:val="00C41BE9"/>
    <w:rsid w:val="00C41C78"/>
    <w:rsid w:val="00C424F3"/>
    <w:rsid w:val="00C4323F"/>
    <w:rsid w:val="00C43B30"/>
    <w:rsid w:val="00C43D18"/>
    <w:rsid w:val="00C44B81"/>
    <w:rsid w:val="00C4588C"/>
    <w:rsid w:val="00C46B74"/>
    <w:rsid w:val="00C46F59"/>
    <w:rsid w:val="00C504E1"/>
    <w:rsid w:val="00C51580"/>
    <w:rsid w:val="00C51782"/>
    <w:rsid w:val="00C53465"/>
    <w:rsid w:val="00C53B11"/>
    <w:rsid w:val="00C5482E"/>
    <w:rsid w:val="00C548A4"/>
    <w:rsid w:val="00C54EF0"/>
    <w:rsid w:val="00C55C48"/>
    <w:rsid w:val="00C572A2"/>
    <w:rsid w:val="00C57632"/>
    <w:rsid w:val="00C6420A"/>
    <w:rsid w:val="00C64995"/>
    <w:rsid w:val="00C65068"/>
    <w:rsid w:val="00C65164"/>
    <w:rsid w:val="00C7031B"/>
    <w:rsid w:val="00C712B3"/>
    <w:rsid w:val="00C72181"/>
    <w:rsid w:val="00C741EA"/>
    <w:rsid w:val="00C750F9"/>
    <w:rsid w:val="00C756D4"/>
    <w:rsid w:val="00C76BCE"/>
    <w:rsid w:val="00C773F6"/>
    <w:rsid w:val="00C8108C"/>
    <w:rsid w:val="00C82B56"/>
    <w:rsid w:val="00C83739"/>
    <w:rsid w:val="00C837ED"/>
    <w:rsid w:val="00C83F71"/>
    <w:rsid w:val="00C847FA"/>
    <w:rsid w:val="00C8529C"/>
    <w:rsid w:val="00C85590"/>
    <w:rsid w:val="00C863D0"/>
    <w:rsid w:val="00C91BC1"/>
    <w:rsid w:val="00C93036"/>
    <w:rsid w:val="00C94095"/>
    <w:rsid w:val="00C94344"/>
    <w:rsid w:val="00C94967"/>
    <w:rsid w:val="00C9639D"/>
    <w:rsid w:val="00C96C73"/>
    <w:rsid w:val="00C976FC"/>
    <w:rsid w:val="00CA0DA2"/>
    <w:rsid w:val="00CA295F"/>
    <w:rsid w:val="00CA58F4"/>
    <w:rsid w:val="00CA5E21"/>
    <w:rsid w:val="00CA702D"/>
    <w:rsid w:val="00CA7AAB"/>
    <w:rsid w:val="00CA7BFD"/>
    <w:rsid w:val="00CB1420"/>
    <w:rsid w:val="00CB182A"/>
    <w:rsid w:val="00CB25C3"/>
    <w:rsid w:val="00CB28CB"/>
    <w:rsid w:val="00CB2AE3"/>
    <w:rsid w:val="00CB30F2"/>
    <w:rsid w:val="00CB3BAE"/>
    <w:rsid w:val="00CB64E9"/>
    <w:rsid w:val="00CB6951"/>
    <w:rsid w:val="00CB6C41"/>
    <w:rsid w:val="00CC0C39"/>
    <w:rsid w:val="00CC12C9"/>
    <w:rsid w:val="00CC1E7D"/>
    <w:rsid w:val="00CC2259"/>
    <w:rsid w:val="00CC29F2"/>
    <w:rsid w:val="00CC2A1F"/>
    <w:rsid w:val="00CC3059"/>
    <w:rsid w:val="00CC4120"/>
    <w:rsid w:val="00CC5776"/>
    <w:rsid w:val="00CC63E1"/>
    <w:rsid w:val="00CC650F"/>
    <w:rsid w:val="00CC6F31"/>
    <w:rsid w:val="00CC6F75"/>
    <w:rsid w:val="00CD01FA"/>
    <w:rsid w:val="00CD2355"/>
    <w:rsid w:val="00CD2A10"/>
    <w:rsid w:val="00CD3541"/>
    <w:rsid w:val="00CD35F6"/>
    <w:rsid w:val="00CD3910"/>
    <w:rsid w:val="00CD4654"/>
    <w:rsid w:val="00CD628E"/>
    <w:rsid w:val="00CD6879"/>
    <w:rsid w:val="00CE0303"/>
    <w:rsid w:val="00CE039E"/>
    <w:rsid w:val="00CE143B"/>
    <w:rsid w:val="00CE1D4C"/>
    <w:rsid w:val="00CE1E77"/>
    <w:rsid w:val="00CE27E7"/>
    <w:rsid w:val="00CE3912"/>
    <w:rsid w:val="00CE56BC"/>
    <w:rsid w:val="00CF0A04"/>
    <w:rsid w:val="00CF1632"/>
    <w:rsid w:val="00CF17B6"/>
    <w:rsid w:val="00CF3BCC"/>
    <w:rsid w:val="00CF3FFB"/>
    <w:rsid w:val="00CF4229"/>
    <w:rsid w:val="00CF52D9"/>
    <w:rsid w:val="00CF552A"/>
    <w:rsid w:val="00CF5894"/>
    <w:rsid w:val="00CF6F19"/>
    <w:rsid w:val="00D01124"/>
    <w:rsid w:val="00D01352"/>
    <w:rsid w:val="00D0155C"/>
    <w:rsid w:val="00D027B8"/>
    <w:rsid w:val="00D02AE3"/>
    <w:rsid w:val="00D03F09"/>
    <w:rsid w:val="00D047D7"/>
    <w:rsid w:val="00D05022"/>
    <w:rsid w:val="00D05039"/>
    <w:rsid w:val="00D057D6"/>
    <w:rsid w:val="00D05E7A"/>
    <w:rsid w:val="00D069CC"/>
    <w:rsid w:val="00D1167A"/>
    <w:rsid w:val="00D118E9"/>
    <w:rsid w:val="00D11A75"/>
    <w:rsid w:val="00D1462E"/>
    <w:rsid w:val="00D14D52"/>
    <w:rsid w:val="00D15F51"/>
    <w:rsid w:val="00D16BB7"/>
    <w:rsid w:val="00D24087"/>
    <w:rsid w:val="00D249D4"/>
    <w:rsid w:val="00D25478"/>
    <w:rsid w:val="00D26167"/>
    <w:rsid w:val="00D26ADA"/>
    <w:rsid w:val="00D26CC0"/>
    <w:rsid w:val="00D331B5"/>
    <w:rsid w:val="00D33C0F"/>
    <w:rsid w:val="00D35406"/>
    <w:rsid w:val="00D3595D"/>
    <w:rsid w:val="00D36F0C"/>
    <w:rsid w:val="00D376CE"/>
    <w:rsid w:val="00D37D7F"/>
    <w:rsid w:val="00D4015C"/>
    <w:rsid w:val="00D40D97"/>
    <w:rsid w:val="00D40FAA"/>
    <w:rsid w:val="00D42082"/>
    <w:rsid w:val="00D42776"/>
    <w:rsid w:val="00D42F81"/>
    <w:rsid w:val="00D4377C"/>
    <w:rsid w:val="00D455D3"/>
    <w:rsid w:val="00D45881"/>
    <w:rsid w:val="00D471AC"/>
    <w:rsid w:val="00D5126E"/>
    <w:rsid w:val="00D5224A"/>
    <w:rsid w:val="00D5281E"/>
    <w:rsid w:val="00D533B7"/>
    <w:rsid w:val="00D54A7C"/>
    <w:rsid w:val="00D557FD"/>
    <w:rsid w:val="00D5669F"/>
    <w:rsid w:val="00D57E4B"/>
    <w:rsid w:val="00D60034"/>
    <w:rsid w:val="00D61378"/>
    <w:rsid w:val="00D632F2"/>
    <w:rsid w:val="00D636FC"/>
    <w:rsid w:val="00D64097"/>
    <w:rsid w:val="00D65893"/>
    <w:rsid w:val="00D66A97"/>
    <w:rsid w:val="00D67C29"/>
    <w:rsid w:val="00D70DDD"/>
    <w:rsid w:val="00D715E2"/>
    <w:rsid w:val="00D71D06"/>
    <w:rsid w:val="00D7237B"/>
    <w:rsid w:val="00D7283E"/>
    <w:rsid w:val="00D732B5"/>
    <w:rsid w:val="00D74E34"/>
    <w:rsid w:val="00D759A3"/>
    <w:rsid w:val="00D75F7A"/>
    <w:rsid w:val="00D760CE"/>
    <w:rsid w:val="00D76565"/>
    <w:rsid w:val="00D76FE9"/>
    <w:rsid w:val="00D770B4"/>
    <w:rsid w:val="00D80DF6"/>
    <w:rsid w:val="00D81D29"/>
    <w:rsid w:val="00D828C2"/>
    <w:rsid w:val="00D82B43"/>
    <w:rsid w:val="00D82E1B"/>
    <w:rsid w:val="00D83BC3"/>
    <w:rsid w:val="00D83F02"/>
    <w:rsid w:val="00D85415"/>
    <w:rsid w:val="00D8575F"/>
    <w:rsid w:val="00D86351"/>
    <w:rsid w:val="00D877D4"/>
    <w:rsid w:val="00D87D7D"/>
    <w:rsid w:val="00D92C02"/>
    <w:rsid w:val="00D949C6"/>
    <w:rsid w:val="00D94D22"/>
    <w:rsid w:val="00D960D6"/>
    <w:rsid w:val="00DA0333"/>
    <w:rsid w:val="00DA087D"/>
    <w:rsid w:val="00DA2233"/>
    <w:rsid w:val="00DA39EC"/>
    <w:rsid w:val="00DA3E11"/>
    <w:rsid w:val="00DA402F"/>
    <w:rsid w:val="00DA4AEE"/>
    <w:rsid w:val="00DA6803"/>
    <w:rsid w:val="00DA6E90"/>
    <w:rsid w:val="00DA7546"/>
    <w:rsid w:val="00DB19CE"/>
    <w:rsid w:val="00DB1F4D"/>
    <w:rsid w:val="00DB202A"/>
    <w:rsid w:val="00DB2A40"/>
    <w:rsid w:val="00DB380E"/>
    <w:rsid w:val="00DB449A"/>
    <w:rsid w:val="00DB4BF2"/>
    <w:rsid w:val="00DB5215"/>
    <w:rsid w:val="00DB5CF7"/>
    <w:rsid w:val="00DB7909"/>
    <w:rsid w:val="00DB79D8"/>
    <w:rsid w:val="00DB7E7B"/>
    <w:rsid w:val="00DC003D"/>
    <w:rsid w:val="00DC0589"/>
    <w:rsid w:val="00DC1274"/>
    <w:rsid w:val="00DC1FA8"/>
    <w:rsid w:val="00DC321C"/>
    <w:rsid w:val="00DC4CBF"/>
    <w:rsid w:val="00DC7E03"/>
    <w:rsid w:val="00DD29DE"/>
    <w:rsid w:val="00DD30C8"/>
    <w:rsid w:val="00DD496E"/>
    <w:rsid w:val="00DD4EC7"/>
    <w:rsid w:val="00DD674E"/>
    <w:rsid w:val="00DD69F3"/>
    <w:rsid w:val="00DD7164"/>
    <w:rsid w:val="00DE0165"/>
    <w:rsid w:val="00DE218D"/>
    <w:rsid w:val="00DE26B1"/>
    <w:rsid w:val="00DE31B6"/>
    <w:rsid w:val="00DE333A"/>
    <w:rsid w:val="00DE411E"/>
    <w:rsid w:val="00DE4164"/>
    <w:rsid w:val="00DE47CE"/>
    <w:rsid w:val="00DE4ACF"/>
    <w:rsid w:val="00DE6B58"/>
    <w:rsid w:val="00DE6DC2"/>
    <w:rsid w:val="00DF1B5D"/>
    <w:rsid w:val="00DF26E7"/>
    <w:rsid w:val="00DF364B"/>
    <w:rsid w:val="00DF4AF2"/>
    <w:rsid w:val="00DF5553"/>
    <w:rsid w:val="00DF634C"/>
    <w:rsid w:val="00DF7A38"/>
    <w:rsid w:val="00E006B4"/>
    <w:rsid w:val="00E00B42"/>
    <w:rsid w:val="00E01B40"/>
    <w:rsid w:val="00E067B4"/>
    <w:rsid w:val="00E0770F"/>
    <w:rsid w:val="00E123C2"/>
    <w:rsid w:val="00E129E4"/>
    <w:rsid w:val="00E12B94"/>
    <w:rsid w:val="00E13431"/>
    <w:rsid w:val="00E13E97"/>
    <w:rsid w:val="00E158F3"/>
    <w:rsid w:val="00E1602D"/>
    <w:rsid w:val="00E1630F"/>
    <w:rsid w:val="00E205E9"/>
    <w:rsid w:val="00E208B3"/>
    <w:rsid w:val="00E20B90"/>
    <w:rsid w:val="00E2124A"/>
    <w:rsid w:val="00E212F2"/>
    <w:rsid w:val="00E23B4E"/>
    <w:rsid w:val="00E25072"/>
    <w:rsid w:val="00E25279"/>
    <w:rsid w:val="00E259FA"/>
    <w:rsid w:val="00E26AD6"/>
    <w:rsid w:val="00E26B5D"/>
    <w:rsid w:val="00E26BF1"/>
    <w:rsid w:val="00E2796D"/>
    <w:rsid w:val="00E30DE6"/>
    <w:rsid w:val="00E321B7"/>
    <w:rsid w:val="00E32463"/>
    <w:rsid w:val="00E32F15"/>
    <w:rsid w:val="00E33572"/>
    <w:rsid w:val="00E33C65"/>
    <w:rsid w:val="00E355D8"/>
    <w:rsid w:val="00E35BAB"/>
    <w:rsid w:val="00E37464"/>
    <w:rsid w:val="00E37BC2"/>
    <w:rsid w:val="00E37E8C"/>
    <w:rsid w:val="00E408B6"/>
    <w:rsid w:val="00E41E93"/>
    <w:rsid w:val="00E4200B"/>
    <w:rsid w:val="00E434C6"/>
    <w:rsid w:val="00E45C75"/>
    <w:rsid w:val="00E45DC4"/>
    <w:rsid w:val="00E47966"/>
    <w:rsid w:val="00E47CA6"/>
    <w:rsid w:val="00E505C4"/>
    <w:rsid w:val="00E506FE"/>
    <w:rsid w:val="00E512A9"/>
    <w:rsid w:val="00E51341"/>
    <w:rsid w:val="00E51936"/>
    <w:rsid w:val="00E527CE"/>
    <w:rsid w:val="00E52C70"/>
    <w:rsid w:val="00E56838"/>
    <w:rsid w:val="00E57CDD"/>
    <w:rsid w:val="00E6095F"/>
    <w:rsid w:val="00E612CC"/>
    <w:rsid w:val="00E61C71"/>
    <w:rsid w:val="00E625C7"/>
    <w:rsid w:val="00E6343A"/>
    <w:rsid w:val="00E63519"/>
    <w:rsid w:val="00E63CA0"/>
    <w:rsid w:val="00E64DA9"/>
    <w:rsid w:val="00E65599"/>
    <w:rsid w:val="00E65A19"/>
    <w:rsid w:val="00E6726E"/>
    <w:rsid w:val="00E67A29"/>
    <w:rsid w:val="00E67D88"/>
    <w:rsid w:val="00E70D7B"/>
    <w:rsid w:val="00E73BF0"/>
    <w:rsid w:val="00E75858"/>
    <w:rsid w:val="00E759E4"/>
    <w:rsid w:val="00E766A6"/>
    <w:rsid w:val="00E76A86"/>
    <w:rsid w:val="00E76EB3"/>
    <w:rsid w:val="00E7776E"/>
    <w:rsid w:val="00E80342"/>
    <w:rsid w:val="00E80C03"/>
    <w:rsid w:val="00E81812"/>
    <w:rsid w:val="00E82A36"/>
    <w:rsid w:val="00E82DEB"/>
    <w:rsid w:val="00E8343C"/>
    <w:rsid w:val="00E83EC3"/>
    <w:rsid w:val="00E855A1"/>
    <w:rsid w:val="00E865E4"/>
    <w:rsid w:val="00E8722E"/>
    <w:rsid w:val="00E873F2"/>
    <w:rsid w:val="00E87764"/>
    <w:rsid w:val="00E87B22"/>
    <w:rsid w:val="00E90C74"/>
    <w:rsid w:val="00E925C6"/>
    <w:rsid w:val="00E93C29"/>
    <w:rsid w:val="00E93DD3"/>
    <w:rsid w:val="00E950C8"/>
    <w:rsid w:val="00E964CD"/>
    <w:rsid w:val="00E9678C"/>
    <w:rsid w:val="00E96EF5"/>
    <w:rsid w:val="00E970D0"/>
    <w:rsid w:val="00E979EA"/>
    <w:rsid w:val="00E97CC0"/>
    <w:rsid w:val="00EA09D6"/>
    <w:rsid w:val="00EA0D5D"/>
    <w:rsid w:val="00EA0DB7"/>
    <w:rsid w:val="00EA24DB"/>
    <w:rsid w:val="00EA3004"/>
    <w:rsid w:val="00EA39BB"/>
    <w:rsid w:val="00EA4AEB"/>
    <w:rsid w:val="00EA5309"/>
    <w:rsid w:val="00EA594D"/>
    <w:rsid w:val="00EA5BD1"/>
    <w:rsid w:val="00EA782A"/>
    <w:rsid w:val="00EB004B"/>
    <w:rsid w:val="00EB0537"/>
    <w:rsid w:val="00EB1368"/>
    <w:rsid w:val="00EB1A1D"/>
    <w:rsid w:val="00EB5B36"/>
    <w:rsid w:val="00EB7517"/>
    <w:rsid w:val="00EC1606"/>
    <w:rsid w:val="00EC296F"/>
    <w:rsid w:val="00EC36E2"/>
    <w:rsid w:val="00EC3851"/>
    <w:rsid w:val="00EC402D"/>
    <w:rsid w:val="00EC4415"/>
    <w:rsid w:val="00EC4918"/>
    <w:rsid w:val="00EC7584"/>
    <w:rsid w:val="00EC7A0C"/>
    <w:rsid w:val="00EC7E35"/>
    <w:rsid w:val="00ED01AB"/>
    <w:rsid w:val="00ED0A5C"/>
    <w:rsid w:val="00ED6247"/>
    <w:rsid w:val="00ED75A3"/>
    <w:rsid w:val="00ED7895"/>
    <w:rsid w:val="00EE0052"/>
    <w:rsid w:val="00EE14D6"/>
    <w:rsid w:val="00EE260C"/>
    <w:rsid w:val="00EE3101"/>
    <w:rsid w:val="00EE35B6"/>
    <w:rsid w:val="00EE480A"/>
    <w:rsid w:val="00EE4A94"/>
    <w:rsid w:val="00EE57B0"/>
    <w:rsid w:val="00EE6CA7"/>
    <w:rsid w:val="00EE71B9"/>
    <w:rsid w:val="00EE78FD"/>
    <w:rsid w:val="00EF0BAD"/>
    <w:rsid w:val="00EF45B3"/>
    <w:rsid w:val="00EF4B3D"/>
    <w:rsid w:val="00EF4FE5"/>
    <w:rsid w:val="00EF54AB"/>
    <w:rsid w:val="00EF6D86"/>
    <w:rsid w:val="00F00229"/>
    <w:rsid w:val="00F018A0"/>
    <w:rsid w:val="00F02D06"/>
    <w:rsid w:val="00F04607"/>
    <w:rsid w:val="00F0666A"/>
    <w:rsid w:val="00F074E5"/>
    <w:rsid w:val="00F10FA5"/>
    <w:rsid w:val="00F11922"/>
    <w:rsid w:val="00F1257A"/>
    <w:rsid w:val="00F1287F"/>
    <w:rsid w:val="00F13263"/>
    <w:rsid w:val="00F135AC"/>
    <w:rsid w:val="00F14220"/>
    <w:rsid w:val="00F155DC"/>
    <w:rsid w:val="00F156EF"/>
    <w:rsid w:val="00F16998"/>
    <w:rsid w:val="00F16E35"/>
    <w:rsid w:val="00F17798"/>
    <w:rsid w:val="00F17B5A"/>
    <w:rsid w:val="00F2049C"/>
    <w:rsid w:val="00F2051C"/>
    <w:rsid w:val="00F21BBB"/>
    <w:rsid w:val="00F23561"/>
    <w:rsid w:val="00F24D1E"/>
    <w:rsid w:val="00F24FED"/>
    <w:rsid w:val="00F25304"/>
    <w:rsid w:val="00F2723C"/>
    <w:rsid w:val="00F27D75"/>
    <w:rsid w:val="00F3155E"/>
    <w:rsid w:val="00F3190C"/>
    <w:rsid w:val="00F323EA"/>
    <w:rsid w:val="00F33973"/>
    <w:rsid w:val="00F33B52"/>
    <w:rsid w:val="00F33EDC"/>
    <w:rsid w:val="00F342B8"/>
    <w:rsid w:val="00F34DD7"/>
    <w:rsid w:val="00F36B74"/>
    <w:rsid w:val="00F36D80"/>
    <w:rsid w:val="00F36F33"/>
    <w:rsid w:val="00F41205"/>
    <w:rsid w:val="00F4139A"/>
    <w:rsid w:val="00F4164F"/>
    <w:rsid w:val="00F4217D"/>
    <w:rsid w:val="00F4362E"/>
    <w:rsid w:val="00F4374A"/>
    <w:rsid w:val="00F44948"/>
    <w:rsid w:val="00F44C17"/>
    <w:rsid w:val="00F46469"/>
    <w:rsid w:val="00F50AC4"/>
    <w:rsid w:val="00F50FB3"/>
    <w:rsid w:val="00F51249"/>
    <w:rsid w:val="00F52376"/>
    <w:rsid w:val="00F52755"/>
    <w:rsid w:val="00F54D61"/>
    <w:rsid w:val="00F56906"/>
    <w:rsid w:val="00F569F3"/>
    <w:rsid w:val="00F60076"/>
    <w:rsid w:val="00F6231D"/>
    <w:rsid w:val="00F63E3E"/>
    <w:rsid w:val="00F63F2E"/>
    <w:rsid w:val="00F6450E"/>
    <w:rsid w:val="00F65320"/>
    <w:rsid w:val="00F6619A"/>
    <w:rsid w:val="00F662E3"/>
    <w:rsid w:val="00F66FAB"/>
    <w:rsid w:val="00F67188"/>
    <w:rsid w:val="00F7212E"/>
    <w:rsid w:val="00F7258D"/>
    <w:rsid w:val="00F72B4B"/>
    <w:rsid w:val="00F73323"/>
    <w:rsid w:val="00F74EFC"/>
    <w:rsid w:val="00F758FA"/>
    <w:rsid w:val="00F77185"/>
    <w:rsid w:val="00F77D31"/>
    <w:rsid w:val="00F802A1"/>
    <w:rsid w:val="00F814C9"/>
    <w:rsid w:val="00F81CF0"/>
    <w:rsid w:val="00F82584"/>
    <w:rsid w:val="00F833C8"/>
    <w:rsid w:val="00F83B53"/>
    <w:rsid w:val="00F8498A"/>
    <w:rsid w:val="00F84D44"/>
    <w:rsid w:val="00F85F41"/>
    <w:rsid w:val="00F86A26"/>
    <w:rsid w:val="00F86FC1"/>
    <w:rsid w:val="00F87140"/>
    <w:rsid w:val="00F90672"/>
    <w:rsid w:val="00F91DF3"/>
    <w:rsid w:val="00F92B8D"/>
    <w:rsid w:val="00F9641E"/>
    <w:rsid w:val="00F966BE"/>
    <w:rsid w:val="00F97013"/>
    <w:rsid w:val="00F9758E"/>
    <w:rsid w:val="00FA0893"/>
    <w:rsid w:val="00FA37BC"/>
    <w:rsid w:val="00FA3B42"/>
    <w:rsid w:val="00FA415A"/>
    <w:rsid w:val="00FA4D24"/>
    <w:rsid w:val="00FA5039"/>
    <w:rsid w:val="00FA5766"/>
    <w:rsid w:val="00FA6614"/>
    <w:rsid w:val="00FA6EDE"/>
    <w:rsid w:val="00FA770A"/>
    <w:rsid w:val="00FB1FCC"/>
    <w:rsid w:val="00FB27CD"/>
    <w:rsid w:val="00FB68C9"/>
    <w:rsid w:val="00FB6FC5"/>
    <w:rsid w:val="00FC2D7B"/>
    <w:rsid w:val="00FC3D9F"/>
    <w:rsid w:val="00FC4671"/>
    <w:rsid w:val="00FC4679"/>
    <w:rsid w:val="00FC4FC2"/>
    <w:rsid w:val="00FC536D"/>
    <w:rsid w:val="00FC7015"/>
    <w:rsid w:val="00FD0904"/>
    <w:rsid w:val="00FD09FA"/>
    <w:rsid w:val="00FD0D58"/>
    <w:rsid w:val="00FD1446"/>
    <w:rsid w:val="00FD35B1"/>
    <w:rsid w:val="00FD39D4"/>
    <w:rsid w:val="00FD4B1B"/>
    <w:rsid w:val="00FD4FC7"/>
    <w:rsid w:val="00FD514E"/>
    <w:rsid w:val="00FD53B4"/>
    <w:rsid w:val="00FD55D9"/>
    <w:rsid w:val="00FD5C85"/>
    <w:rsid w:val="00FE0655"/>
    <w:rsid w:val="00FE0DE2"/>
    <w:rsid w:val="00FE1125"/>
    <w:rsid w:val="00FE11F7"/>
    <w:rsid w:val="00FE126E"/>
    <w:rsid w:val="00FE1CCC"/>
    <w:rsid w:val="00FE1D7B"/>
    <w:rsid w:val="00FE1E60"/>
    <w:rsid w:val="00FE2B3A"/>
    <w:rsid w:val="00FE3EB7"/>
    <w:rsid w:val="00FE44EA"/>
    <w:rsid w:val="00FE4A47"/>
    <w:rsid w:val="00FE5CE1"/>
    <w:rsid w:val="00FF161E"/>
    <w:rsid w:val="00FF1676"/>
    <w:rsid w:val="00FF24D1"/>
    <w:rsid w:val="00FF2C08"/>
    <w:rsid w:val="00FF2E91"/>
    <w:rsid w:val="00FF326E"/>
    <w:rsid w:val="00FF3391"/>
    <w:rsid w:val="00FF448B"/>
    <w:rsid w:val="00FF5B82"/>
    <w:rsid w:val="00FF7F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EE1031"/>
  <w15:docId w15:val="{4CCFA167-F410-4A87-B549-F359B6B0E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BC3"/>
    <w:pPr>
      <w:spacing w:before="120" w:after="120" w:line="360" w:lineRule="auto"/>
      <w:jc w:val="both"/>
    </w:pPr>
    <w:rPr>
      <w:rFonts w:ascii="Times New Roman" w:hAnsi="Times New Roman"/>
      <w:sz w:val="24"/>
      <w:lang w:val="en-US"/>
    </w:rPr>
  </w:style>
  <w:style w:type="paragraph" w:styleId="Heading1">
    <w:name w:val="heading 1"/>
    <w:basedOn w:val="Normal"/>
    <w:next w:val="Normal"/>
    <w:link w:val="Heading1Char"/>
    <w:autoRedefine/>
    <w:uiPriority w:val="9"/>
    <w:qFormat/>
    <w:rsid w:val="00993EC5"/>
    <w:pPr>
      <w:keepNext/>
      <w:keepLines/>
      <w:numPr>
        <w:numId w:val="29"/>
      </w:numPr>
      <w:spacing w:before="0" w:after="0"/>
      <w:jc w:val="left"/>
      <w:outlineLvl w:val="0"/>
    </w:pPr>
    <w:rPr>
      <w:rFonts w:eastAsiaTheme="majorEastAsia" w:cs="Tahoma"/>
      <w:b/>
      <w:szCs w:val="24"/>
    </w:rPr>
  </w:style>
  <w:style w:type="paragraph" w:styleId="Heading2">
    <w:name w:val="heading 2"/>
    <w:basedOn w:val="Index2"/>
    <w:next w:val="Normal"/>
    <w:link w:val="Heading2Char"/>
    <w:autoRedefine/>
    <w:uiPriority w:val="9"/>
    <w:unhideWhenUsed/>
    <w:qFormat/>
    <w:rsid w:val="00993B50"/>
    <w:pPr>
      <w:numPr>
        <w:ilvl w:val="1"/>
        <w:numId w:val="29"/>
      </w:numPr>
      <w:spacing w:after="120"/>
      <w:jc w:val="left"/>
      <w:outlineLvl w:val="1"/>
    </w:pPr>
    <w:rPr>
      <w:b/>
    </w:rPr>
  </w:style>
  <w:style w:type="paragraph" w:styleId="Heading3">
    <w:name w:val="heading 3"/>
    <w:basedOn w:val="Index3"/>
    <w:next w:val="Normal"/>
    <w:link w:val="Heading3Char"/>
    <w:autoRedefine/>
    <w:uiPriority w:val="9"/>
    <w:unhideWhenUsed/>
    <w:qFormat/>
    <w:rsid w:val="00846281"/>
    <w:pPr>
      <w:numPr>
        <w:ilvl w:val="2"/>
        <w:numId w:val="29"/>
      </w:numPr>
      <w:spacing w:before="240" w:after="240"/>
      <w:outlineLvl w:val="2"/>
    </w:pPr>
    <w:rPr>
      <w:b/>
    </w:rPr>
  </w:style>
  <w:style w:type="paragraph" w:styleId="Heading4">
    <w:name w:val="heading 4"/>
    <w:basedOn w:val="Normal"/>
    <w:next w:val="Normal"/>
    <w:link w:val="Heading4Char"/>
    <w:uiPriority w:val="9"/>
    <w:unhideWhenUsed/>
    <w:qFormat/>
    <w:rsid w:val="00993B50"/>
    <w:pPr>
      <w:keepNext/>
      <w:keepLines/>
      <w:numPr>
        <w:ilvl w:val="3"/>
        <w:numId w:val="29"/>
      </w:numPr>
      <w:spacing w:before="0"/>
      <w:outlineLvl w:val="3"/>
    </w:pPr>
    <w:rPr>
      <w:rFonts w:eastAsiaTheme="majorEastAsia" w:cs="Times New Roman"/>
      <w:b/>
      <w:iCs/>
    </w:rPr>
  </w:style>
  <w:style w:type="paragraph" w:styleId="Heading5">
    <w:name w:val="heading 5"/>
    <w:basedOn w:val="Normal"/>
    <w:next w:val="Normal"/>
    <w:link w:val="Heading5Char"/>
    <w:uiPriority w:val="9"/>
    <w:semiHidden/>
    <w:qFormat/>
    <w:rsid w:val="00622D9D"/>
    <w:pPr>
      <w:keepNext/>
      <w:keepLines/>
      <w:numPr>
        <w:ilvl w:val="4"/>
        <w:numId w:val="29"/>
      </w:numPr>
      <w:spacing w:before="480"/>
      <w:outlineLvl w:val="4"/>
    </w:pPr>
    <w:rPr>
      <w:rFonts w:eastAsiaTheme="majorEastAsia" w:cstheme="majorBidi"/>
      <w:b/>
    </w:rPr>
  </w:style>
  <w:style w:type="paragraph" w:styleId="Heading6">
    <w:name w:val="heading 6"/>
    <w:basedOn w:val="Normal"/>
    <w:next w:val="Normal"/>
    <w:link w:val="Heading6Char"/>
    <w:uiPriority w:val="9"/>
    <w:semiHidden/>
    <w:qFormat/>
    <w:rsid w:val="001175BA"/>
    <w:pPr>
      <w:keepNext/>
      <w:keepLines/>
      <w:numPr>
        <w:ilvl w:val="5"/>
        <w:numId w:val="29"/>
      </w:numPr>
      <w:spacing w:before="600" w:after="600" w:line="240" w:lineRule="auto"/>
      <w:outlineLvl w:val="5"/>
    </w:pPr>
    <w:rPr>
      <w:rFonts w:eastAsiaTheme="majorEastAsia" w:cstheme="majorBidi"/>
      <w:b/>
    </w:rPr>
  </w:style>
  <w:style w:type="paragraph" w:styleId="Heading7">
    <w:name w:val="heading 7"/>
    <w:basedOn w:val="Normal"/>
    <w:next w:val="Normal"/>
    <w:link w:val="Heading7Char"/>
    <w:uiPriority w:val="9"/>
    <w:semiHidden/>
    <w:qFormat/>
    <w:rsid w:val="00876C87"/>
    <w:pPr>
      <w:keepNext/>
      <w:keepLines/>
      <w:numPr>
        <w:ilvl w:val="6"/>
        <w:numId w:val="2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876C87"/>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6C87"/>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C5"/>
    <w:rPr>
      <w:rFonts w:ascii="Times New Roman" w:eastAsiaTheme="majorEastAsia" w:hAnsi="Times New Roman" w:cs="Tahoma"/>
      <w:b/>
      <w:sz w:val="24"/>
      <w:szCs w:val="24"/>
      <w:lang w:val="en-US"/>
    </w:rPr>
  </w:style>
  <w:style w:type="character" w:customStyle="1" w:styleId="Heading2Char">
    <w:name w:val="Heading 2 Char"/>
    <w:basedOn w:val="DefaultParagraphFont"/>
    <w:link w:val="Heading2"/>
    <w:uiPriority w:val="9"/>
    <w:rsid w:val="00993B50"/>
    <w:rPr>
      <w:rFonts w:ascii="Times New Roman" w:hAnsi="Times New Roman"/>
      <w:b/>
      <w:sz w:val="24"/>
      <w:lang w:val="en-US"/>
    </w:rPr>
  </w:style>
  <w:style w:type="character" w:customStyle="1" w:styleId="Heading3Char">
    <w:name w:val="Heading 3 Char"/>
    <w:basedOn w:val="DefaultParagraphFont"/>
    <w:link w:val="Heading3"/>
    <w:uiPriority w:val="9"/>
    <w:qFormat/>
    <w:rsid w:val="00846281"/>
    <w:rPr>
      <w:rFonts w:ascii="Times New Roman" w:hAnsi="Times New Roman"/>
      <w:b/>
      <w:sz w:val="24"/>
      <w:lang w:val="en-US"/>
    </w:rPr>
  </w:style>
  <w:style w:type="character" w:customStyle="1" w:styleId="Heading4Char">
    <w:name w:val="Heading 4 Char"/>
    <w:basedOn w:val="DefaultParagraphFont"/>
    <w:link w:val="Heading4"/>
    <w:uiPriority w:val="9"/>
    <w:rsid w:val="00993B50"/>
    <w:rPr>
      <w:rFonts w:ascii="Times New Roman" w:eastAsiaTheme="majorEastAsia" w:hAnsi="Times New Roman" w:cs="Times New Roman"/>
      <w:b/>
      <w:iCs/>
      <w:sz w:val="24"/>
      <w:lang w:val="en-US"/>
    </w:rPr>
  </w:style>
  <w:style w:type="character" w:customStyle="1" w:styleId="Heading5Char">
    <w:name w:val="Heading 5 Char"/>
    <w:basedOn w:val="DefaultParagraphFont"/>
    <w:link w:val="Heading5"/>
    <w:uiPriority w:val="9"/>
    <w:semiHidden/>
    <w:rsid w:val="00367823"/>
    <w:rPr>
      <w:rFonts w:ascii="Times New Roman" w:eastAsiaTheme="majorEastAsia" w:hAnsi="Times New Roman" w:cstheme="majorBidi"/>
      <w:b/>
      <w:sz w:val="24"/>
      <w:lang w:val="en-US"/>
    </w:rPr>
  </w:style>
  <w:style w:type="character" w:customStyle="1" w:styleId="Heading6Char">
    <w:name w:val="Heading 6 Char"/>
    <w:basedOn w:val="DefaultParagraphFont"/>
    <w:link w:val="Heading6"/>
    <w:uiPriority w:val="9"/>
    <w:semiHidden/>
    <w:rsid w:val="00367823"/>
    <w:rPr>
      <w:rFonts w:ascii="Times New Roman" w:eastAsiaTheme="majorEastAsia" w:hAnsi="Times New Roman" w:cstheme="majorBidi"/>
      <w:b/>
      <w:sz w:val="24"/>
      <w:lang w:val="en-US"/>
    </w:rPr>
  </w:style>
  <w:style w:type="character" w:customStyle="1" w:styleId="Heading7Char">
    <w:name w:val="Heading 7 Char"/>
    <w:basedOn w:val="DefaultParagraphFont"/>
    <w:link w:val="Heading7"/>
    <w:uiPriority w:val="9"/>
    <w:semiHidden/>
    <w:rsid w:val="00367823"/>
    <w:rPr>
      <w:rFonts w:asciiTheme="majorHAnsi" w:eastAsiaTheme="majorEastAsia" w:hAnsiTheme="majorHAnsi" w:cstheme="majorBidi"/>
      <w:i/>
      <w:iCs/>
      <w:color w:val="1F4D78" w:themeColor="accent1" w:themeShade="7F"/>
      <w:sz w:val="24"/>
      <w:lang w:val="en-US"/>
    </w:rPr>
  </w:style>
  <w:style w:type="character" w:customStyle="1" w:styleId="Heading8Char">
    <w:name w:val="Heading 8 Char"/>
    <w:basedOn w:val="DefaultParagraphFont"/>
    <w:link w:val="Heading8"/>
    <w:uiPriority w:val="9"/>
    <w:semiHidden/>
    <w:rsid w:val="0036782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76C87"/>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semiHidden/>
    <w:rsid w:val="00876C87"/>
    <w:pPr>
      <w:spacing w:after="0" w:line="240" w:lineRule="auto"/>
    </w:pPr>
  </w:style>
  <w:style w:type="character" w:customStyle="1" w:styleId="NoSpacingChar">
    <w:name w:val="No Spacing Char"/>
    <w:basedOn w:val="DefaultParagraphFont"/>
    <w:link w:val="NoSpacing"/>
    <w:uiPriority w:val="1"/>
    <w:semiHidden/>
    <w:rsid w:val="00367823"/>
  </w:style>
  <w:style w:type="paragraph" w:customStyle="1" w:styleId="EndNoteBibliography">
    <w:name w:val="EndNote Bibliography"/>
    <w:basedOn w:val="Normal"/>
    <w:link w:val="EndNoteBibliographyChar"/>
    <w:semiHidden/>
    <w:rsid w:val="00876C87"/>
    <w:pPr>
      <w:spacing w:after="0" w:line="240" w:lineRule="auto"/>
    </w:pPr>
    <w:rPr>
      <w:rFonts w:cs="Times New Roman"/>
      <w:noProof/>
    </w:rPr>
  </w:style>
  <w:style w:type="character" w:customStyle="1" w:styleId="EndNoteBibliographyChar">
    <w:name w:val="EndNote Bibliography Char"/>
    <w:basedOn w:val="NoSpacingChar"/>
    <w:link w:val="EndNoteBibliography"/>
    <w:semiHidden/>
    <w:rsid w:val="00367823"/>
    <w:rPr>
      <w:rFonts w:ascii="Times New Roman" w:hAnsi="Times New Roman" w:cs="Times New Roman"/>
      <w:noProof/>
      <w:sz w:val="24"/>
      <w:lang w:val="en-US"/>
    </w:rPr>
  </w:style>
  <w:style w:type="character" w:styleId="Hyperlink">
    <w:name w:val="Hyperlink"/>
    <w:basedOn w:val="DefaultParagraphFont"/>
    <w:uiPriority w:val="99"/>
    <w:unhideWhenUsed/>
    <w:qFormat/>
    <w:rsid w:val="00876C87"/>
    <w:rPr>
      <w:color w:val="0563C1" w:themeColor="hyperlink"/>
      <w:u w:val="single"/>
    </w:rPr>
  </w:style>
  <w:style w:type="character" w:styleId="Emphasis">
    <w:name w:val="Emphasis"/>
    <w:basedOn w:val="DefaultParagraphFont"/>
    <w:uiPriority w:val="20"/>
    <w:semiHidden/>
    <w:qFormat/>
    <w:rsid w:val="00876C87"/>
    <w:rPr>
      <w:i/>
      <w:iCs/>
    </w:rPr>
  </w:style>
  <w:style w:type="paragraph" w:styleId="Caption">
    <w:name w:val="caption"/>
    <w:basedOn w:val="Normal"/>
    <w:next w:val="Normal"/>
    <w:uiPriority w:val="35"/>
    <w:qFormat/>
    <w:rsid w:val="00876C87"/>
    <w:pPr>
      <w:spacing w:line="240" w:lineRule="auto"/>
    </w:pPr>
    <w:rPr>
      <w:b/>
      <w:iCs/>
      <w:szCs w:val="18"/>
    </w:rPr>
  </w:style>
  <w:style w:type="table" w:styleId="TableGrid">
    <w:name w:val="Table Grid"/>
    <w:basedOn w:val="TableNormal"/>
    <w:uiPriority w:val="39"/>
    <w:qFormat/>
    <w:rsid w:val="0087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semiHidden/>
    <w:rsid w:val="00876C8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semiHidden/>
    <w:rsid w:val="00367823"/>
    <w:rPr>
      <w:rFonts w:ascii="Times New Roman" w:hAnsi="Times New Roman" w:cs="Times New Roman"/>
      <w:noProof/>
      <w:sz w:val="24"/>
      <w:lang w:val="en-US"/>
    </w:rPr>
  </w:style>
  <w:style w:type="character" w:styleId="PlaceholderText">
    <w:name w:val="Placeholder Text"/>
    <w:basedOn w:val="DefaultParagraphFont"/>
    <w:uiPriority w:val="99"/>
    <w:semiHidden/>
    <w:qFormat/>
    <w:rsid w:val="00876C87"/>
    <w:rPr>
      <w:color w:val="808080"/>
    </w:rPr>
  </w:style>
  <w:style w:type="paragraph" w:styleId="ListParagraph">
    <w:name w:val="List Paragraph"/>
    <w:basedOn w:val="Normal"/>
    <w:link w:val="ListParagraphChar"/>
    <w:uiPriority w:val="1"/>
    <w:qFormat/>
    <w:rsid w:val="00876C87"/>
    <w:pPr>
      <w:ind w:left="720"/>
      <w:contextualSpacing/>
    </w:pPr>
  </w:style>
  <w:style w:type="character" w:customStyle="1" w:styleId="ListParagraphChar">
    <w:name w:val="List Paragraph Char"/>
    <w:basedOn w:val="DefaultParagraphFont"/>
    <w:link w:val="ListParagraph"/>
    <w:uiPriority w:val="34"/>
    <w:rsid w:val="00367823"/>
    <w:rPr>
      <w:rFonts w:ascii="Times New Roman" w:hAnsi="Times New Roman"/>
      <w:sz w:val="24"/>
      <w:lang w:val="en-US"/>
    </w:rPr>
  </w:style>
  <w:style w:type="paragraph" w:styleId="Header">
    <w:name w:val="header"/>
    <w:basedOn w:val="Normal"/>
    <w:link w:val="HeaderChar"/>
    <w:uiPriority w:val="99"/>
    <w:unhideWhenUsed/>
    <w:qFormat/>
    <w:rsid w:val="00876C8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76C87"/>
  </w:style>
  <w:style w:type="paragraph" w:styleId="Footer">
    <w:name w:val="footer"/>
    <w:basedOn w:val="Normal"/>
    <w:link w:val="FooterChar"/>
    <w:uiPriority w:val="99"/>
    <w:unhideWhenUsed/>
    <w:qFormat/>
    <w:rsid w:val="00876C8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76C87"/>
  </w:style>
  <w:style w:type="paragraph" w:styleId="TOCHeading">
    <w:name w:val="TOC Heading"/>
    <w:basedOn w:val="Heading1"/>
    <w:next w:val="Normal"/>
    <w:uiPriority w:val="39"/>
    <w:qFormat/>
    <w:rsid w:val="00876C87"/>
    <w:pPr>
      <w:outlineLvl w:val="9"/>
    </w:pPr>
  </w:style>
  <w:style w:type="paragraph" w:styleId="TOC1">
    <w:name w:val="toc 1"/>
    <w:basedOn w:val="Normal"/>
    <w:next w:val="Normal"/>
    <w:autoRedefine/>
    <w:uiPriority w:val="39"/>
    <w:qFormat/>
    <w:rsid w:val="00061207"/>
    <w:pPr>
      <w:tabs>
        <w:tab w:val="left" w:pos="658"/>
        <w:tab w:val="right" w:leader="dot" w:pos="8925"/>
        <w:tab w:val="right" w:leader="dot" w:pos="9038"/>
      </w:tabs>
      <w:spacing w:before="0" w:after="0"/>
      <w:jc w:val="right"/>
    </w:pPr>
    <w:rPr>
      <w:b/>
      <w:noProof/>
    </w:rPr>
  </w:style>
  <w:style w:type="paragraph" w:styleId="TOC2">
    <w:name w:val="toc 2"/>
    <w:basedOn w:val="Normal"/>
    <w:next w:val="Normal"/>
    <w:autoRedefine/>
    <w:uiPriority w:val="39"/>
    <w:qFormat/>
    <w:rsid w:val="00061207"/>
    <w:pPr>
      <w:tabs>
        <w:tab w:val="right" w:leader="dot" w:pos="9038"/>
      </w:tabs>
      <w:spacing w:before="0" w:after="0"/>
    </w:pPr>
  </w:style>
  <w:style w:type="paragraph" w:styleId="TOC3">
    <w:name w:val="toc 3"/>
    <w:basedOn w:val="Normal"/>
    <w:next w:val="Normal"/>
    <w:autoRedefine/>
    <w:uiPriority w:val="39"/>
    <w:qFormat/>
    <w:rsid w:val="00061207"/>
    <w:pPr>
      <w:tabs>
        <w:tab w:val="right" w:leader="dot" w:pos="8925"/>
        <w:tab w:val="right" w:leader="dot" w:pos="9038"/>
      </w:tabs>
      <w:spacing w:before="0" w:after="0"/>
      <w:jc w:val="right"/>
    </w:pPr>
  </w:style>
  <w:style w:type="paragraph" w:customStyle="1" w:styleId="A-1">
    <w:name w:val="A-1"/>
    <w:basedOn w:val="Heading6"/>
    <w:next w:val="Normal"/>
    <w:link w:val="A-1Char"/>
    <w:semiHidden/>
    <w:rsid w:val="00876C87"/>
    <w:pPr>
      <w:numPr>
        <w:ilvl w:val="0"/>
        <w:numId w:val="0"/>
      </w:numPr>
    </w:pPr>
    <w:rPr>
      <w:szCs w:val="24"/>
    </w:rPr>
  </w:style>
  <w:style w:type="character" w:customStyle="1" w:styleId="A-1Char">
    <w:name w:val="A-1 Char"/>
    <w:basedOn w:val="Heading6Char"/>
    <w:link w:val="A-1"/>
    <w:semiHidden/>
    <w:rsid w:val="00367823"/>
    <w:rPr>
      <w:rFonts w:ascii="Times New Roman" w:eastAsiaTheme="majorEastAsia" w:hAnsi="Times New Roman" w:cstheme="majorBidi"/>
      <w:b/>
      <w:sz w:val="24"/>
      <w:szCs w:val="24"/>
      <w:lang w:val="en-US"/>
    </w:rPr>
  </w:style>
  <w:style w:type="paragraph" w:customStyle="1" w:styleId="A-1-1">
    <w:name w:val="A-1-1"/>
    <w:basedOn w:val="A-1"/>
    <w:next w:val="Normal"/>
    <w:link w:val="A-1-1Char"/>
    <w:semiHidden/>
    <w:rsid w:val="00876C87"/>
    <w:pPr>
      <w:numPr>
        <w:ilvl w:val="7"/>
      </w:numPr>
    </w:pPr>
  </w:style>
  <w:style w:type="character" w:customStyle="1" w:styleId="A-1-1Char">
    <w:name w:val="A-1-1 Char"/>
    <w:basedOn w:val="A-1Char"/>
    <w:link w:val="A-1-1"/>
    <w:semiHidden/>
    <w:rsid w:val="00367823"/>
    <w:rPr>
      <w:rFonts w:ascii="Times New Roman" w:eastAsiaTheme="majorEastAsia" w:hAnsi="Times New Roman" w:cstheme="majorBidi"/>
      <w:b/>
      <w:sz w:val="24"/>
      <w:szCs w:val="24"/>
      <w:lang w:val="en-US"/>
    </w:rPr>
  </w:style>
  <w:style w:type="paragraph" w:styleId="TOC6">
    <w:name w:val="toc 6"/>
    <w:basedOn w:val="Normal"/>
    <w:next w:val="Normal"/>
    <w:autoRedefine/>
    <w:uiPriority w:val="39"/>
    <w:semiHidden/>
    <w:rsid w:val="00876C87"/>
    <w:pPr>
      <w:spacing w:after="100"/>
      <w:ind w:left="1100"/>
    </w:pPr>
  </w:style>
  <w:style w:type="paragraph" w:customStyle="1" w:styleId="Style1">
    <w:name w:val="Style1"/>
    <w:basedOn w:val="Normal"/>
    <w:link w:val="Style1Char"/>
    <w:semiHidden/>
    <w:rsid w:val="00876C87"/>
  </w:style>
  <w:style w:type="character" w:customStyle="1" w:styleId="Style1Char">
    <w:name w:val="Style1 Char"/>
    <w:basedOn w:val="DefaultParagraphFont"/>
    <w:link w:val="Style1"/>
    <w:semiHidden/>
    <w:rsid w:val="00367823"/>
    <w:rPr>
      <w:rFonts w:ascii="Times New Roman" w:hAnsi="Times New Roman"/>
      <w:sz w:val="24"/>
      <w:lang w:val="en-US"/>
    </w:rPr>
  </w:style>
  <w:style w:type="paragraph" w:styleId="BalloonText">
    <w:name w:val="Balloon Text"/>
    <w:basedOn w:val="Normal"/>
    <w:link w:val="BalloonTextChar"/>
    <w:uiPriority w:val="99"/>
    <w:semiHidden/>
    <w:unhideWhenUsed/>
    <w:qFormat/>
    <w:rsid w:val="0087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876C87"/>
    <w:rPr>
      <w:rFonts w:ascii="Segoe UI" w:hAnsi="Segoe UI" w:cs="Segoe UI"/>
      <w:sz w:val="18"/>
      <w:szCs w:val="18"/>
    </w:rPr>
  </w:style>
  <w:style w:type="paragraph" w:styleId="TableofFigures">
    <w:name w:val="table of figures"/>
    <w:basedOn w:val="Normal"/>
    <w:next w:val="Normal"/>
    <w:autoRedefine/>
    <w:uiPriority w:val="99"/>
    <w:unhideWhenUsed/>
    <w:rsid w:val="00AE79BD"/>
    <w:pPr>
      <w:tabs>
        <w:tab w:val="right" w:leader="dot" w:pos="9017"/>
      </w:tabs>
      <w:spacing w:before="0" w:after="0"/>
      <w:ind w:right="454"/>
    </w:pPr>
    <w:rPr>
      <w:bCs/>
      <w:noProof/>
    </w:rPr>
  </w:style>
  <w:style w:type="paragraph" w:styleId="TOC4">
    <w:name w:val="toc 4"/>
    <w:basedOn w:val="Normal"/>
    <w:next w:val="Normal"/>
    <w:autoRedefine/>
    <w:uiPriority w:val="39"/>
    <w:rsid w:val="00061207"/>
    <w:pPr>
      <w:tabs>
        <w:tab w:val="right" w:pos="9038"/>
      </w:tabs>
      <w:spacing w:before="0" w:after="0"/>
    </w:pPr>
    <w:rPr>
      <w:rFonts w:eastAsiaTheme="minorEastAsia"/>
      <w:lang w:eastAsia="en-ZA"/>
    </w:rPr>
  </w:style>
  <w:style w:type="paragraph" w:styleId="TOC5">
    <w:name w:val="toc 5"/>
    <w:basedOn w:val="Normal"/>
    <w:next w:val="Normal"/>
    <w:autoRedefine/>
    <w:uiPriority w:val="39"/>
    <w:semiHidden/>
    <w:rsid w:val="00876C87"/>
    <w:pPr>
      <w:ind w:left="879" w:right="340"/>
    </w:pPr>
    <w:rPr>
      <w:rFonts w:eastAsiaTheme="minorEastAsia"/>
      <w:lang w:eastAsia="en-ZA"/>
    </w:rPr>
  </w:style>
  <w:style w:type="paragraph" w:styleId="TOC7">
    <w:name w:val="toc 7"/>
    <w:basedOn w:val="Normal"/>
    <w:next w:val="Normal"/>
    <w:autoRedefine/>
    <w:uiPriority w:val="39"/>
    <w:semiHidden/>
    <w:rsid w:val="00876C87"/>
    <w:pPr>
      <w:spacing w:after="100"/>
      <w:ind w:left="1320"/>
    </w:pPr>
    <w:rPr>
      <w:rFonts w:eastAsiaTheme="minorEastAsia"/>
      <w:lang w:eastAsia="en-ZA"/>
    </w:rPr>
  </w:style>
  <w:style w:type="paragraph" w:styleId="TOC8">
    <w:name w:val="toc 8"/>
    <w:basedOn w:val="Normal"/>
    <w:next w:val="Normal"/>
    <w:autoRedefine/>
    <w:uiPriority w:val="39"/>
    <w:semiHidden/>
    <w:rsid w:val="00876C87"/>
    <w:pPr>
      <w:spacing w:after="100"/>
      <w:ind w:left="1540"/>
    </w:pPr>
    <w:rPr>
      <w:rFonts w:eastAsiaTheme="minorEastAsia"/>
      <w:lang w:eastAsia="en-ZA"/>
    </w:rPr>
  </w:style>
  <w:style w:type="paragraph" w:styleId="TOC9">
    <w:name w:val="toc 9"/>
    <w:basedOn w:val="Normal"/>
    <w:next w:val="Normal"/>
    <w:autoRedefine/>
    <w:uiPriority w:val="39"/>
    <w:semiHidden/>
    <w:rsid w:val="00876C87"/>
    <w:pPr>
      <w:spacing w:after="100"/>
      <w:ind w:left="1760"/>
    </w:pPr>
    <w:rPr>
      <w:rFonts w:eastAsiaTheme="minorEastAsia"/>
      <w:lang w:eastAsia="en-ZA"/>
    </w:rPr>
  </w:style>
  <w:style w:type="paragraph" w:styleId="NormalWeb">
    <w:name w:val="Normal (Web)"/>
    <w:basedOn w:val="Normal"/>
    <w:uiPriority w:val="99"/>
    <w:semiHidden/>
    <w:unhideWhenUsed/>
    <w:qFormat/>
    <w:rsid w:val="00876C87"/>
    <w:rPr>
      <w:rFonts w:cs="Times New Roman"/>
      <w:szCs w:val="24"/>
    </w:rPr>
  </w:style>
  <w:style w:type="character" w:styleId="CommentReference">
    <w:name w:val="annotation reference"/>
    <w:basedOn w:val="DefaultParagraphFont"/>
    <w:uiPriority w:val="99"/>
    <w:semiHidden/>
    <w:unhideWhenUsed/>
    <w:qFormat/>
    <w:rsid w:val="00FA0893"/>
    <w:rPr>
      <w:sz w:val="16"/>
      <w:szCs w:val="16"/>
    </w:rPr>
  </w:style>
  <w:style w:type="paragraph" w:styleId="CommentText">
    <w:name w:val="annotation text"/>
    <w:basedOn w:val="Normal"/>
    <w:link w:val="CommentTextChar"/>
    <w:uiPriority w:val="99"/>
    <w:semiHidden/>
    <w:unhideWhenUsed/>
    <w:qFormat/>
    <w:rsid w:val="00FA0893"/>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FA0893"/>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qFormat/>
    <w:rsid w:val="00FA0893"/>
    <w:rPr>
      <w:b/>
      <w:bCs/>
    </w:rPr>
  </w:style>
  <w:style w:type="character" w:customStyle="1" w:styleId="CommentSubjectChar">
    <w:name w:val="Comment Subject Char"/>
    <w:basedOn w:val="CommentTextChar"/>
    <w:link w:val="CommentSubject"/>
    <w:uiPriority w:val="99"/>
    <w:semiHidden/>
    <w:qFormat/>
    <w:rsid w:val="00FA0893"/>
    <w:rPr>
      <w:rFonts w:ascii="Times New Roman" w:hAnsi="Times New Roman"/>
      <w:b/>
      <w:bCs/>
      <w:sz w:val="20"/>
      <w:szCs w:val="20"/>
      <w:lang w:val="en-US"/>
    </w:rPr>
  </w:style>
  <w:style w:type="character" w:styleId="EndnoteReference">
    <w:name w:val="endnote reference"/>
    <w:basedOn w:val="DefaultParagraphFont"/>
    <w:uiPriority w:val="99"/>
    <w:semiHidden/>
    <w:unhideWhenUsed/>
    <w:qFormat/>
    <w:rsid w:val="00FA0893"/>
    <w:rPr>
      <w:vertAlign w:val="superscript"/>
    </w:rPr>
  </w:style>
  <w:style w:type="paragraph" w:styleId="EndnoteText">
    <w:name w:val="endnote text"/>
    <w:basedOn w:val="Normal"/>
    <w:link w:val="EndnoteTextChar"/>
    <w:uiPriority w:val="99"/>
    <w:semiHidden/>
    <w:unhideWhenUsed/>
    <w:qFormat/>
    <w:rsid w:val="00FA0893"/>
    <w:pPr>
      <w:spacing w:after="0" w:line="240" w:lineRule="auto"/>
    </w:pPr>
    <w:rPr>
      <w:sz w:val="20"/>
      <w:szCs w:val="20"/>
    </w:rPr>
  </w:style>
  <w:style w:type="character" w:customStyle="1" w:styleId="EndnoteTextChar">
    <w:name w:val="Endnote Text Char"/>
    <w:basedOn w:val="DefaultParagraphFont"/>
    <w:link w:val="EndnoteText"/>
    <w:uiPriority w:val="99"/>
    <w:semiHidden/>
    <w:qFormat/>
    <w:rsid w:val="00FA0893"/>
    <w:rPr>
      <w:rFonts w:ascii="Times New Roman" w:hAnsi="Times New Roman"/>
      <w:sz w:val="20"/>
      <w:szCs w:val="20"/>
      <w:lang w:val="en-US"/>
    </w:rPr>
  </w:style>
  <w:style w:type="character" w:styleId="Strong">
    <w:name w:val="Strong"/>
    <w:basedOn w:val="DefaultParagraphFont"/>
    <w:uiPriority w:val="22"/>
    <w:semiHidden/>
    <w:qFormat/>
    <w:rsid w:val="00FA0893"/>
    <w:rPr>
      <w:b/>
      <w:bCs/>
    </w:rPr>
  </w:style>
  <w:style w:type="paragraph" w:customStyle="1" w:styleId="TOCHeading1">
    <w:name w:val="TOC Heading1"/>
    <w:basedOn w:val="Heading1"/>
    <w:next w:val="Normal"/>
    <w:uiPriority w:val="39"/>
    <w:semiHidden/>
    <w:unhideWhenUsed/>
    <w:qFormat/>
    <w:rsid w:val="00FA0893"/>
    <w:pPr>
      <w:spacing w:before="480" w:line="276" w:lineRule="auto"/>
      <w:outlineLvl w:val="9"/>
    </w:pPr>
    <w:rPr>
      <w:rFonts w:asciiTheme="majorHAnsi" w:hAnsiTheme="majorHAnsi" w:cstheme="majorBidi"/>
      <w:bCs/>
      <w:color w:val="2E74B5" w:themeColor="accent1" w:themeShade="BF"/>
      <w:sz w:val="28"/>
      <w:szCs w:val="28"/>
      <w:lang w:eastAsia="ja-JP"/>
    </w:rPr>
  </w:style>
  <w:style w:type="paragraph" w:customStyle="1" w:styleId="WPSOffice1">
    <w:name w:val="WPSOffice手动目录 1"/>
    <w:semiHidden/>
    <w:rsid w:val="00FA0893"/>
    <w:pPr>
      <w:spacing w:after="0" w:line="240" w:lineRule="auto"/>
    </w:pPr>
    <w:rPr>
      <w:sz w:val="20"/>
      <w:szCs w:val="20"/>
      <w:lang w:val="en-US"/>
    </w:rPr>
  </w:style>
  <w:style w:type="paragraph" w:customStyle="1" w:styleId="WPSOffice2">
    <w:name w:val="WPSOffice手动目录 2"/>
    <w:semiHidden/>
    <w:rsid w:val="00FA0893"/>
    <w:pPr>
      <w:spacing w:after="0" w:line="240" w:lineRule="auto"/>
      <w:ind w:leftChars="200" w:left="200"/>
    </w:pPr>
    <w:rPr>
      <w:sz w:val="20"/>
      <w:szCs w:val="20"/>
      <w:lang w:val="en-US"/>
    </w:rPr>
  </w:style>
  <w:style w:type="paragraph" w:customStyle="1" w:styleId="WPSOffice3">
    <w:name w:val="WPSOffice手动目录 3"/>
    <w:semiHidden/>
    <w:rsid w:val="00FA0893"/>
    <w:pPr>
      <w:spacing w:after="0" w:line="240" w:lineRule="auto"/>
      <w:ind w:leftChars="400" w:left="400"/>
    </w:pPr>
    <w:rPr>
      <w:sz w:val="20"/>
      <w:szCs w:val="20"/>
      <w:lang w:val="en-US"/>
    </w:rPr>
  </w:style>
  <w:style w:type="character" w:styleId="FollowedHyperlink">
    <w:name w:val="FollowedHyperlink"/>
    <w:basedOn w:val="DefaultParagraphFont"/>
    <w:uiPriority w:val="99"/>
    <w:semiHidden/>
    <w:unhideWhenUsed/>
    <w:rsid w:val="00FA0893"/>
    <w:rPr>
      <w:color w:val="954F72" w:themeColor="followedHyperlink"/>
      <w:u w:val="single"/>
    </w:rPr>
  </w:style>
  <w:style w:type="paragraph" w:customStyle="1" w:styleId="DecimalAligned">
    <w:name w:val="Decimal Aligned"/>
    <w:basedOn w:val="Normal"/>
    <w:uiPriority w:val="40"/>
    <w:semiHidden/>
    <w:qFormat/>
    <w:rsid w:val="00486A4E"/>
    <w:pPr>
      <w:tabs>
        <w:tab w:val="decimal" w:pos="360"/>
      </w:tabs>
      <w:spacing w:before="0" w:after="200" w:line="276" w:lineRule="auto"/>
      <w:jc w:val="left"/>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486A4E"/>
    <w:pPr>
      <w:spacing w:before="0" w:after="0" w:line="240" w:lineRule="auto"/>
      <w:jc w:val="left"/>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486A4E"/>
    <w:rPr>
      <w:rFonts w:eastAsiaTheme="minorEastAsia" w:cs="Times New Roman"/>
      <w:sz w:val="20"/>
      <w:szCs w:val="20"/>
      <w:lang w:val="en-US"/>
    </w:rPr>
  </w:style>
  <w:style w:type="character" w:styleId="SubtleEmphasis">
    <w:name w:val="Subtle Emphasis"/>
    <w:basedOn w:val="DefaultParagraphFont"/>
    <w:uiPriority w:val="19"/>
    <w:semiHidden/>
    <w:qFormat/>
    <w:rsid w:val="00486A4E"/>
    <w:rPr>
      <w:i/>
      <w:iCs/>
    </w:rPr>
  </w:style>
  <w:style w:type="table" w:styleId="LightShading-Accent1">
    <w:name w:val="Light Shading Accent 1"/>
    <w:basedOn w:val="TableNormal"/>
    <w:uiPriority w:val="60"/>
    <w:rsid w:val="00486A4E"/>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w">
    <w:name w:val="sw"/>
    <w:basedOn w:val="DefaultParagraphFont"/>
    <w:semiHidden/>
    <w:rsid w:val="005569B8"/>
  </w:style>
  <w:style w:type="paragraph" w:styleId="Index3">
    <w:name w:val="index 3"/>
    <w:basedOn w:val="Normal"/>
    <w:next w:val="Normal"/>
    <w:autoRedefine/>
    <w:uiPriority w:val="99"/>
    <w:semiHidden/>
    <w:unhideWhenUsed/>
    <w:rsid w:val="00C548A4"/>
    <w:pPr>
      <w:spacing w:before="0" w:after="0" w:line="240" w:lineRule="auto"/>
      <w:ind w:left="720" w:hanging="240"/>
    </w:pPr>
  </w:style>
  <w:style w:type="character" w:customStyle="1" w:styleId="UnresolvedMention1">
    <w:name w:val="Unresolved Mention1"/>
    <w:basedOn w:val="DefaultParagraphFont"/>
    <w:uiPriority w:val="99"/>
    <w:semiHidden/>
    <w:unhideWhenUsed/>
    <w:rsid w:val="00C64995"/>
    <w:rPr>
      <w:color w:val="605E5C"/>
      <w:shd w:val="clear" w:color="auto" w:fill="E1DFDD"/>
    </w:rPr>
  </w:style>
  <w:style w:type="paragraph" w:styleId="PlainText">
    <w:name w:val="Plain Text"/>
    <w:basedOn w:val="Normal"/>
    <w:link w:val="PlainTextChar"/>
    <w:uiPriority w:val="99"/>
    <w:unhideWhenUsed/>
    <w:rsid w:val="0008000F"/>
    <w:pPr>
      <w:spacing w:before="0" w:after="0" w:line="240" w:lineRule="auto"/>
      <w:jc w:val="left"/>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08000F"/>
    <w:rPr>
      <w:rFonts w:ascii="Consolas" w:hAnsi="Consolas"/>
      <w:kern w:val="2"/>
      <w:sz w:val="21"/>
      <w:szCs w:val="21"/>
      <w:lang w:val="en-US"/>
      <w14:ligatures w14:val="standardContextual"/>
    </w:rPr>
  </w:style>
  <w:style w:type="paragraph" w:styleId="Subtitle">
    <w:name w:val="Subtitle"/>
    <w:basedOn w:val="Normal"/>
    <w:next w:val="Normal"/>
    <w:link w:val="SubtitleChar"/>
    <w:autoRedefine/>
    <w:uiPriority w:val="11"/>
    <w:qFormat/>
    <w:rsid w:val="00C2136E"/>
    <w:pPr>
      <w:numPr>
        <w:ilvl w:val="1"/>
      </w:numPr>
      <w:spacing w:after="160"/>
      <w:jc w:val="center"/>
    </w:pPr>
    <w:rPr>
      <w:rFonts w:eastAsiaTheme="minorEastAsia"/>
      <w:b/>
      <w:spacing w:val="15"/>
    </w:rPr>
  </w:style>
  <w:style w:type="character" w:customStyle="1" w:styleId="SubtitleChar">
    <w:name w:val="Subtitle Char"/>
    <w:basedOn w:val="DefaultParagraphFont"/>
    <w:link w:val="Subtitle"/>
    <w:uiPriority w:val="11"/>
    <w:rsid w:val="00C2136E"/>
    <w:rPr>
      <w:rFonts w:ascii="Times New Roman" w:eastAsiaTheme="minorEastAsia" w:hAnsi="Times New Roman"/>
      <w:b/>
      <w:spacing w:val="15"/>
      <w:sz w:val="24"/>
      <w:lang w:val="en-US"/>
    </w:rPr>
  </w:style>
  <w:style w:type="numbering" w:customStyle="1" w:styleId="Style2">
    <w:name w:val="Style2"/>
    <w:uiPriority w:val="99"/>
    <w:rsid w:val="002017EB"/>
    <w:pPr>
      <w:numPr>
        <w:numId w:val="27"/>
      </w:numPr>
    </w:pPr>
  </w:style>
  <w:style w:type="paragraph" w:styleId="Title">
    <w:name w:val="Title"/>
    <w:basedOn w:val="Normal"/>
    <w:next w:val="Normal"/>
    <w:link w:val="TitleChar"/>
    <w:autoRedefine/>
    <w:uiPriority w:val="10"/>
    <w:qFormat/>
    <w:rsid w:val="00171F01"/>
    <w:pPr>
      <w:spacing w:before="0" w:after="160" w:line="240" w:lineRule="auto"/>
      <w:jc w:val="center"/>
      <w:outlineLvl w:val="0"/>
    </w:pPr>
    <w:rPr>
      <w:rFonts w:eastAsiaTheme="majorEastAsia" w:cstheme="majorBidi"/>
      <w:b/>
      <w:szCs w:val="56"/>
    </w:rPr>
  </w:style>
  <w:style w:type="character" w:customStyle="1" w:styleId="TitleChar">
    <w:name w:val="Title Char"/>
    <w:basedOn w:val="DefaultParagraphFont"/>
    <w:link w:val="Title"/>
    <w:uiPriority w:val="10"/>
    <w:rsid w:val="00171F01"/>
    <w:rPr>
      <w:rFonts w:ascii="Times New Roman" w:eastAsiaTheme="majorEastAsia" w:hAnsi="Times New Roman" w:cstheme="majorBidi"/>
      <w:b/>
      <w:sz w:val="24"/>
      <w:szCs w:val="56"/>
      <w:lang w:val="en-US"/>
    </w:rPr>
  </w:style>
  <w:style w:type="table" w:styleId="PlainTable4">
    <w:name w:val="Plain Table 4"/>
    <w:basedOn w:val="TableNormal"/>
    <w:uiPriority w:val="44"/>
    <w:rsid w:val="003644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A02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2">
    <w:name w:val="index 2"/>
    <w:basedOn w:val="Normal"/>
    <w:next w:val="Normal"/>
    <w:autoRedefine/>
    <w:uiPriority w:val="99"/>
    <w:semiHidden/>
    <w:unhideWhenUsed/>
    <w:rsid w:val="00D0155C"/>
    <w:pPr>
      <w:spacing w:before="0" w:after="0" w:line="240" w:lineRule="auto"/>
      <w:ind w:left="480" w:hanging="240"/>
    </w:pPr>
  </w:style>
  <w:style w:type="table" w:customStyle="1" w:styleId="TableGrid1">
    <w:name w:val="Table Grid1"/>
    <w:basedOn w:val="TableNormal"/>
    <w:next w:val="TableGrid"/>
    <w:uiPriority w:val="39"/>
    <w:rsid w:val="00D42776"/>
    <w:pPr>
      <w:spacing w:after="0" w:line="240" w:lineRule="auto"/>
    </w:pPr>
    <w:rPr>
      <w:rFonts w:eastAsia="DengXian"/>
      <w:kern w:val="2"/>
      <w:szCs w:val="28"/>
      <w:lang w:val="en-US" w:eastAsia="zh-C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26889"/>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592">
      <w:bodyDiv w:val="1"/>
      <w:marLeft w:val="0"/>
      <w:marRight w:val="0"/>
      <w:marTop w:val="0"/>
      <w:marBottom w:val="0"/>
      <w:divBdr>
        <w:top w:val="none" w:sz="0" w:space="0" w:color="auto"/>
        <w:left w:val="none" w:sz="0" w:space="0" w:color="auto"/>
        <w:bottom w:val="none" w:sz="0" w:space="0" w:color="auto"/>
        <w:right w:val="none" w:sz="0" w:space="0" w:color="auto"/>
      </w:divBdr>
    </w:div>
    <w:div w:id="1667099">
      <w:bodyDiv w:val="1"/>
      <w:marLeft w:val="0"/>
      <w:marRight w:val="0"/>
      <w:marTop w:val="0"/>
      <w:marBottom w:val="0"/>
      <w:divBdr>
        <w:top w:val="none" w:sz="0" w:space="0" w:color="auto"/>
        <w:left w:val="none" w:sz="0" w:space="0" w:color="auto"/>
        <w:bottom w:val="none" w:sz="0" w:space="0" w:color="auto"/>
        <w:right w:val="none" w:sz="0" w:space="0" w:color="auto"/>
      </w:divBdr>
    </w:div>
    <w:div w:id="2243402">
      <w:bodyDiv w:val="1"/>
      <w:marLeft w:val="0"/>
      <w:marRight w:val="0"/>
      <w:marTop w:val="0"/>
      <w:marBottom w:val="0"/>
      <w:divBdr>
        <w:top w:val="none" w:sz="0" w:space="0" w:color="auto"/>
        <w:left w:val="none" w:sz="0" w:space="0" w:color="auto"/>
        <w:bottom w:val="none" w:sz="0" w:space="0" w:color="auto"/>
        <w:right w:val="none" w:sz="0" w:space="0" w:color="auto"/>
      </w:divBdr>
    </w:div>
    <w:div w:id="2706331">
      <w:bodyDiv w:val="1"/>
      <w:marLeft w:val="0"/>
      <w:marRight w:val="0"/>
      <w:marTop w:val="0"/>
      <w:marBottom w:val="0"/>
      <w:divBdr>
        <w:top w:val="none" w:sz="0" w:space="0" w:color="auto"/>
        <w:left w:val="none" w:sz="0" w:space="0" w:color="auto"/>
        <w:bottom w:val="none" w:sz="0" w:space="0" w:color="auto"/>
        <w:right w:val="none" w:sz="0" w:space="0" w:color="auto"/>
      </w:divBdr>
    </w:div>
    <w:div w:id="4719262">
      <w:bodyDiv w:val="1"/>
      <w:marLeft w:val="0"/>
      <w:marRight w:val="0"/>
      <w:marTop w:val="0"/>
      <w:marBottom w:val="0"/>
      <w:divBdr>
        <w:top w:val="none" w:sz="0" w:space="0" w:color="auto"/>
        <w:left w:val="none" w:sz="0" w:space="0" w:color="auto"/>
        <w:bottom w:val="none" w:sz="0" w:space="0" w:color="auto"/>
        <w:right w:val="none" w:sz="0" w:space="0" w:color="auto"/>
      </w:divBdr>
    </w:div>
    <w:div w:id="6104951">
      <w:bodyDiv w:val="1"/>
      <w:marLeft w:val="0"/>
      <w:marRight w:val="0"/>
      <w:marTop w:val="0"/>
      <w:marBottom w:val="0"/>
      <w:divBdr>
        <w:top w:val="none" w:sz="0" w:space="0" w:color="auto"/>
        <w:left w:val="none" w:sz="0" w:space="0" w:color="auto"/>
        <w:bottom w:val="none" w:sz="0" w:space="0" w:color="auto"/>
        <w:right w:val="none" w:sz="0" w:space="0" w:color="auto"/>
      </w:divBdr>
    </w:div>
    <w:div w:id="8338744">
      <w:bodyDiv w:val="1"/>
      <w:marLeft w:val="0"/>
      <w:marRight w:val="0"/>
      <w:marTop w:val="0"/>
      <w:marBottom w:val="0"/>
      <w:divBdr>
        <w:top w:val="none" w:sz="0" w:space="0" w:color="auto"/>
        <w:left w:val="none" w:sz="0" w:space="0" w:color="auto"/>
        <w:bottom w:val="none" w:sz="0" w:space="0" w:color="auto"/>
        <w:right w:val="none" w:sz="0" w:space="0" w:color="auto"/>
      </w:divBdr>
    </w:div>
    <w:div w:id="9381934">
      <w:bodyDiv w:val="1"/>
      <w:marLeft w:val="0"/>
      <w:marRight w:val="0"/>
      <w:marTop w:val="0"/>
      <w:marBottom w:val="0"/>
      <w:divBdr>
        <w:top w:val="none" w:sz="0" w:space="0" w:color="auto"/>
        <w:left w:val="none" w:sz="0" w:space="0" w:color="auto"/>
        <w:bottom w:val="none" w:sz="0" w:space="0" w:color="auto"/>
        <w:right w:val="none" w:sz="0" w:space="0" w:color="auto"/>
      </w:divBdr>
    </w:div>
    <w:div w:id="15625008">
      <w:bodyDiv w:val="1"/>
      <w:marLeft w:val="0"/>
      <w:marRight w:val="0"/>
      <w:marTop w:val="0"/>
      <w:marBottom w:val="0"/>
      <w:divBdr>
        <w:top w:val="none" w:sz="0" w:space="0" w:color="auto"/>
        <w:left w:val="none" w:sz="0" w:space="0" w:color="auto"/>
        <w:bottom w:val="none" w:sz="0" w:space="0" w:color="auto"/>
        <w:right w:val="none" w:sz="0" w:space="0" w:color="auto"/>
      </w:divBdr>
    </w:div>
    <w:div w:id="16347076">
      <w:bodyDiv w:val="1"/>
      <w:marLeft w:val="0"/>
      <w:marRight w:val="0"/>
      <w:marTop w:val="0"/>
      <w:marBottom w:val="0"/>
      <w:divBdr>
        <w:top w:val="none" w:sz="0" w:space="0" w:color="auto"/>
        <w:left w:val="none" w:sz="0" w:space="0" w:color="auto"/>
        <w:bottom w:val="none" w:sz="0" w:space="0" w:color="auto"/>
        <w:right w:val="none" w:sz="0" w:space="0" w:color="auto"/>
      </w:divBdr>
    </w:div>
    <w:div w:id="17782919">
      <w:bodyDiv w:val="1"/>
      <w:marLeft w:val="0"/>
      <w:marRight w:val="0"/>
      <w:marTop w:val="0"/>
      <w:marBottom w:val="0"/>
      <w:divBdr>
        <w:top w:val="none" w:sz="0" w:space="0" w:color="auto"/>
        <w:left w:val="none" w:sz="0" w:space="0" w:color="auto"/>
        <w:bottom w:val="none" w:sz="0" w:space="0" w:color="auto"/>
        <w:right w:val="none" w:sz="0" w:space="0" w:color="auto"/>
      </w:divBdr>
    </w:div>
    <w:div w:id="20782577">
      <w:bodyDiv w:val="1"/>
      <w:marLeft w:val="0"/>
      <w:marRight w:val="0"/>
      <w:marTop w:val="0"/>
      <w:marBottom w:val="0"/>
      <w:divBdr>
        <w:top w:val="none" w:sz="0" w:space="0" w:color="auto"/>
        <w:left w:val="none" w:sz="0" w:space="0" w:color="auto"/>
        <w:bottom w:val="none" w:sz="0" w:space="0" w:color="auto"/>
        <w:right w:val="none" w:sz="0" w:space="0" w:color="auto"/>
      </w:divBdr>
    </w:div>
    <w:div w:id="22899852">
      <w:bodyDiv w:val="1"/>
      <w:marLeft w:val="0"/>
      <w:marRight w:val="0"/>
      <w:marTop w:val="0"/>
      <w:marBottom w:val="0"/>
      <w:divBdr>
        <w:top w:val="none" w:sz="0" w:space="0" w:color="auto"/>
        <w:left w:val="none" w:sz="0" w:space="0" w:color="auto"/>
        <w:bottom w:val="none" w:sz="0" w:space="0" w:color="auto"/>
        <w:right w:val="none" w:sz="0" w:space="0" w:color="auto"/>
      </w:divBdr>
    </w:div>
    <w:div w:id="24798621">
      <w:bodyDiv w:val="1"/>
      <w:marLeft w:val="0"/>
      <w:marRight w:val="0"/>
      <w:marTop w:val="0"/>
      <w:marBottom w:val="0"/>
      <w:divBdr>
        <w:top w:val="none" w:sz="0" w:space="0" w:color="auto"/>
        <w:left w:val="none" w:sz="0" w:space="0" w:color="auto"/>
        <w:bottom w:val="none" w:sz="0" w:space="0" w:color="auto"/>
        <w:right w:val="none" w:sz="0" w:space="0" w:color="auto"/>
      </w:divBdr>
    </w:div>
    <w:div w:id="25714218">
      <w:bodyDiv w:val="1"/>
      <w:marLeft w:val="0"/>
      <w:marRight w:val="0"/>
      <w:marTop w:val="0"/>
      <w:marBottom w:val="0"/>
      <w:divBdr>
        <w:top w:val="none" w:sz="0" w:space="0" w:color="auto"/>
        <w:left w:val="none" w:sz="0" w:space="0" w:color="auto"/>
        <w:bottom w:val="none" w:sz="0" w:space="0" w:color="auto"/>
        <w:right w:val="none" w:sz="0" w:space="0" w:color="auto"/>
      </w:divBdr>
    </w:div>
    <w:div w:id="29306249">
      <w:bodyDiv w:val="1"/>
      <w:marLeft w:val="0"/>
      <w:marRight w:val="0"/>
      <w:marTop w:val="0"/>
      <w:marBottom w:val="0"/>
      <w:divBdr>
        <w:top w:val="none" w:sz="0" w:space="0" w:color="auto"/>
        <w:left w:val="none" w:sz="0" w:space="0" w:color="auto"/>
        <w:bottom w:val="none" w:sz="0" w:space="0" w:color="auto"/>
        <w:right w:val="none" w:sz="0" w:space="0" w:color="auto"/>
      </w:divBdr>
    </w:div>
    <w:div w:id="29380680">
      <w:bodyDiv w:val="1"/>
      <w:marLeft w:val="0"/>
      <w:marRight w:val="0"/>
      <w:marTop w:val="0"/>
      <w:marBottom w:val="0"/>
      <w:divBdr>
        <w:top w:val="none" w:sz="0" w:space="0" w:color="auto"/>
        <w:left w:val="none" w:sz="0" w:space="0" w:color="auto"/>
        <w:bottom w:val="none" w:sz="0" w:space="0" w:color="auto"/>
        <w:right w:val="none" w:sz="0" w:space="0" w:color="auto"/>
      </w:divBdr>
    </w:div>
    <w:div w:id="30303606">
      <w:bodyDiv w:val="1"/>
      <w:marLeft w:val="0"/>
      <w:marRight w:val="0"/>
      <w:marTop w:val="0"/>
      <w:marBottom w:val="0"/>
      <w:divBdr>
        <w:top w:val="none" w:sz="0" w:space="0" w:color="auto"/>
        <w:left w:val="none" w:sz="0" w:space="0" w:color="auto"/>
        <w:bottom w:val="none" w:sz="0" w:space="0" w:color="auto"/>
        <w:right w:val="none" w:sz="0" w:space="0" w:color="auto"/>
      </w:divBdr>
    </w:div>
    <w:div w:id="30545156">
      <w:bodyDiv w:val="1"/>
      <w:marLeft w:val="0"/>
      <w:marRight w:val="0"/>
      <w:marTop w:val="0"/>
      <w:marBottom w:val="0"/>
      <w:divBdr>
        <w:top w:val="none" w:sz="0" w:space="0" w:color="auto"/>
        <w:left w:val="none" w:sz="0" w:space="0" w:color="auto"/>
        <w:bottom w:val="none" w:sz="0" w:space="0" w:color="auto"/>
        <w:right w:val="none" w:sz="0" w:space="0" w:color="auto"/>
      </w:divBdr>
    </w:div>
    <w:div w:id="31734211">
      <w:bodyDiv w:val="1"/>
      <w:marLeft w:val="0"/>
      <w:marRight w:val="0"/>
      <w:marTop w:val="0"/>
      <w:marBottom w:val="0"/>
      <w:divBdr>
        <w:top w:val="none" w:sz="0" w:space="0" w:color="auto"/>
        <w:left w:val="none" w:sz="0" w:space="0" w:color="auto"/>
        <w:bottom w:val="none" w:sz="0" w:space="0" w:color="auto"/>
        <w:right w:val="none" w:sz="0" w:space="0" w:color="auto"/>
      </w:divBdr>
    </w:div>
    <w:div w:id="32731798">
      <w:bodyDiv w:val="1"/>
      <w:marLeft w:val="0"/>
      <w:marRight w:val="0"/>
      <w:marTop w:val="0"/>
      <w:marBottom w:val="0"/>
      <w:divBdr>
        <w:top w:val="none" w:sz="0" w:space="0" w:color="auto"/>
        <w:left w:val="none" w:sz="0" w:space="0" w:color="auto"/>
        <w:bottom w:val="none" w:sz="0" w:space="0" w:color="auto"/>
        <w:right w:val="none" w:sz="0" w:space="0" w:color="auto"/>
      </w:divBdr>
    </w:div>
    <w:div w:id="34622544">
      <w:bodyDiv w:val="1"/>
      <w:marLeft w:val="0"/>
      <w:marRight w:val="0"/>
      <w:marTop w:val="0"/>
      <w:marBottom w:val="0"/>
      <w:divBdr>
        <w:top w:val="none" w:sz="0" w:space="0" w:color="auto"/>
        <w:left w:val="none" w:sz="0" w:space="0" w:color="auto"/>
        <w:bottom w:val="none" w:sz="0" w:space="0" w:color="auto"/>
        <w:right w:val="none" w:sz="0" w:space="0" w:color="auto"/>
      </w:divBdr>
    </w:div>
    <w:div w:id="35855476">
      <w:bodyDiv w:val="1"/>
      <w:marLeft w:val="0"/>
      <w:marRight w:val="0"/>
      <w:marTop w:val="0"/>
      <w:marBottom w:val="0"/>
      <w:divBdr>
        <w:top w:val="none" w:sz="0" w:space="0" w:color="auto"/>
        <w:left w:val="none" w:sz="0" w:space="0" w:color="auto"/>
        <w:bottom w:val="none" w:sz="0" w:space="0" w:color="auto"/>
        <w:right w:val="none" w:sz="0" w:space="0" w:color="auto"/>
      </w:divBdr>
    </w:div>
    <w:div w:id="37048602">
      <w:bodyDiv w:val="1"/>
      <w:marLeft w:val="0"/>
      <w:marRight w:val="0"/>
      <w:marTop w:val="0"/>
      <w:marBottom w:val="0"/>
      <w:divBdr>
        <w:top w:val="none" w:sz="0" w:space="0" w:color="auto"/>
        <w:left w:val="none" w:sz="0" w:space="0" w:color="auto"/>
        <w:bottom w:val="none" w:sz="0" w:space="0" w:color="auto"/>
        <w:right w:val="none" w:sz="0" w:space="0" w:color="auto"/>
      </w:divBdr>
    </w:div>
    <w:div w:id="40398221">
      <w:bodyDiv w:val="1"/>
      <w:marLeft w:val="0"/>
      <w:marRight w:val="0"/>
      <w:marTop w:val="0"/>
      <w:marBottom w:val="0"/>
      <w:divBdr>
        <w:top w:val="none" w:sz="0" w:space="0" w:color="auto"/>
        <w:left w:val="none" w:sz="0" w:space="0" w:color="auto"/>
        <w:bottom w:val="none" w:sz="0" w:space="0" w:color="auto"/>
        <w:right w:val="none" w:sz="0" w:space="0" w:color="auto"/>
      </w:divBdr>
    </w:div>
    <w:div w:id="40792239">
      <w:bodyDiv w:val="1"/>
      <w:marLeft w:val="0"/>
      <w:marRight w:val="0"/>
      <w:marTop w:val="0"/>
      <w:marBottom w:val="0"/>
      <w:divBdr>
        <w:top w:val="none" w:sz="0" w:space="0" w:color="auto"/>
        <w:left w:val="none" w:sz="0" w:space="0" w:color="auto"/>
        <w:bottom w:val="none" w:sz="0" w:space="0" w:color="auto"/>
        <w:right w:val="none" w:sz="0" w:space="0" w:color="auto"/>
      </w:divBdr>
    </w:div>
    <w:div w:id="43716668">
      <w:bodyDiv w:val="1"/>
      <w:marLeft w:val="0"/>
      <w:marRight w:val="0"/>
      <w:marTop w:val="0"/>
      <w:marBottom w:val="0"/>
      <w:divBdr>
        <w:top w:val="none" w:sz="0" w:space="0" w:color="auto"/>
        <w:left w:val="none" w:sz="0" w:space="0" w:color="auto"/>
        <w:bottom w:val="none" w:sz="0" w:space="0" w:color="auto"/>
        <w:right w:val="none" w:sz="0" w:space="0" w:color="auto"/>
      </w:divBdr>
    </w:div>
    <w:div w:id="45760060">
      <w:bodyDiv w:val="1"/>
      <w:marLeft w:val="0"/>
      <w:marRight w:val="0"/>
      <w:marTop w:val="0"/>
      <w:marBottom w:val="0"/>
      <w:divBdr>
        <w:top w:val="none" w:sz="0" w:space="0" w:color="auto"/>
        <w:left w:val="none" w:sz="0" w:space="0" w:color="auto"/>
        <w:bottom w:val="none" w:sz="0" w:space="0" w:color="auto"/>
        <w:right w:val="none" w:sz="0" w:space="0" w:color="auto"/>
      </w:divBdr>
    </w:div>
    <w:div w:id="45881379">
      <w:bodyDiv w:val="1"/>
      <w:marLeft w:val="0"/>
      <w:marRight w:val="0"/>
      <w:marTop w:val="0"/>
      <w:marBottom w:val="0"/>
      <w:divBdr>
        <w:top w:val="none" w:sz="0" w:space="0" w:color="auto"/>
        <w:left w:val="none" w:sz="0" w:space="0" w:color="auto"/>
        <w:bottom w:val="none" w:sz="0" w:space="0" w:color="auto"/>
        <w:right w:val="none" w:sz="0" w:space="0" w:color="auto"/>
      </w:divBdr>
    </w:div>
    <w:div w:id="45958847">
      <w:bodyDiv w:val="1"/>
      <w:marLeft w:val="0"/>
      <w:marRight w:val="0"/>
      <w:marTop w:val="0"/>
      <w:marBottom w:val="0"/>
      <w:divBdr>
        <w:top w:val="none" w:sz="0" w:space="0" w:color="auto"/>
        <w:left w:val="none" w:sz="0" w:space="0" w:color="auto"/>
        <w:bottom w:val="none" w:sz="0" w:space="0" w:color="auto"/>
        <w:right w:val="none" w:sz="0" w:space="0" w:color="auto"/>
      </w:divBdr>
    </w:div>
    <w:div w:id="46222010">
      <w:bodyDiv w:val="1"/>
      <w:marLeft w:val="0"/>
      <w:marRight w:val="0"/>
      <w:marTop w:val="0"/>
      <w:marBottom w:val="0"/>
      <w:divBdr>
        <w:top w:val="none" w:sz="0" w:space="0" w:color="auto"/>
        <w:left w:val="none" w:sz="0" w:space="0" w:color="auto"/>
        <w:bottom w:val="none" w:sz="0" w:space="0" w:color="auto"/>
        <w:right w:val="none" w:sz="0" w:space="0" w:color="auto"/>
      </w:divBdr>
    </w:div>
    <w:div w:id="49575965">
      <w:bodyDiv w:val="1"/>
      <w:marLeft w:val="0"/>
      <w:marRight w:val="0"/>
      <w:marTop w:val="0"/>
      <w:marBottom w:val="0"/>
      <w:divBdr>
        <w:top w:val="none" w:sz="0" w:space="0" w:color="auto"/>
        <w:left w:val="none" w:sz="0" w:space="0" w:color="auto"/>
        <w:bottom w:val="none" w:sz="0" w:space="0" w:color="auto"/>
        <w:right w:val="none" w:sz="0" w:space="0" w:color="auto"/>
      </w:divBdr>
    </w:div>
    <w:div w:id="51078827">
      <w:bodyDiv w:val="1"/>
      <w:marLeft w:val="0"/>
      <w:marRight w:val="0"/>
      <w:marTop w:val="0"/>
      <w:marBottom w:val="0"/>
      <w:divBdr>
        <w:top w:val="none" w:sz="0" w:space="0" w:color="auto"/>
        <w:left w:val="none" w:sz="0" w:space="0" w:color="auto"/>
        <w:bottom w:val="none" w:sz="0" w:space="0" w:color="auto"/>
        <w:right w:val="none" w:sz="0" w:space="0" w:color="auto"/>
      </w:divBdr>
    </w:div>
    <w:div w:id="51924440">
      <w:bodyDiv w:val="1"/>
      <w:marLeft w:val="0"/>
      <w:marRight w:val="0"/>
      <w:marTop w:val="0"/>
      <w:marBottom w:val="0"/>
      <w:divBdr>
        <w:top w:val="none" w:sz="0" w:space="0" w:color="auto"/>
        <w:left w:val="none" w:sz="0" w:space="0" w:color="auto"/>
        <w:bottom w:val="none" w:sz="0" w:space="0" w:color="auto"/>
        <w:right w:val="none" w:sz="0" w:space="0" w:color="auto"/>
      </w:divBdr>
    </w:div>
    <w:div w:id="51929718">
      <w:bodyDiv w:val="1"/>
      <w:marLeft w:val="0"/>
      <w:marRight w:val="0"/>
      <w:marTop w:val="0"/>
      <w:marBottom w:val="0"/>
      <w:divBdr>
        <w:top w:val="none" w:sz="0" w:space="0" w:color="auto"/>
        <w:left w:val="none" w:sz="0" w:space="0" w:color="auto"/>
        <w:bottom w:val="none" w:sz="0" w:space="0" w:color="auto"/>
        <w:right w:val="none" w:sz="0" w:space="0" w:color="auto"/>
      </w:divBdr>
    </w:div>
    <w:div w:id="52657555">
      <w:bodyDiv w:val="1"/>
      <w:marLeft w:val="0"/>
      <w:marRight w:val="0"/>
      <w:marTop w:val="0"/>
      <w:marBottom w:val="0"/>
      <w:divBdr>
        <w:top w:val="none" w:sz="0" w:space="0" w:color="auto"/>
        <w:left w:val="none" w:sz="0" w:space="0" w:color="auto"/>
        <w:bottom w:val="none" w:sz="0" w:space="0" w:color="auto"/>
        <w:right w:val="none" w:sz="0" w:space="0" w:color="auto"/>
      </w:divBdr>
    </w:div>
    <w:div w:id="54554740">
      <w:bodyDiv w:val="1"/>
      <w:marLeft w:val="0"/>
      <w:marRight w:val="0"/>
      <w:marTop w:val="0"/>
      <w:marBottom w:val="0"/>
      <w:divBdr>
        <w:top w:val="none" w:sz="0" w:space="0" w:color="auto"/>
        <w:left w:val="none" w:sz="0" w:space="0" w:color="auto"/>
        <w:bottom w:val="none" w:sz="0" w:space="0" w:color="auto"/>
        <w:right w:val="none" w:sz="0" w:space="0" w:color="auto"/>
      </w:divBdr>
    </w:div>
    <w:div w:id="55473300">
      <w:bodyDiv w:val="1"/>
      <w:marLeft w:val="0"/>
      <w:marRight w:val="0"/>
      <w:marTop w:val="0"/>
      <w:marBottom w:val="0"/>
      <w:divBdr>
        <w:top w:val="none" w:sz="0" w:space="0" w:color="auto"/>
        <w:left w:val="none" w:sz="0" w:space="0" w:color="auto"/>
        <w:bottom w:val="none" w:sz="0" w:space="0" w:color="auto"/>
        <w:right w:val="none" w:sz="0" w:space="0" w:color="auto"/>
      </w:divBdr>
    </w:div>
    <w:div w:id="58217129">
      <w:bodyDiv w:val="1"/>
      <w:marLeft w:val="0"/>
      <w:marRight w:val="0"/>
      <w:marTop w:val="0"/>
      <w:marBottom w:val="0"/>
      <w:divBdr>
        <w:top w:val="none" w:sz="0" w:space="0" w:color="auto"/>
        <w:left w:val="none" w:sz="0" w:space="0" w:color="auto"/>
        <w:bottom w:val="none" w:sz="0" w:space="0" w:color="auto"/>
        <w:right w:val="none" w:sz="0" w:space="0" w:color="auto"/>
      </w:divBdr>
    </w:div>
    <w:div w:id="59209075">
      <w:bodyDiv w:val="1"/>
      <w:marLeft w:val="0"/>
      <w:marRight w:val="0"/>
      <w:marTop w:val="0"/>
      <w:marBottom w:val="0"/>
      <w:divBdr>
        <w:top w:val="none" w:sz="0" w:space="0" w:color="auto"/>
        <w:left w:val="none" w:sz="0" w:space="0" w:color="auto"/>
        <w:bottom w:val="none" w:sz="0" w:space="0" w:color="auto"/>
        <w:right w:val="none" w:sz="0" w:space="0" w:color="auto"/>
      </w:divBdr>
    </w:div>
    <w:div w:id="60519742">
      <w:bodyDiv w:val="1"/>
      <w:marLeft w:val="0"/>
      <w:marRight w:val="0"/>
      <w:marTop w:val="0"/>
      <w:marBottom w:val="0"/>
      <w:divBdr>
        <w:top w:val="none" w:sz="0" w:space="0" w:color="auto"/>
        <w:left w:val="none" w:sz="0" w:space="0" w:color="auto"/>
        <w:bottom w:val="none" w:sz="0" w:space="0" w:color="auto"/>
        <w:right w:val="none" w:sz="0" w:space="0" w:color="auto"/>
      </w:divBdr>
    </w:div>
    <w:div w:id="65037433">
      <w:bodyDiv w:val="1"/>
      <w:marLeft w:val="0"/>
      <w:marRight w:val="0"/>
      <w:marTop w:val="0"/>
      <w:marBottom w:val="0"/>
      <w:divBdr>
        <w:top w:val="none" w:sz="0" w:space="0" w:color="auto"/>
        <w:left w:val="none" w:sz="0" w:space="0" w:color="auto"/>
        <w:bottom w:val="none" w:sz="0" w:space="0" w:color="auto"/>
        <w:right w:val="none" w:sz="0" w:space="0" w:color="auto"/>
      </w:divBdr>
    </w:div>
    <w:div w:id="65154282">
      <w:bodyDiv w:val="1"/>
      <w:marLeft w:val="0"/>
      <w:marRight w:val="0"/>
      <w:marTop w:val="0"/>
      <w:marBottom w:val="0"/>
      <w:divBdr>
        <w:top w:val="none" w:sz="0" w:space="0" w:color="auto"/>
        <w:left w:val="none" w:sz="0" w:space="0" w:color="auto"/>
        <w:bottom w:val="none" w:sz="0" w:space="0" w:color="auto"/>
        <w:right w:val="none" w:sz="0" w:space="0" w:color="auto"/>
      </w:divBdr>
    </w:div>
    <w:div w:id="66613500">
      <w:bodyDiv w:val="1"/>
      <w:marLeft w:val="0"/>
      <w:marRight w:val="0"/>
      <w:marTop w:val="0"/>
      <w:marBottom w:val="0"/>
      <w:divBdr>
        <w:top w:val="none" w:sz="0" w:space="0" w:color="auto"/>
        <w:left w:val="none" w:sz="0" w:space="0" w:color="auto"/>
        <w:bottom w:val="none" w:sz="0" w:space="0" w:color="auto"/>
        <w:right w:val="none" w:sz="0" w:space="0" w:color="auto"/>
      </w:divBdr>
    </w:div>
    <w:div w:id="66927131">
      <w:bodyDiv w:val="1"/>
      <w:marLeft w:val="0"/>
      <w:marRight w:val="0"/>
      <w:marTop w:val="0"/>
      <w:marBottom w:val="0"/>
      <w:divBdr>
        <w:top w:val="none" w:sz="0" w:space="0" w:color="auto"/>
        <w:left w:val="none" w:sz="0" w:space="0" w:color="auto"/>
        <w:bottom w:val="none" w:sz="0" w:space="0" w:color="auto"/>
        <w:right w:val="none" w:sz="0" w:space="0" w:color="auto"/>
      </w:divBdr>
    </w:div>
    <w:div w:id="68314792">
      <w:bodyDiv w:val="1"/>
      <w:marLeft w:val="0"/>
      <w:marRight w:val="0"/>
      <w:marTop w:val="0"/>
      <w:marBottom w:val="0"/>
      <w:divBdr>
        <w:top w:val="none" w:sz="0" w:space="0" w:color="auto"/>
        <w:left w:val="none" w:sz="0" w:space="0" w:color="auto"/>
        <w:bottom w:val="none" w:sz="0" w:space="0" w:color="auto"/>
        <w:right w:val="none" w:sz="0" w:space="0" w:color="auto"/>
      </w:divBdr>
    </w:div>
    <w:div w:id="69163990">
      <w:bodyDiv w:val="1"/>
      <w:marLeft w:val="0"/>
      <w:marRight w:val="0"/>
      <w:marTop w:val="0"/>
      <w:marBottom w:val="0"/>
      <w:divBdr>
        <w:top w:val="none" w:sz="0" w:space="0" w:color="auto"/>
        <w:left w:val="none" w:sz="0" w:space="0" w:color="auto"/>
        <w:bottom w:val="none" w:sz="0" w:space="0" w:color="auto"/>
        <w:right w:val="none" w:sz="0" w:space="0" w:color="auto"/>
      </w:divBdr>
    </w:div>
    <w:div w:id="69936741">
      <w:bodyDiv w:val="1"/>
      <w:marLeft w:val="0"/>
      <w:marRight w:val="0"/>
      <w:marTop w:val="0"/>
      <w:marBottom w:val="0"/>
      <w:divBdr>
        <w:top w:val="none" w:sz="0" w:space="0" w:color="auto"/>
        <w:left w:val="none" w:sz="0" w:space="0" w:color="auto"/>
        <w:bottom w:val="none" w:sz="0" w:space="0" w:color="auto"/>
        <w:right w:val="none" w:sz="0" w:space="0" w:color="auto"/>
      </w:divBdr>
    </w:div>
    <w:div w:id="72051391">
      <w:bodyDiv w:val="1"/>
      <w:marLeft w:val="0"/>
      <w:marRight w:val="0"/>
      <w:marTop w:val="0"/>
      <w:marBottom w:val="0"/>
      <w:divBdr>
        <w:top w:val="none" w:sz="0" w:space="0" w:color="auto"/>
        <w:left w:val="none" w:sz="0" w:space="0" w:color="auto"/>
        <w:bottom w:val="none" w:sz="0" w:space="0" w:color="auto"/>
        <w:right w:val="none" w:sz="0" w:space="0" w:color="auto"/>
      </w:divBdr>
    </w:div>
    <w:div w:id="75513605">
      <w:bodyDiv w:val="1"/>
      <w:marLeft w:val="0"/>
      <w:marRight w:val="0"/>
      <w:marTop w:val="0"/>
      <w:marBottom w:val="0"/>
      <w:divBdr>
        <w:top w:val="none" w:sz="0" w:space="0" w:color="auto"/>
        <w:left w:val="none" w:sz="0" w:space="0" w:color="auto"/>
        <w:bottom w:val="none" w:sz="0" w:space="0" w:color="auto"/>
        <w:right w:val="none" w:sz="0" w:space="0" w:color="auto"/>
      </w:divBdr>
    </w:div>
    <w:div w:id="78527095">
      <w:bodyDiv w:val="1"/>
      <w:marLeft w:val="0"/>
      <w:marRight w:val="0"/>
      <w:marTop w:val="0"/>
      <w:marBottom w:val="0"/>
      <w:divBdr>
        <w:top w:val="none" w:sz="0" w:space="0" w:color="auto"/>
        <w:left w:val="none" w:sz="0" w:space="0" w:color="auto"/>
        <w:bottom w:val="none" w:sz="0" w:space="0" w:color="auto"/>
        <w:right w:val="none" w:sz="0" w:space="0" w:color="auto"/>
      </w:divBdr>
    </w:div>
    <w:div w:id="78796764">
      <w:bodyDiv w:val="1"/>
      <w:marLeft w:val="0"/>
      <w:marRight w:val="0"/>
      <w:marTop w:val="0"/>
      <w:marBottom w:val="0"/>
      <w:divBdr>
        <w:top w:val="none" w:sz="0" w:space="0" w:color="auto"/>
        <w:left w:val="none" w:sz="0" w:space="0" w:color="auto"/>
        <w:bottom w:val="none" w:sz="0" w:space="0" w:color="auto"/>
        <w:right w:val="none" w:sz="0" w:space="0" w:color="auto"/>
      </w:divBdr>
    </w:div>
    <w:div w:id="79714591">
      <w:bodyDiv w:val="1"/>
      <w:marLeft w:val="0"/>
      <w:marRight w:val="0"/>
      <w:marTop w:val="0"/>
      <w:marBottom w:val="0"/>
      <w:divBdr>
        <w:top w:val="none" w:sz="0" w:space="0" w:color="auto"/>
        <w:left w:val="none" w:sz="0" w:space="0" w:color="auto"/>
        <w:bottom w:val="none" w:sz="0" w:space="0" w:color="auto"/>
        <w:right w:val="none" w:sz="0" w:space="0" w:color="auto"/>
      </w:divBdr>
    </w:div>
    <w:div w:id="83456754">
      <w:bodyDiv w:val="1"/>
      <w:marLeft w:val="0"/>
      <w:marRight w:val="0"/>
      <w:marTop w:val="0"/>
      <w:marBottom w:val="0"/>
      <w:divBdr>
        <w:top w:val="none" w:sz="0" w:space="0" w:color="auto"/>
        <w:left w:val="none" w:sz="0" w:space="0" w:color="auto"/>
        <w:bottom w:val="none" w:sz="0" w:space="0" w:color="auto"/>
        <w:right w:val="none" w:sz="0" w:space="0" w:color="auto"/>
      </w:divBdr>
    </w:div>
    <w:div w:id="86578844">
      <w:bodyDiv w:val="1"/>
      <w:marLeft w:val="0"/>
      <w:marRight w:val="0"/>
      <w:marTop w:val="0"/>
      <w:marBottom w:val="0"/>
      <w:divBdr>
        <w:top w:val="none" w:sz="0" w:space="0" w:color="auto"/>
        <w:left w:val="none" w:sz="0" w:space="0" w:color="auto"/>
        <w:bottom w:val="none" w:sz="0" w:space="0" w:color="auto"/>
        <w:right w:val="none" w:sz="0" w:space="0" w:color="auto"/>
      </w:divBdr>
    </w:div>
    <w:div w:id="90585053">
      <w:bodyDiv w:val="1"/>
      <w:marLeft w:val="0"/>
      <w:marRight w:val="0"/>
      <w:marTop w:val="0"/>
      <w:marBottom w:val="0"/>
      <w:divBdr>
        <w:top w:val="none" w:sz="0" w:space="0" w:color="auto"/>
        <w:left w:val="none" w:sz="0" w:space="0" w:color="auto"/>
        <w:bottom w:val="none" w:sz="0" w:space="0" w:color="auto"/>
        <w:right w:val="none" w:sz="0" w:space="0" w:color="auto"/>
      </w:divBdr>
    </w:div>
    <w:div w:id="93403229">
      <w:bodyDiv w:val="1"/>
      <w:marLeft w:val="0"/>
      <w:marRight w:val="0"/>
      <w:marTop w:val="0"/>
      <w:marBottom w:val="0"/>
      <w:divBdr>
        <w:top w:val="none" w:sz="0" w:space="0" w:color="auto"/>
        <w:left w:val="none" w:sz="0" w:space="0" w:color="auto"/>
        <w:bottom w:val="none" w:sz="0" w:space="0" w:color="auto"/>
        <w:right w:val="none" w:sz="0" w:space="0" w:color="auto"/>
      </w:divBdr>
    </w:div>
    <w:div w:id="93405614">
      <w:bodyDiv w:val="1"/>
      <w:marLeft w:val="0"/>
      <w:marRight w:val="0"/>
      <w:marTop w:val="0"/>
      <w:marBottom w:val="0"/>
      <w:divBdr>
        <w:top w:val="none" w:sz="0" w:space="0" w:color="auto"/>
        <w:left w:val="none" w:sz="0" w:space="0" w:color="auto"/>
        <w:bottom w:val="none" w:sz="0" w:space="0" w:color="auto"/>
        <w:right w:val="none" w:sz="0" w:space="0" w:color="auto"/>
      </w:divBdr>
    </w:div>
    <w:div w:id="94063489">
      <w:bodyDiv w:val="1"/>
      <w:marLeft w:val="0"/>
      <w:marRight w:val="0"/>
      <w:marTop w:val="0"/>
      <w:marBottom w:val="0"/>
      <w:divBdr>
        <w:top w:val="none" w:sz="0" w:space="0" w:color="auto"/>
        <w:left w:val="none" w:sz="0" w:space="0" w:color="auto"/>
        <w:bottom w:val="none" w:sz="0" w:space="0" w:color="auto"/>
        <w:right w:val="none" w:sz="0" w:space="0" w:color="auto"/>
      </w:divBdr>
    </w:div>
    <w:div w:id="94255607">
      <w:bodyDiv w:val="1"/>
      <w:marLeft w:val="0"/>
      <w:marRight w:val="0"/>
      <w:marTop w:val="0"/>
      <w:marBottom w:val="0"/>
      <w:divBdr>
        <w:top w:val="none" w:sz="0" w:space="0" w:color="auto"/>
        <w:left w:val="none" w:sz="0" w:space="0" w:color="auto"/>
        <w:bottom w:val="none" w:sz="0" w:space="0" w:color="auto"/>
        <w:right w:val="none" w:sz="0" w:space="0" w:color="auto"/>
      </w:divBdr>
    </w:div>
    <w:div w:id="96949186">
      <w:bodyDiv w:val="1"/>
      <w:marLeft w:val="0"/>
      <w:marRight w:val="0"/>
      <w:marTop w:val="0"/>
      <w:marBottom w:val="0"/>
      <w:divBdr>
        <w:top w:val="none" w:sz="0" w:space="0" w:color="auto"/>
        <w:left w:val="none" w:sz="0" w:space="0" w:color="auto"/>
        <w:bottom w:val="none" w:sz="0" w:space="0" w:color="auto"/>
        <w:right w:val="none" w:sz="0" w:space="0" w:color="auto"/>
      </w:divBdr>
    </w:div>
    <w:div w:id="97063323">
      <w:bodyDiv w:val="1"/>
      <w:marLeft w:val="0"/>
      <w:marRight w:val="0"/>
      <w:marTop w:val="0"/>
      <w:marBottom w:val="0"/>
      <w:divBdr>
        <w:top w:val="none" w:sz="0" w:space="0" w:color="auto"/>
        <w:left w:val="none" w:sz="0" w:space="0" w:color="auto"/>
        <w:bottom w:val="none" w:sz="0" w:space="0" w:color="auto"/>
        <w:right w:val="none" w:sz="0" w:space="0" w:color="auto"/>
      </w:divBdr>
    </w:div>
    <w:div w:id="99953186">
      <w:bodyDiv w:val="1"/>
      <w:marLeft w:val="0"/>
      <w:marRight w:val="0"/>
      <w:marTop w:val="0"/>
      <w:marBottom w:val="0"/>
      <w:divBdr>
        <w:top w:val="none" w:sz="0" w:space="0" w:color="auto"/>
        <w:left w:val="none" w:sz="0" w:space="0" w:color="auto"/>
        <w:bottom w:val="none" w:sz="0" w:space="0" w:color="auto"/>
        <w:right w:val="none" w:sz="0" w:space="0" w:color="auto"/>
      </w:divBdr>
    </w:div>
    <w:div w:id="100615666">
      <w:bodyDiv w:val="1"/>
      <w:marLeft w:val="0"/>
      <w:marRight w:val="0"/>
      <w:marTop w:val="0"/>
      <w:marBottom w:val="0"/>
      <w:divBdr>
        <w:top w:val="none" w:sz="0" w:space="0" w:color="auto"/>
        <w:left w:val="none" w:sz="0" w:space="0" w:color="auto"/>
        <w:bottom w:val="none" w:sz="0" w:space="0" w:color="auto"/>
        <w:right w:val="none" w:sz="0" w:space="0" w:color="auto"/>
      </w:divBdr>
    </w:div>
    <w:div w:id="101535016">
      <w:bodyDiv w:val="1"/>
      <w:marLeft w:val="0"/>
      <w:marRight w:val="0"/>
      <w:marTop w:val="0"/>
      <w:marBottom w:val="0"/>
      <w:divBdr>
        <w:top w:val="none" w:sz="0" w:space="0" w:color="auto"/>
        <w:left w:val="none" w:sz="0" w:space="0" w:color="auto"/>
        <w:bottom w:val="none" w:sz="0" w:space="0" w:color="auto"/>
        <w:right w:val="none" w:sz="0" w:space="0" w:color="auto"/>
      </w:divBdr>
    </w:div>
    <w:div w:id="111823374">
      <w:bodyDiv w:val="1"/>
      <w:marLeft w:val="0"/>
      <w:marRight w:val="0"/>
      <w:marTop w:val="0"/>
      <w:marBottom w:val="0"/>
      <w:divBdr>
        <w:top w:val="none" w:sz="0" w:space="0" w:color="auto"/>
        <w:left w:val="none" w:sz="0" w:space="0" w:color="auto"/>
        <w:bottom w:val="none" w:sz="0" w:space="0" w:color="auto"/>
        <w:right w:val="none" w:sz="0" w:space="0" w:color="auto"/>
      </w:divBdr>
    </w:div>
    <w:div w:id="113135915">
      <w:bodyDiv w:val="1"/>
      <w:marLeft w:val="0"/>
      <w:marRight w:val="0"/>
      <w:marTop w:val="0"/>
      <w:marBottom w:val="0"/>
      <w:divBdr>
        <w:top w:val="none" w:sz="0" w:space="0" w:color="auto"/>
        <w:left w:val="none" w:sz="0" w:space="0" w:color="auto"/>
        <w:bottom w:val="none" w:sz="0" w:space="0" w:color="auto"/>
        <w:right w:val="none" w:sz="0" w:space="0" w:color="auto"/>
      </w:divBdr>
    </w:div>
    <w:div w:id="116919386">
      <w:bodyDiv w:val="1"/>
      <w:marLeft w:val="0"/>
      <w:marRight w:val="0"/>
      <w:marTop w:val="0"/>
      <w:marBottom w:val="0"/>
      <w:divBdr>
        <w:top w:val="none" w:sz="0" w:space="0" w:color="auto"/>
        <w:left w:val="none" w:sz="0" w:space="0" w:color="auto"/>
        <w:bottom w:val="none" w:sz="0" w:space="0" w:color="auto"/>
        <w:right w:val="none" w:sz="0" w:space="0" w:color="auto"/>
      </w:divBdr>
    </w:div>
    <w:div w:id="118301336">
      <w:bodyDiv w:val="1"/>
      <w:marLeft w:val="0"/>
      <w:marRight w:val="0"/>
      <w:marTop w:val="0"/>
      <w:marBottom w:val="0"/>
      <w:divBdr>
        <w:top w:val="none" w:sz="0" w:space="0" w:color="auto"/>
        <w:left w:val="none" w:sz="0" w:space="0" w:color="auto"/>
        <w:bottom w:val="none" w:sz="0" w:space="0" w:color="auto"/>
        <w:right w:val="none" w:sz="0" w:space="0" w:color="auto"/>
      </w:divBdr>
    </w:div>
    <w:div w:id="120803941">
      <w:bodyDiv w:val="1"/>
      <w:marLeft w:val="0"/>
      <w:marRight w:val="0"/>
      <w:marTop w:val="0"/>
      <w:marBottom w:val="0"/>
      <w:divBdr>
        <w:top w:val="none" w:sz="0" w:space="0" w:color="auto"/>
        <w:left w:val="none" w:sz="0" w:space="0" w:color="auto"/>
        <w:bottom w:val="none" w:sz="0" w:space="0" w:color="auto"/>
        <w:right w:val="none" w:sz="0" w:space="0" w:color="auto"/>
      </w:divBdr>
    </w:div>
    <w:div w:id="121196116">
      <w:bodyDiv w:val="1"/>
      <w:marLeft w:val="0"/>
      <w:marRight w:val="0"/>
      <w:marTop w:val="0"/>
      <w:marBottom w:val="0"/>
      <w:divBdr>
        <w:top w:val="none" w:sz="0" w:space="0" w:color="auto"/>
        <w:left w:val="none" w:sz="0" w:space="0" w:color="auto"/>
        <w:bottom w:val="none" w:sz="0" w:space="0" w:color="auto"/>
        <w:right w:val="none" w:sz="0" w:space="0" w:color="auto"/>
      </w:divBdr>
    </w:div>
    <w:div w:id="122386705">
      <w:bodyDiv w:val="1"/>
      <w:marLeft w:val="0"/>
      <w:marRight w:val="0"/>
      <w:marTop w:val="0"/>
      <w:marBottom w:val="0"/>
      <w:divBdr>
        <w:top w:val="none" w:sz="0" w:space="0" w:color="auto"/>
        <w:left w:val="none" w:sz="0" w:space="0" w:color="auto"/>
        <w:bottom w:val="none" w:sz="0" w:space="0" w:color="auto"/>
        <w:right w:val="none" w:sz="0" w:space="0" w:color="auto"/>
      </w:divBdr>
    </w:div>
    <w:div w:id="127476194">
      <w:bodyDiv w:val="1"/>
      <w:marLeft w:val="0"/>
      <w:marRight w:val="0"/>
      <w:marTop w:val="0"/>
      <w:marBottom w:val="0"/>
      <w:divBdr>
        <w:top w:val="none" w:sz="0" w:space="0" w:color="auto"/>
        <w:left w:val="none" w:sz="0" w:space="0" w:color="auto"/>
        <w:bottom w:val="none" w:sz="0" w:space="0" w:color="auto"/>
        <w:right w:val="none" w:sz="0" w:space="0" w:color="auto"/>
      </w:divBdr>
    </w:div>
    <w:div w:id="129786175">
      <w:bodyDiv w:val="1"/>
      <w:marLeft w:val="0"/>
      <w:marRight w:val="0"/>
      <w:marTop w:val="0"/>
      <w:marBottom w:val="0"/>
      <w:divBdr>
        <w:top w:val="none" w:sz="0" w:space="0" w:color="auto"/>
        <w:left w:val="none" w:sz="0" w:space="0" w:color="auto"/>
        <w:bottom w:val="none" w:sz="0" w:space="0" w:color="auto"/>
        <w:right w:val="none" w:sz="0" w:space="0" w:color="auto"/>
      </w:divBdr>
    </w:div>
    <w:div w:id="132868102">
      <w:bodyDiv w:val="1"/>
      <w:marLeft w:val="0"/>
      <w:marRight w:val="0"/>
      <w:marTop w:val="0"/>
      <w:marBottom w:val="0"/>
      <w:divBdr>
        <w:top w:val="none" w:sz="0" w:space="0" w:color="auto"/>
        <w:left w:val="none" w:sz="0" w:space="0" w:color="auto"/>
        <w:bottom w:val="none" w:sz="0" w:space="0" w:color="auto"/>
        <w:right w:val="none" w:sz="0" w:space="0" w:color="auto"/>
      </w:divBdr>
    </w:div>
    <w:div w:id="132917996">
      <w:bodyDiv w:val="1"/>
      <w:marLeft w:val="0"/>
      <w:marRight w:val="0"/>
      <w:marTop w:val="0"/>
      <w:marBottom w:val="0"/>
      <w:divBdr>
        <w:top w:val="none" w:sz="0" w:space="0" w:color="auto"/>
        <w:left w:val="none" w:sz="0" w:space="0" w:color="auto"/>
        <w:bottom w:val="none" w:sz="0" w:space="0" w:color="auto"/>
        <w:right w:val="none" w:sz="0" w:space="0" w:color="auto"/>
      </w:divBdr>
    </w:div>
    <w:div w:id="138504456">
      <w:bodyDiv w:val="1"/>
      <w:marLeft w:val="0"/>
      <w:marRight w:val="0"/>
      <w:marTop w:val="0"/>
      <w:marBottom w:val="0"/>
      <w:divBdr>
        <w:top w:val="none" w:sz="0" w:space="0" w:color="auto"/>
        <w:left w:val="none" w:sz="0" w:space="0" w:color="auto"/>
        <w:bottom w:val="none" w:sz="0" w:space="0" w:color="auto"/>
        <w:right w:val="none" w:sz="0" w:space="0" w:color="auto"/>
      </w:divBdr>
    </w:div>
    <w:div w:id="142236411">
      <w:bodyDiv w:val="1"/>
      <w:marLeft w:val="0"/>
      <w:marRight w:val="0"/>
      <w:marTop w:val="0"/>
      <w:marBottom w:val="0"/>
      <w:divBdr>
        <w:top w:val="none" w:sz="0" w:space="0" w:color="auto"/>
        <w:left w:val="none" w:sz="0" w:space="0" w:color="auto"/>
        <w:bottom w:val="none" w:sz="0" w:space="0" w:color="auto"/>
        <w:right w:val="none" w:sz="0" w:space="0" w:color="auto"/>
      </w:divBdr>
    </w:div>
    <w:div w:id="142356317">
      <w:bodyDiv w:val="1"/>
      <w:marLeft w:val="0"/>
      <w:marRight w:val="0"/>
      <w:marTop w:val="0"/>
      <w:marBottom w:val="0"/>
      <w:divBdr>
        <w:top w:val="none" w:sz="0" w:space="0" w:color="auto"/>
        <w:left w:val="none" w:sz="0" w:space="0" w:color="auto"/>
        <w:bottom w:val="none" w:sz="0" w:space="0" w:color="auto"/>
        <w:right w:val="none" w:sz="0" w:space="0" w:color="auto"/>
      </w:divBdr>
    </w:div>
    <w:div w:id="142743946">
      <w:bodyDiv w:val="1"/>
      <w:marLeft w:val="0"/>
      <w:marRight w:val="0"/>
      <w:marTop w:val="0"/>
      <w:marBottom w:val="0"/>
      <w:divBdr>
        <w:top w:val="none" w:sz="0" w:space="0" w:color="auto"/>
        <w:left w:val="none" w:sz="0" w:space="0" w:color="auto"/>
        <w:bottom w:val="none" w:sz="0" w:space="0" w:color="auto"/>
        <w:right w:val="none" w:sz="0" w:space="0" w:color="auto"/>
      </w:divBdr>
    </w:div>
    <w:div w:id="146436951">
      <w:bodyDiv w:val="1"/>
      <w:marLeft w:val="0"/>
      <w:marRight w:val="0"/>
      <w:marTop w:val="0"/>
      <w:marBottom w:val="0"/>
      <w:divBdr>
        <w:top w:val="none" w:sz="0" w:space="0" w:color="auto"/>
        <w:left w:val="none" w:sz="0" w:space="0" w:color="auto"/>
        <w:bottom w:val="none" w:sz="0" w:space="0" w:color="auto"/>
        <w:right w:val="none" w:sz="0" w:space="0" w:color="auto"/>
      </w:divBdr>
    </w:div>
    <w:div w:id="150948400">
      <w:bodyDiv w:val="1"/>
      <w:marLeft w:val="0"/>
      <w:marRight w:val="0"/>
      <w:marTop w:val="0"/>
      <w:marBottom w:val="0"/>
      <w:divBdr>
        <w:top w:val="none" w:sz="0" w:space="0" w:color="auto"/>
        <w:left w:val="none" w:sz="0" w:space="0" w:color="auto"/>
        <w:bottom w:val="none" w:sz="0" w:space="0" w:color="auto"/>
        <w:right w:val="none" w:sz="0" w:space="0" w:color="auto"/>
      </w:divBdr>
    </w:div>
    <w:div w:id="159196218">
      <w:bodyDiv w:val="1"/>
      <w:marLeft w:val="0"/>
      <w:marRight w:val="0"/>
      <w:marTop w:val="0"/>
      <w:marBottom w:val="0"/>
      <w:divBdr>
        <w:top w:val="none" w:sz="0" w:space="0" w:color="auto"/>
        <w:left w:val="none" w:sz="0" w:space="0" w:color="auto"/>
        <w:bottom w:val="none" w:sz="0" w:space="0" w:color="auto"/>
        <w:right w:val="none" w:sz="0" w:space="0" w:color="auto"/>
      </w:divBdr>
    </w:div>
    <w:div w:id="159391500">
      <w:bodyDiv w:val="1"/>
      <w:marLeft w:val="0"/>
      <w:marRight w:val="0"/>
      <w:marTop w:val="0"/>
      <w:marBottom w:val="0"/>
      <w:divBdr>
        <w:top w:val="none" w:sz="0" w:space="0" w:color="auto"/>
        <w:left w:val="none" w:sz="0" w:space="0" w:color="auto"/>
        <w:bottom w:val="none" w:sz="0" w:space="0" w:color="auto"/>
        <w:right w:val="none" w:sz="0" w:space="0" w:color="auto"/>
      </w:divBdr>
    </w:div>
    <w:div w:id="160508711">
      <w:bodyDiv w:val="1"/>
      <w:marLeft w:val="0"/>
      <w:marRight w:val="0"/>
      <w:marTop w:val="0"/>
      <w:marBottom w:val="0"/>
      <w:divBdr>
        <w:top w:val="none" w:sz="0" w:space="0" w:color="auto"/>
        <w:left w:val="none" w:sz="0" w:space="0" w:color="auto"/>
        <w:bottom w:val="none" w:sz="0" w:space="0" w:color="auto"/>
        <w:right w:val="none" w:sz="0" w:space="0" w:color="auto"/>
      </w:divBdr>
    </w:div>
    <w:div w:id="161359291">
      <w:bodyDiv w:val="1"/>
      <w:marLeft w:val="0"/>
      <w:marRight w:val="0"/>
      <w:marTop w:val="0"/>
      <w:marBottom w:val="0"/>
      <w:divBdr>
        <w:top w:val="none" w:sz="0" w:space="0" w:color="auto"/>
        <w:left w:val="none" w:sz="0" w:space="0" w:color="auto"/>
        <w:bottom w:val="none" w:sz="0" w:space="0" w:color="auto"/>
        <w:right w:val="none" w:sz="0" w:space="0" w:color="auto"/>
      </w:divBdr>
    </w:div>
    <w:div w:id="162815148">
      <w:bodyDiv w:val="1"/>
      <w:marLeft w:val="0"/>
      <w:marRight w:val="0"/>
      <w:marTop w:val="0"/>
      <w:marBottom w:val="0"/>
      <w:divBdr>
        <w:top w:val="none" w:sz="0" w:space="0" w:color="auto"/>
        <w:left w:val="none" w:sz="0" w:space="0" w:color="auto"/>
        <w:bottom w:val="none" w:sz="0" w:space="0" w:color="auto"/>
        <w:right w:val="none" w:sz="0" w:space="0" w:color="auto"/>
      </w:divBdr>
    </w:div>
    <w:div w:id="166335334">
      <w:bodyDiv w:val="1"/>
      <w:marLeft w:val="0"/>
      <w:marRight w:val="0"/>
      <w:marTop w:val="0"/>
      <w:marBottom w:val="0"/>
      <w:divBdr>
        <w:top w:val="none" w:sz="0" w:space="0" w:color="auto"/>
        <w:left w:val="none" w:sz="0" w:space="0" w:color="auto"/>
        <w:bottom w:val="none" w:sz="0" w:space="0" w:color="auto"/>
        <w:right w:val="none" w:sz="0" w:space="0" w:color="auto"/>
      </w:divBdr>
    </w:div>
    <w:div w:id="166796316">
      <w:bodyDiv w:val="1"/>
      <w:marLeft w:val="0"/>
      <w:marRight w:val="0"/>
      <w:marTop w:val="0"/>
      <w:marBottom w:val="0"/>
      <w:divBdr>
        <w:top w:val="none" w:sz="0" w:space="0" w:color="auto"/>
        <w:left w:val="none" w:sz="0" w:space="0" w:color="auto"/>
        <w:bottom w:val="none" w:sz="0" w:space="0" w:color="auto"/>
        <w:right w:val="none" w:sz="0" w:space="0" w:color="auto"/>
      </w:divBdr>
    </w:div>
    <w:div w:id="167524628">
      <w:bodyDiv w:val="1"/>
      <w:marLeft w:val="0"/>
      <w:marRight w:val="0"/>
      <w:marTop w:val="0"/>
      <w:marBottom w:val="0"/>
      <w:divBdr>
        <w:top w:val="none" w:sz="0" w:space="0" w:color="auto"/>
        <w:left w:val="none" w:sz="0" w:space="0" w:color="auto"/>
        <w:bottom w:val="none" w:sz="0" w:space="0" w:color="auto"/>
        <w:right w:val="none" w:sz="0" w:space="0" w:color="auto"/>
      </w:divBdr>
    </w:div>
    <w:div w:id="171648152">
      <w:bodyDiv w:val="1"/>
      <w:marLeft w:val="0"/>
      <w:marRight w:val="0"/>
      <w:marTop w:val="0"/>
      <w:marBottom w:val="0"/>
      <w:divBdr>
        <w:top w:val="none" w:sz="0" w:space="0" w:color="auto"/>
        <w:left w:val="none" w:sz="0" w:space="0" w:color="auto"/>
        <w:bottom w:val="none" w:sz="0" w:space="0" w:color="auto"/>
        <w:right w:val="none" w:sz="0" w:space="0" w:color="auto"/>
      </w:divBdr>
    </w:div>
    <w:div w:id="175311729">
      <w:bodyDiv w:val="1"/>
      <w:marLeft w:val="0"/>
      <w:marRight w:val="0"/>
      <w:marTop w:val="0"/>
      <w:marBottom w:val="0"/>
      <w:divBdr>
        <w:top w:val="none" w:sz="0" w:space="0" w:color="auto"/>
        <w:left w:val="none" w:sz="0" w:space="0" w:color="auto"/>
        <w:bottom w:val="none" w:sz="0" w:space="0" w:color="auto"/>
        <w:right w:val="none" w:sz="0" w:space="0" w:color="auto"/>
      </w:divBdr>
    </w:div>
    <w:div w:id="176502754">
      <w:bodyDiv w:val="1"/>
      <w:marLeft w:val="0"/>
      <w:marRight w:val="0"/>
      <w:marTop w:val="0"/>
      <w:marBottom w:val="0"/>
      <w:divBdr>
        <w:top w:val="none" w:sz="0" w:space="0" w:color="auto"/>
        <w:left w:val="none" w:sz="0" w:space="0" w:color="auto"/>
        <w:bottom w:val="none" w:sz="0" w:space="0" w:color="auto"/>
        <w:right w:val="none" w:sz="0" w:space="0" w:color="auto"/>
      </w:divBdr>
    </w:div>
    <w:div w:id="177472099">
      <w:bodyDiv w:val="1"/>
      <w:marLeft w:val="0"/>
      <w:marRight w:val="0"/>
      <w:marTop w:val="0"/>
      <w:marBottom w:val="0"/>
      <w:divBdr>
        <w:top w:val="none" w:sz="0" w:space="0" w:color="auto"/>
        <w:left w:val="none" w:sz="0" w:space="0" w:color="auto"/>
        <w:bottom w:val="none" w:sz="0" w:space="0" w:color="auto"/>
        <w:right w:val="none" w:sz="0" w:space="0" w:color="auto"/>
      </w:divBdr>
    </w:div>
    <w:div w:id="179511421">
      <w:bodyDiv w:val="1"/>
      <w:marLeft w:val="0"/>
      <w:marRight w:val="0"/>
      <w:marTop w:val="0"/>
      <w:marBottom w:val="0"/>
      <w:divBdr>
        <w:top w:val="none" w:sz="0" w:space="0" w:color="auto"/>
        <w:left w:val="none" w:sz="0" w:space="0" w:color="auto"/>
        <w:bottom w:val="none" w:sz="0" w:space="0" w:color="auto"/>
        <w:right w:val="none" w:sz="0" w:space="0" w:color="auto"/>
      </w:divBdr>
    </w:div>
    <w:div w:id="181021311">
      <w:bodyDiv w:val="1"/>
      <w:marLeft w:val="0"/>
      <w:marRight w:val="0"/>
      <w:marTop w:val="0"/>
      <w:marBottom w:val="0"/>
      <w:divBdr>
        <w:top w:val="none" w:sz="0" w:space="0" w:color="auto"/>
        <w:left w:val="none" w:sz="0" w:space="0" w:color="auto"/>
        <w:bottom w:val="none" w:sz="0" w:space="0" w:color="auto"/>
        <w:right w:val="none" w:sz="0" w:space="0" w:color="auto"/>
      </w:divBdr>
    </w:div>
    <w:div w:id="182136759">
      <w:bodyDiv w:val="1"/>
      <w:marLeft w:val="0"/>
      <w:marRight w:val="0"/>
      <w:marTop w:val="0"/>
      <w:marBottom w:val="0"/>
      <w:divBdr>
        <w:top w:val="none" w:sz="0" w:space="0" w:color="auto"/>
        <w:left w:val="none" w:sz="0" w:space="0" w:color="auto"/>
        <w:bottom w:val="none" w:sz="0" w:space="0" w:color="auto"/>
        <w:right w:val="none" w:sz="0" w:space="0" w:color="auto"/>
      </w:divBdr>
    </w:div>
    <w:div w:id="188185957">
      <w:bodyDiv w:val="1"/>
      <w:marLeft w:val="0"/>
      <w:marRight w:val="0"/>
      <w:marTop w:val="0"/>
      <w:marBottom w:val="0"/>
      <w:divBdr>
        <w:top w:val="none" w:sz="0" w:space="0" w:color="auto"/>
        <w:left w:val="none" w:sz="0" w:space="0" w:color="auto"/>
        <w:bottom w:val="none" w:sz="0" w:space="0" w:color="auto"/>
        <w:right w:val="none" w:sz="0" w:space="0" w:color="auto"/>
      </w:divBdr>
    </w:div>
    <w:div w:id="189531016">
      <w:bodyDiv w:val="1"/>
      <w:marLeft w:val="0"/>
      <w:marRight w:val="0"/>
      <w:marTop w:val="0"/>
      <w:marBottom w:val="0"/>
      <w:divBdr>
        <w:top w:val="none" w:sz="0" w:space="0" w:color="auto"/>
        <w:left w:val="none" w:sz="0" w:space="0" w:color="auto"/>
        <w:bottom w:val="none" w:sz="0" w:space="0" w:color="auto"/>
        <w:right w:val="none" w:sz="0" w:space="0" w:color="auto"/>
      </w:divBdr>
    </w:div>
    <w:div w:id="190843179">
      <w:bodyDiv w:val="1"/>
      <w:marLeft w:val="0"/>
      <w:marRight w:val="0"/>
      <w:marTop w:val="0"/>
      <w:marBottom w:val="0"/>
      <w:divBdr>
        <w:top w:val="none" w:sz="0" w:space="0" w:color="auto"/>
        <w:left w:val="none" w:sz="0" w:space="0" w:color="auto"/>
        <w:bottom w:val="none" w:sz="0" w:space="0" w:color="auto"/>
        <w:right w:val="none" w:sz="0" w:space="0" w:color="auto"/>
      </w:divBdr>
    </w:div>
    <w:div w:id="191040394">
      <w:bodyDiv w:val="1"/>
      <w:marLeft w:val="0"/>
      <w:marRight w:val="0"/>
      <w:marTop w:val="0"/>
      <w:marBottom w:val="0"/>
      <w:divBdr>
        <w:top w:val="none" w:sz="0" w:space="0" w:color="auto"/>
        <w:left w:val="none" w:sz="0" w:space="0" w:color="auto"/>
        <w:bottom w:val="none" w:sz="0" w:space="0" w:color="auto"/>
        <w:right w:val="none" w:sz="0" w:space="0" w:color="auto"/>
      </w:divBdr>
    </w:div>
    <w:div w:id="193345061">
      <w:bodyDiv w:val="1"/>
      <w:marLeft w:val="0"/>
      <w:marRight w:val="0"/>
      <w:marTop w:val="0"/>
      <w:marBottom w:val="0"/>
      <w:divBdr>
        <w:top w:val="none" w:sz="0" w:space="0" w:color="auto"/>
        <w:left w:val="none" w:sz="0" w:space="0" w:color="auto"/>
        <w:bottom w:val="none" w:sz="0" w:space="0" w:color="auto"/>
        <w:right w:val="none" w:sz="0" w:space="0" w:color="auto"/>
      </w:divBdr>
    </w:div>
    <w:div w:id="193424774">
      <w:bodyDiv w:val="1"/>
      <w:marLeft w:val="0"/>
      <w:marRight w:val="0"/>
      <w:marTop w:val="0"/>
      <w:marBottom w:val="0"/>
      <w:divBdr>
        <w:top w:val="none" w:sz="0" w:space="0" w:color="auto"/>
        <w:left w:val="none" w:sz="0" w:space="0" w:color="auto"/>
        <w:bottom w:val="none" w:sz="0" w:space="0" w:color="auto"/>
        <w:right w:val="none" w:sz="0" w:space="0" w:color="auto"/>
      </w:divBdr>
    </w:div>
    <w:div w:id="193664311">
      <w:bodyDiv w:val="1"/>
      <w:marLeft w:val="0"/>
      <w:marRight w:val="0"/>
      <w:marTop w:val="0"/>
      <w:marBottom w:val="0"/>
      <w:divBdr>
        <w:top w:val="none" w:sz="0" w:space="0" w:color="auto"/>
        <w:left w:val="none" w:sz="0" w:space="0" w:color="auto"/>
        <w:bottom w:val="none" w:sz="0" w:space="0" w:color="auto"/>
        <w:right w:val="none" w:sz="0" w:space="0" w:color="auto"/>
      </w:divBdr>
    </w:div>
    <w:div w:id="194274828">
      <w:bodyDiv w:val="1"/>
      <w:marLeft w:val="0"/>
      <w:marRight w:val="0"/>
      <w:marTop w:val="0"/>
      <w:marBottom w:val="0"/>
      <w:divBdr>
        <w:top w:val="none" w:sz="0" w:space="0" w:color="auto"/>
        <w:left w:val="none" w:sz="0" w:space="0" w:color="auto"/>
        <w:bottom w:val="none" w:sz="0" w:space="0" w:color="auto"/>
        <w:right w:val="none" w:sz="0" w:space="0" w:color="auto"/>
      </w:divBdr>
    </w:div>
    <w:div w:id="202139903">
      <w:bodyDiv w:val="1"/>
      <w:marLeft w:val="0"/>
      <w:marRight w:val="0"/>
      <w:marTop w:val="0"/>
      <w:marBottom w:val="0"/>
      <w:divBdr>
        <w:top w:val="none" w:sz="0" w:space="0" w:color="auto"/>
        <w:left w:val="none" w:sz="0" w:space="0" w:color="auto"/>
        <w:bottom w:val="none" w:sz="0" w:space="0" w:color="auto"/>
        <w:right w:val="none" w:sz="0" w:space="0" w:color="auto"/>
      </w:divBdr>
    </w:div>
    <w:div w:id="205603733">
      <w:bodyDiv w:val="1"/>
      <w:marLeft w:val="0"/>
      <w:marRight w:val="0"/>
      <w:marTop w:val="0"/>
      <w:marBottom w:val="0"/>
      <w:divBdr>
        <w:top w:val="none" w:sz="0" w:space="0" w:color="auto"/>
        <w:left w:val="none" w:sz="0" w:space="0" w:color="auto"/>
        <w:bottom w:val="none" w:sz="0" w:space="0" w:color="auto"/>
        <w:right w:val="none" w:sz="0" w:space="0" w:color="auto"/>
      </w:divBdr>
    </w:div>
    <w:div w:id="206332506">
      <w:bodyDiv w:val="1"/>
      <w:marLeft w:val="0"/>
      <w:marRight w:val="0"/>
      <w:marTop w:val="0"/>
      <w:marBottom w:val="0"/>
      <w:divBdr>
        <w:top w:val="none" w:sz="0" w:space="0" w:color="auto"/>
        <w:left w:val="none" w:sz="0" w:space="0" w:color="auto"/>
        <w:bottom w:val="none" w:sz="0" w:space="0" w:color="auto"/>
        <w:right w:val="none" w:sz="0" w:space="0" w:color="auto"/>
      </w:divBdr>
    </w:div>
    <w:div w:id="206994921">
      <w:bodyDiv w:val="1"/>
      <w:marLeft w:val="0"/>
      <w:marRight w:val="0"/>
      <w:marTop w:val="0"/>
      <w:marBottom w:val="0"/>
      <w:divBdr>
        <w:top w:val="none" w:sz="0" w:space="0" w:color="auto"/>
        <w:left w:val="none" w:sz="0" w:space="0" w:color="auto"/>
        <w:bottom w:val="none" w:sz="0" w:space="0" w:color="auto"/>
        <w:right w:val="none" w:sz="0" w:space="0" w:color="auto"/>
      </w:divBdr>
    </w:div>
    <w:div w:id="210506186">
      <w:bodyDiv w:val="1"/>
      <w:marLeft w:val="0"/>
      <w:marRight w:val="0"/>
      <w:marTop w:val="0"/>
      <w:marBottom w:val="0"/>
      <w:divBdr>
        <w:top w:val="none" w:sz="0" w:space="0" w:color="auto"/>
        <w:left w:val="none" w:sz="0" w:space="0" w:color="auto"/>
        <w:bottom w:val="none" w:sz="0" w:space="0" w:color="auto"/>
        <w:right w:val="none" w:sz="0" w:space="0" w:color="auto"/>
      </w:divBdr>
    </w:div>
    <w:div w:id="212738405">
      <w:bodyDiv w:val="1"/>
      <w:marLeft w:val="0"/>
      <w:marRight w:val="0"/>
      <w:marTop w:val="0"/>
      <w:marBottom w:val="0"/>
      <w:divBdr>
        <w:top w:val="none" w:sz="0" w:space="0" w:color="auto"/>
        <w:left w:val="none" w:sz="0" w:space="0" w:color="auto"/>
        <w:bottom w:val="none" w:sz="0" w:space="0" w:color="auto"/>
        <w:right w:val="none" w:sz="0" w:space="0" w:color="auto"/>
      </w:divBdr>
    </w:div>
    <w:div w:id="213851470">
      <w:bodyDiv w:val="1"/>
      <w:marLeft w:val="0"/>
      <w:marRight w:val="0"/>
      <w:marTop w:val="0"/>
      <w:marBottom w:val="0"/>
      <w:divBdr>
        <w:top w:val="none" w:sz="0" w:space="0" w:color="auto"/>
        <w:left w:val="none" w:sz="0" w:space="0" w:color="auto"/>
        <w:bottom w:val="none" w:sz="0" w:space="0" w:color="auto"/>
        <w:right w:val="none" w:sz="0" w:space="0" w:color="auto"/>
      </w:divBdr>
    </w:div>
    <w:div w:id="215748002">
      <w:bodyDiv w:val="1"/>
      <w:marLeft w:val="0"/>
      <w:marRight w:val="0"/>
      <w:marTop w:val="0"/>
      <w:marBottom w:val="0"/>
      <w:divBdr>
        <w:top w:val="none" w:sz="0" w:space="0" w:color="auto"/>
        <w:left w:val="none" w:sz="0" w:space="0" w:color="auto"/>
        <w:bottom w:val="none" w:sz="0" w:space="0" w:color="auto"/>
        <w:right w:val="none" w:sz="0" w:space="0" w:color="auto"/>
      </w:divBdr>
    </w:div>
    <w:div w:id="218438009">
      <w:bodyDiv w:val="1"/>
      <w:marLeft w:val="0"/>
      <w:marRight w:val="0"/>
      <w:marTop w:val="0"/>
      <w:marBottom w:val="0"/>
      <w:divBdr>
        <w:top w:val="none" w:sz="0" w:space="0" w:color="auto"/>
        <w:left w:val="none" w:sz="0" w:space="0" w:color="auto"/>
        <w:bottom w:val="none" w:sz="0" w:space="0" w:color="auto"/>
        <w:right w:val="none" w:sz="0" w:space="0" w:color="auto"/>
      </w:divBdr>
    </w:div>
    <w:div w:id="222062837">
      <w:bodyDiv w:val="1"/>
      <w:marLeft w:val="0"/>
      <w:marRight w:val="0"/>
      <w:marTop w:val="0"/>
      <w:marBottom w:val="0"/>
      <w:divBdr>
        <w:top w:val="none" w:sz="0" w:space="0" w:color="auto"/>
        <w:left w:val="none" w:sz="0" w:space="0" w:color="auto"/>
        <w:bottom w:val="none" w:sz="0" w:space="0" w:color="auto"/>
        <w:right w:val="none" w:sz="0" w:space="0" w:color="auto"/>
      </w:divBdr>
    </w:div>
    <w:div w:id="225191596">
      <w:bodyDiv w:val="1"/>
      <w:marLeft w:val="0"/>
      <w:marRight w:val="0"/>
      <w:marTop w:val="0"/>
      <w:marBottom w:val="0"/>
      <w:divBdr>
        <w:top w:val="none" w:sz="0" w:space="0" w:color="auto"/>
        <w:left w:val="none" w:sz="0" w:space="0" w:color="auto"/>
        <w:bottom w:val="none" w:sz="0" w:space="0" w:color="auto"/>
        <w:right w:val="none" w:sz="0" w:space="0" w:color="auto"/>
      </w:divBdr>
    </w:div>
    <w:div w:id="227691750">
      <w:bodyDiv w:val="1"/>
      <w:marLeft w:val="0"/>
      <w:marRight w:val="0"/>
      <w:marTop w:val="0"/>
      <w:marBottom w:val="0"/>
      <w:divBdr>
        <w:top w:val="none" w:sz="0" w:space="0" w:color="auto"/>
        <w:left w:val="none" w:sz="0" w:space="0" w:color="auto"/>
        <w:bottom w:val="none" w:sz="0" w:space="0" w:color="auto"/>
        <w:right w:val="none" w:sz="0" w:space="0" w:color="auto"/>
      </w:divBdr>
    </w:div>
    <w:div w:id="228075809">
      <w:bodyDiv w:val="1"/>
      <w:marLeft w:val="0"/>
      <w:marRight w:val="0"/>
      <w:marTop w:val="0"/>
      <w:marBottom w:val="0"/>
      <w:divBdr>
        <w:top w:val="none" w:sz="0" w:space="0" w:color="auto"/>
        <w:left w:val="none" w:sz="0" w:space="0" w:color="auto"/>
        <w:bottom w:val="none" w:sz="0" w:space="0" w:color="auto"/>
        <w:right w:val="none" w:sz="0" w:space="0" w:color="auto"/>
      </w:divBdr>
    </w:div>
    <w:div w:id="233318422">
      <w:bodyDiv w:val="1"/>
      <w:marLeft w:val="0"/>
      <w:marRight w:val="0"/>
      <w:marTop w:val="0"/>
      <w:marBottom w:val="0"/>
      <w:divBdr>
        <w:top w:val="none" w:sz="0" w:space="0" w:color="auto"/>
        <w:left w:val="none" w:sz="0" w:space="0" w:color="auto"/>
        <w:bottom w:val="none" w:sz="0" w:space="0" w:color="auto"/>
        <w:right w:val="none" w:sz="0" w:space="0" w:color="auto"/>
      </w:divBdr>
    </w:div>
    <w:div w:id="233511886">
      <w:bodyDiv w:val="1"/>
      <w:marLeft w:val="0"/>
      <w:marRight w:val="0"/>
      <w:marTop w:val="0"/>
      <w:marBottom w:val="0"/>
      <w:divBdr>
        <w:top w:val="none" w:sz="0" w:space="0" w:color="auto"/>
        <w:left w:val="none" w:sz="0" w:space="0" w:color="auto"/>
        <w:bottom w:val="none" w:sz="0" w:space="0" w:color="auto"/>
        <w:right w:val="none" w:sz="0" w:space="0" w:color="auto"/>
      </w:divBdr>
    </w:div>
    <w:div w:id="234165150">
      <w:bodyDiv w:val="1"/>
      <w:marLeft w:val="0"/>
      <w:marRight w:val="0"/>
      <w:marTop w:val="0"/>
      <w:marBottom w:val="0"/>
      <w:divBdr>
        <w:top w:val="none" w:sz="0" w:space="0" w:color="auto"/>
        <w:left w:val="none" w:sz="0" w:space="0" w:color="auto"/>
        <w:bottom w:val="none" w:sz="0" w:space="0" w:color="auto"/>
        <w:right w:val="none" w:sz="0" w:space="0" w:color="auto"/>
      </w:divBdr>
    </w:div>
    <w:div w:id="235022152">
      <w:bodyDiv w:val="1"/>
      <w:marLeft w:val="0"/>
      <w:marRight w:val="0"/>
      <w:marTop w:val="0"/>
      <w:marBottom w:val="0"/>
      <w:divBdr>
        <w:top w:val="none" w:sz="0" w:space="0" w:color="auto"/>
        <w:left w:val="none" w:sz="0" w:space="0" w:color="auto"/>
        <w:bottom w:val="none" w:sz="0" w:space="0" w:color="auto"/>
        <w:right w:val="none" w:sz="0" w:space="0" w:color="auto"/>
      </w:divBdr>
    </w:div>
    <w:div w:id="236747964">
      <w:bodyDiv w:val="1"/>
      <w:marLeft w:val="0"/>
      <w:marRight w:val="0"/>
      <w:marTop w:val="0"/>
      <w:marBottom w:val="0"/>
      <w:divBdr>
        <w:top w:val="none" w:sz="0" w:space="0" w:color="auto"/>
        <w:left w:val="none" w:sz="0" w:space="0" w:color="auto"/>
        <w:bottom w:val="none" w:sz="0" w:space="0" w:color="auto"/>
        <w:right w:val="none" w:sz="0" w:space="0" w:color="auto"/>
      </w:divBdr>
    </w:div>
    <w:div w:id="240143936">
      <w:bodyDiv w:val="1"/>
      <w:marLeft w:val="0"/>
      <w:marRight w:val="0"/>
      <w:marTop w:val="0"/>
      <w:marBottom w:val="0"/>
      <w:divBdr>
        <w:top w:val="none" w:sz="0" w:space="0" w:color="auto"/>
        <w:left w:val="none" w:sz="0" w:space="0" w:color="auto"/>
        <w:bottom w:val="none" w:sz="0" w:space="0" w:color="auto"/>
        <w:right w:val="none" w:sz="0" w:space="0" w:color="auto"/>
      </w:divBdr>
    </w:div>
    <w:div w:id="243611111">
      <w:bodyDiv w:val="1"/>
      <w:marLeft w:val="0"/>
      <w:marRight w:val="0"/>
      <w:marTop w:val="0"/>
      <w:marBottom w:val="0"/>
      <w:divBdr>
        <w:top w:val="none" w:sz="0" w:space="0" w:color="auto"/>
        <w:left w:val="none" w:sz="0" w:space="0" w:color="auto"/>
        <w:bottom w:val="none" w:sz="0" w:space="0" w:color="auto"/>
        <w:right w:val="none" w:sz="0" w:space="0" w:color="auto"/>
      </w:divBdr>
    </w:div>
    <w:div w:id="244726937">
      <w:bodyDiv w:val="1"/>
      <w:marLeft w:val="0"/>
      <w:marRight w:val="0"/>
      <w:marTop w:val="0"/>
      <w:marBottom w:val="0"/>
      <w:divBdr>
        <w:top w:val="none" w:sz="0" w:space="0" w:color="auto"/>
        <w:left w:val="none" w:sz="0" w:space="0" w:color="auto"/>
        <w:bottom w:val="none" w:sz="0" w:space="0" w:color="auto"/>
        <w:right w:val="none" w:sz="0" w:space="0" w:color="auto"/>
      </w:divBdr>
    </w:div>
    <w:div w:id="246303850">
      <w:bodyDiv w:val="1"/>
      <w:marLeft w:val="0"/>
      <w:marRight w:val="0"/>
      <w:marTop w:val="0"/>
      <w:marBottom w:val="0"/>
      <w:divBdr>
        <w:top w:val="none" w:sz="0" w:space="0" w:color="auto"/>
        <w:left w:val="none" w:sz="0" w:space="0" w:color="auto"/>
        <w:bottom w:val="none" w:sz="0" w:space="0" w:color="auto"/>
        <w:right w:val="none" w:sz="0" w:space="0" w:color="auto"/>
      </w:divBdr>
    </w:div>
    <w:div w:id="247737620">
      <w:bodyDiv w:val="1"/>
      <w:marLeft w:val="0"/>
      <w:marRight w:val="0"/>
      <w:marTop w:val="0"/>
      <w:marBottom w:val="0"/>
      <w:divBdr>
        <w:top w:val="none" w:sz="0" w:space="0" w:color="auto"/>
        <w:left w:val="none" w:sz="0" w:space="0" w:color="auto"/>
        <w:bottom w:val="none" w:sz="0" w:space="0" w:color="auto"/>
        <w:right w:val="none" w:sz="0" w:space="0" w:color="auto"/>
      </w:divBdr>
    </w:div>
    <w:div w:id="249043057">
      <w:bodyDiv w:val="1"/>
      <w:marLeft w:val="0"/>
      <w:marRight w:val="0"/>
      <w:marTop w:val="0"/>
      <w:marBottom w:val="0"/>
      <w:divBdr>
        <w:top w:val="none" w:sz="0" w:space="0" w:color="auto"/>
        <w:left w:val="none" w:sz="0" w:space="0" w:color="auto"/>
        <w:bottom w:val="none" w:sz="0" w:space="0" w:color="auto"/>
        <w:right w:val="none" w:sz="0" w:space="0" w:color="auto"/>
      </w:divBdr>
    </w:div>
    <w:div w:id="249581418">
      <w:bodyDiv w:val="1"/>
      <w:marLeft w:val="0"/>
      <w:marRight w:val="0"/>
      <w:marTop w:val="0"/>
      <w:marBottom w:val="0"/>
      <w:divBdr>
        <w:top w:val="none" w:sz="0" w:space="0" w:color="auto"/>
        <w:left w:val="none" w:sz="0" w:space="0" w:color="auto"/>
        <w:bottom w:val="none" w:sz="0" w:space="0" w:color="auto"/>
        <w:right w:val="none" w:sz="0" w:space="0" w:color="auto"/>
      </w:divBdr>
    </w:div>
    <w:div w:id="250897572">
      <w:bodyDiv w:val="1"/>
      <w:marLeft w:val="0"/>
      <w:marRight w:val="0"/>
      <w:marTop w:val="0"/>
      <w:marBottom w:val="0"/>
      <w:divBdr>
        <w:top w:val="none" w:sz="0" w:space="0" w:color="auto"/>
        <w:left w:val="none" w:sz="0" w:space="0" w:color="auto"/>
        <w:bottom w:val="none" w:sz="0" w:space="0" w:color="auto"/>
        <w:right w:val="none" w:sz="0" w:space="0" w:color="auto"/>
      </w:divBdr>
    </w:div>
    <w:div w:id="252472309">
      <w:bodyDiv w:val="1"/>
      <w:marLeft w:val="0"/>
      <w:marRight w:val="0"/>
      <w:marTop w:val="0"/>
      <w:marBottom w:val="0"/>
      <w:divBdr>
        <w:top w:val="none" w:sz="0" w:space="0" w:color="auto"/>
        <w:left w:val="none" w:sz="0" w:space="0" w:color="auto"/>
        <w:bottom w:val="none" w:sz="0" w:space="0" w:color="auto"/>
        <w:right w:val="none" w:sz="0" w:space="0" w:color="auto"/>
      </w:divBdr>
    </w:div>
    <w:div w:id="254288461">
      <w:bodyDiv w:val="1"/>
      <w:marLeft w:val="0"/>
      <w:marRight w:val="0"/>
      <w:marTop w:val="0"/>
      <w:marBottom w:val="0"/>
      <w:divBdr>
        <w:top w:val="none" w:sz="0" w:space="0" w:color="auto"/>
        <w:left w:val="none" w:sz="0" w:space="0" w:color="auto"/>
        <w:bottom w:val="none" w:sz="0" w:space="0" w:color="auto"/>
        <w:right w:val="none" w:sz="0" w:space="0" w:color="auto"/>
      </w:divBdr>
    </w:div>
    <w:div w:id="255484509">
      <w:bodyDiv w:val="1"/>
      <w:marLeft w:val="0"/>
      <w:marRight w:val="0"/>
      <w:marTop w:val="0"/>
      <w:marBottom w:val="0"/>
      <w:divBdr>
        <w:top w:val="none" w:sz="0" w:space="0" w:color="auto"/>
        <w:left w:val="none" w:sz="0" w:space="0" w:color="auto"/>
        <w:bottom w:val="none" w:sz="0" w:space="0" w:color="auto"/>
        <w:right w:val="none" w:sz="0" w:space="0" w:color="auto"/>
      </w:divBdr>
    </w:div>
    <w:div w:id="256443977">
      <w:bodyDiv w:val="1"/>
      <w:marLeft w:val="0"/>
      <w:marRight w:val="0"/>
      <w:marTop w:val="0"/>
      <w:marBottom w:val="0"/>
      <w:divBdr>
        <w:top w:val="none" w:sz="0" w:space="0" w:color="auto"/>
        <w:left w:val="none" w:sz="0" w:space="0" w:color="auto"/>
        <w:bottom w:val="none" w:sz="0" w:space="0" w:color="auto"/>
        <w:right w:val="none" w:sz="0" w:space="0" w:color="auto"/>
      </w:divBdr>
    </w:div>
    <w:div w:id="257256668">
      <w:bodyDiv w:val="1"/>
      <w:marLeft w:val="0"/>
      <w:marRight w:val="0"/>
      <w:marTop w:val="0"/>
      <w:marBottom w:val="0"/>
      <w:divBdr>
        <w:top w:val="none" w:sz="0" w:space="0" w:color="auto"/>
        <w:left w:val="none" w:sz="0" w:space="0" w:color="auto"/>
        <w:bottom w:val="none" w:sz="0" w:space="0" w:color="auto"/>
        <w:right w:val="none" w:sz="0" w:space="0" w:color="auto"/>
      </w:divBdr>
    </w:div>
    <w:div w:id="259989335">
      <w:bodyDiv w:val="1"/>
      <w:marLeft w:val="0"/>
      <w:marRight w:val="0"/>
      <w:marTop w:val="0"/>
      <w:marBottom w:val="0"/>
      <w:divBdr>
        <w:top w:val="none" w:sz="0" w:space="0" w:color="auto"/>
        <w:left w:val="none" w:sz="0" w:space="0" w:color="auto"/>
        <w:bottom w:val="none" w:sz="0" w:space="0" w:color="auto"/>
        <w:right w:val="none" w:sz="0" w:space="0" w:color="auto"/>
      </w:divBdr>
    </w:div>
    <w:div w:id="260650750">
      <w:bodyDiv w:val="1"/>
      <w:marLeft w:val="0"/>
      <w:marRight w:val="0"/>
      <w:marTop w:val="0"/>
      <w:marBottom w:val="0"/>
      <w:divBdr>
        <w:top w:val="none" w:sz="0" w:space="0" w:color="auto"/>
        <w:left w:val="none" w:sz="0" w:space="0" w:color="auto"/>
        <w:bottom w:val="none" w:sz="0" w:space="0" w:color="auto"/>
        <w:right w:val="none" w:sz="0" w:space="0" w:color="auto"/>
      </w:divBdr>
    </w:div>
    <w:div w:id="261304859">
      <w:bodyDiv w:val="1"/>
      <w:marLeft w:val="0"/>
      <w:marRight w:val="0"/>
      <w:marTop w:val="0"/>
      <w:marBottom w:val="0"/>
      <w:divBdr>
        <w:top w:val="none" w:sz="0" w:space="0" w:color="auto"/>
        <w:left w:val="none" w:sz="0" w:space="0" w:color="auto"/>
        <w:bottom w:val="none" w:sz="0" w:space="0" w:color="auto"/>
        <w:right w:val="none" w:sz="0" w:space="0" w:color="auto"/>
      </w:divBdr>
    </w:div>
    <w:div w:id="266081485">
      <w:bodyDiv w:val="1"/>
      <w:marLeft w:val="0"/>
      <w:marRight w:val="0"/>
      <w:marTop w:val="0"/>
      <w:marBottom w:val="0"/>
      <w:divBdr>
        <w:top w:val="none" w:sz="0" w:space="0" w:color="auto"/>
        <w:left w:val="none" w:sz="0" w:space="0" w:color="auto"/>
        <w:bottom w:val="none" w:sz="0" w:space="0" w:color="auto"/>
        <w:right w:val="none" w:sz="0" w:space="0" w:color="auto"/>
      </w:divBdr>
    </w:div>
    <w:div w:id="266739589">
      <w:bodyDiv w:val="1"/>
      <w:marLeft w:val="0"/>
      <w:marRight w:val="0"/>
      <w:marTop w:val="0"/>
      <w:marBottom w:val="0"/>
      <w:divBdr>
        <w:top w:val="none" w:sz="0" w:space="0" w:color="auto"/>
        <w:left w:val="none" w:sz="0" w:space="0" w:color="auto"/>
        <w:bottom w:val="none" w:sz="0" w:space="0" w:color="auto"/>
        <w:right w:val="none" w:sz="0" w:space="0" w:color="auto"/>
      </w:divBdr>
    </w:div>
    <w:div w:id="269702715">
      <w:bodyDiv w:val="1"/>
      <w:marLeft w:val="0"/>
      <w:marRight w:val="0"/>
      <w:marTop w:val="0"/>
      <w:marBottom w:val="0"/>
      <w:divBdr>
        <w:top w:val="none" w:sz="0" w:space="0" w:color="auto"/>
        <w:left w:val="none" w:sz="0" w:space="0" w:color="auto"/>
        <w:bottom w:val="none" w:sz="0" w:space="0" w:color="auto"/>
        <w:right w:val="none" w:sz="0" w:space="0" w:color="auto"/>
      </w:divBdr>
    </w:div>
    <w:div w:id="271019556">
      <w:bodyDiv w:val="1"/>
      <w:marLeft w:val="0"/>
      <w:marRight w:val="0"/>
      <w:marTop w:val="0"/>
      <w:marBottom w:val="0"/>
      <w:divBdr>
        <w:top w:val="none" w:sz="0" w:space="0" w:color="auto"/>
        <w:left w:val="none" w:sz="0" w:space="0" w:color="auto"/>
        <w:bottom w:val="none" w:sz="0" w:space="0" w:color="auto"/>
        <w:right w:val="none" w:sz="0" w:space="0" w:color="auto"/>
      </w:divBdr>
    </w:div>
    <w:div w:id="275337281">
      <w:bodyDiv w:val="1"/>
      <w:marLeft w:val="0"/>
      <w:marRight w:val="0"/>
      <w:marTop w:val="0"/>
      <w:marBottom w:val="0"/>
      <w:divBdr>
        <w:top w:val="none" w:sz="0" w:space="0" w:color="auto"/>
        <w:left w:val="none" w:sz="0" w:space="0" w:color="auto"/>
        <w:bottom w:val="none" w:sz="0" w:space="0" w:color="auto"/>
        <w:right w:val="none" w:sz="0" w:space="0" w:color="auto"/>
      </w:divBdr>
    </w:div>
    <w:div w:id="275605262">
      <w:bodyDiv w:val="1"/>
      <w:marLeft w:val="0"/>
      <w:marRight w:val="0"/>
      <w:marTop w:val="0"/>
      <w:marBottom w:val="0"/>
      <w:divBdr>
        <w:top w:val="none" w:sz="0" w:space="0" w:color="auto"/>
        <w:left w:val="none" w:sz="0" w:space="0" w:color="auto"/>
        <w:bottom w:val="none" w:sz="0" w:space="0" w:color="auto"/>
        <w:right w:val="none" w:sz="0" w:space="0" w:color="auto"/>
      </w:divBdr>
    </w:div>
    <w:div w:id="278533406">
      <w:bodyDiv w:val="1"/>
      <w:marLeft w:val="0"/>
      <w:marRight w:val="0"/>
      <w:marTop w:val="0"/>
      <w:marBottom w:val="0"/>
      <w:divBdr>
        <w:top w:val="none" w:sz="0" w:space="0" w:color="auto"/>
        <w:left w:val="none" w:sz="0" w:space="0" w:color="auto"/>
        <w:bottom w:val="none" w:sz="0" w:space="0" w:color="auto"/>
        <w:right w:val="none" w:sz="0" w:space="0" w:color="auto"/>
      </w:divBdr>
    </w:div>
    <w:div w:id="278881520">
      <w:bodyDiv w:val="1"/>
      <w:marLeft w:val="0"/>
      <w:marRight w:val="0"/>
      <w:marTop w:val="0"/>
      <w:marBottom w:val="0"/>
      <w:divBdr>
        <w:top w:val="none" w:sz="0" w:space="0" w:color="auto"/>
        <w:left w:val="none" w:sz="0" w:space="0" w:color="auto"/>
        <w:bottom w:val="none" w:sz="0" w:space="0" w:color="auto"/>
        <w:right w:val="none" w:sz="0" w:space="0" w:color="auto"/>
      </w:divBdr>
    </w:div>
    <w:div w:id="279264046">
      <w:bodyDiv w:val="1"/>
      <w:marLeft w:val="0"/>
      <w:marRight w:val="0"/>
      <w:marTop w:val="0"/>
      <w:marBottom w:val="0"/>
      <w:divBdr>
        <w:top w:val="none" w:sz="0" w:space="0" w:color="auto"/>
        <w:left w:val="none" w:sz="0" w:space="0" w:color="auto"/>
        <w:bottom w:val="none" w:sz="0" w:space="0" w:color="auto"/>
        <w:right w:val="none" w:sz="0" w:space="0" w:color="auto"/>
      </w:divBdr>
    </w:div>
    <w:div w:id="279382044">
      <w:bodyDiv w:val="1"/>
      <w:marLeft w:val="0"/>
      <w:marRight w:val="0"/>
      <w:marTop w:val="0"/>
      <w:marBottom w:val="0"/>
      <w:divBdr>
        <w:top w:val="none" w:sz="0" w:space="0" w:color="auto"/>
        <w:left w:val="none" w:sz="0" w:space="0" w:color="auto"/>
        <w:bottom w:val="none" w:sz="0" w:space="0" w:color="auto"/>
        <w:right w:val="none" w:sz="0" w:space="0" w:color="auto"/>
      </w:divBdr>
    </w:div>
    <w:div w:id="281378179">
      <w:bodyDiv w:val="1"/>
      <w:marLeft w:val="0"/>
      <w:marRight w:val="0"/>
      <w:marTop w:val="0"/>
      <w:marBottom w:val="0"/>
      <w:divBdr>
        <w:top w:val="none" w:sz="0" w:space="0" w:color="auto"/>
        <w:left w:val="none" w:sz="0" w:space="0" w:color="auto"/>
        <w:bottom w:val="none" w:sz="0" w:space="0" w:color="auto"/>
        <w:right w:val="none" w:sz="0" w:space="0" w:color="auto"/>
      </w:divBdr>
    </w:div>
    <w:div w:id="281421411">
      <w:bodyDiv w:val="1"/>
      <w:marLeft w:val="0"/>
      <w:marRight w:val="0"/>
      <w:marTop w:val="0"/>
      <w:marBottom w:val="0"/>
      <w:divBdr>
        <w:top w:val="none" w:sz="0" w:space="0" w:color="auto"/>
        <w:left w:val="none" w:sz="0" w:space="0" w:color="auto"/>
        <w:bottom w:val="none" w:sz="0" w:space="0" w:color="auto"/>
        <w:right w:val="none" w:sz="0" w:space="0" w:color="auto"/>
      </w:divBdr>
    </w:div>
    <w:div w:id="283735415">
      <w:bodyDiv w:val="1"/>
      <w:marLeft w:val="0"/>
      <w:marRight w:val="0"/>
      <w:marTop w:val="0"/>
      <w:marBottom w:val="0"/>
      <w:divBdr>
        <w:top w:val="none" w:sz="0" w:space="0" w:color="auto"/>
        <w:left w:val="none" w:sz="0" w:space="0" w:color="auto"/>
        <w:bottom w:val="none" w:sz="0" w:space="0" w:color="auto"/>
        <w:right w:val="none" w:sz="0" w:space="0" w:color="auto"/>
      </w:divBdr>
    </w:div>
    <w:div w:id="285279826">
      <w:bodyDiv w:val="1"/>
      <w:marLeft w:val="0"/>
      <w:marRight w:val="0"/>
      <w:marTop w:val="0"/>
      <w:marBottom w:val="0"/>
      <w:divBdr>
        <w:top w:val="none" w:sz="0" w:space="0" w:color="auto"/>
        <w:left w:val="none" w:sz="0" w:space="0" w:color="auto"/>
        <w:bottom w:val="none" w:sz="0" w:space="0" w:color="auto"/>
        <w:right w:val="none" w:sz="0" w:space="0" w:color="auto"/>
      </w:divBdr>
    </w:div>
    <w:div w:id="285934862">
      <w:bodyDiv w:val="1"/>
      <w:marLeft w:val="0"/>
      <w:marRight w:val="0"/>
      <w:marTop w:val="0"/>
      <w:marBottom w:val="0"/>
      <w:divBdr>
        <w:top w:val="none" w:sz="0" w:space="0" w:color="auto"/>
        <w:left w:val="none" w:sz="0" w:space="0" w:color="auto"/>
        <w:bottom w:val="none" w:sz="0" w:space="0" w:color="auto"/>
        <w:right w:val="none" w:sz="0" w:space="0" w:color="auto"/>
      </w:divBdr>
    </w:div>
    <w:div w:id="287899857">
      <w:bodyDiv w:val="1"/>
      <w:marLeft w:val="0"/>
      <w:marRight w:val="0"/>
      <w:marTop w:val="0"/>
      <w:marBottom w:val="0"/>
      <w:divBdr>
        <w:top w:val="none" w:sz="0" w:space="0" w:color="auto"/>
        <w:left w:val="none" w:sz="0" w:space="0" w:color="auto"/>
        <w:bottom w:val="none" w:sz="0" w:space="0" w:color="auto"/>
        <w:right w:val="none" w:sz="0" w:space="0" w:color="auto"/>
      </w:divBdr>
    </w:div>
    <w:div w:id="288975857">
      <w:bodyDiv w:val="1"/>
      <w:marLeft w:val="0"/>
      <w:marRight w:val="0"/>
      <w:marTop w:val="0"/>
      <w:marBottom w:val="0"/>
      <w:divBdr>
        <w:top w:val="none" w:sz="0" w:space="0" w:color="auto"/>
        <w:left w:val="none" w:sz="0" w:space="0" w:color="auto"/>
        <w:bottom w:val="none" w:sz="0" w:space="0" w:color="auto"/>
        <w:right w:val="none" w:sz="0" w:space="0" w:color="auto"/>
      </w:divBdr>
    </w:div>
    <w:div w:id="290287793">
      <w:bodyDiv w:val="1"/>
      <w:marLeft w:val="0"/>
      <w:marRight w:val="0"/>
      <w:marTop w:val="0"/>
      <w:marBottom w:val="0"/>
      <w:divBdr>
        <w:top w:val="none" w:sz="0" w:space="0" w:color="auto"/>
        <w:left w:val="none" w:sz="0" w:space="0" w:color="auto"/>
        <w:bottom w:val="none" w:sz="0" w:space="0" w:color="auto"/>
        <w:right w:val="none" w:sz="0" w:space="0" w:color="auto"/>
      </w:divBdr>
    </w:div>
    <w:div w:id="292171929">
      <w:bodyDiv w:val="1"/>
      <w:marLeft w:val="0"/>
      <w:marRight w:val="0"/>
      <w:marTop w:val="0"/>
      <w:marBottom w:val="0"/>
      <w:divBdr>
        <w:top w:val="none" w:sz="0" w:space="0" w:color="auto"/>
        <w:left w:val="none" w:sz="0" w:space="0" w:color="auto"/>
        <w:bottom w:val="none" w:sz="0" w:space="0" w:color="auto"/>
        <w:right w:val="none" w:sz="0" w:space="0" w:color="auto"/>
      </w:divBdr>
    </w:div>
    <w:div w:id="296571108">
      <w:bodyDiv w:val="1"/>
      <w:marLeft w:val="0"/>
      <w:marRight w:val="0"/>
      <w:marTop w:val="0"/>
      <w:marBottom w:val="0"/>
      <w:divBdr>
        <w:top w:val="none" w:sz="0" w:space="0" w:color="auto"/>
        <w:left w:val="none" w:sz="0" w:space="0" w:color="auto"/>
        <w:bottom w:val="none" w:sz="0" w:space="0" w:color="auto"/>
        <w:right w:val="none" w:sz="0" w:space="0" w:color="auto"/>
      </w:divBdr>
    </w:div>
    <w:div w:id="297687844">
      <w:bodyDiv w:val="1"/>
      <w:marLeft w:val="0"/>
      <w:marRight w:val="0"/>
      <w:marTop w:val="0"/>
      <w:marBottom w:val="0"/>
      <w:divBdr>
        <w:top w:val="none" w:sz="0" w:space="0" w:color="auto"/>
        <w:left w:val="none" w:sz="0" w:space="0" w:color="auto"/>
        <w:bottom w:val="none" w:sz="0" w:space="0" w:color="auto"/>
        <w:right w:val="none" w:sz="0" w:space="0" w:color="auto"/>
      </w:divBdr>
    </w:div>
    <w:div w:id="297878460">
      <w:bodyDiv w:val="1"/>
      <w:marLeft w:val="0"/>
      <w:marRight w:val="0"/>
      <w:marTop w:val="0"/>
      <w:marBottom w:val="0"/>
      <w:divBdr>
        <w:top w:val="none" w:sz="0" w:space="0" w:color="auto"/>
        <w:left w:val="none" w:sz="0" w:space="0" w:color="auto"/>
        <w:bottom w:val="none" w:sz="0" w:space="0" w:color="auto"/>
        <w:right w:val="none" w:sz="0" w:space="0" w:color="auto"/>
      </w:divBdr>
    </w:div>
    <w:div w:id="299115587">
      <w:bodyDiv w:val="1"/>
      <w:marLeft w:val="0"/>
      <w:marRight w:val="0"/>
      <w:marTop w:val="0"/>
      <w:marBottom w:val="0"/>
      <w:divBdr>
        <w:top w:val="none" w:sz="0" w:space="0" w:color="auto"/>
        <w:left w:val="none" w:sz="0" w:space="0" w:color="auto"/>
        <w:bottom w:val="none" w:sz="0" w:space="0" w:color="auto"/>
        <w:right w:val="none" w:sz="0" w:space="0" w:color="auto"/>
      </w:divBdr>
    </w:div>
    <w:div w:id="302152426">
      <w:bodyDiv w:val="1"/>
      <w:marLeft w:val="0"/>
      <w:marRight w:val="0"/>
      <w:marTop w:val="0"/>
      <w:marBottom w:val="0"/>
      <w:divBdr>
        <w:top w:val="none" w:sz="0" w:space="0" w:color="auto"/>
        <w:left w:val="none" w:sz="0" w:space="0" w:color="auto"/>
        <w:bottom w:val="none" w:sz="0" w:space="0" w:color="auto"/>
        <w:right w:val="none" w:sz="0" w:space="0" w:color="auto"/>
      </w:divBdr>
    </w:div>
    <w:div w:id="302586399">
      <w:bodyDiv w:val="1"/>
      <w:marLeft w:val="0"/>
      <w:marRight w:val="0"/>
      <w:marTop w:val="0"/>
      <w:marBottom w:val="0"/>
      <w:divBdr>
        <w:top w:val="none" w:sz="0" w:space="0" w:color="auto"/>
        <w:left w:val="none" w:sz="0" w:space="0" w:color="auto"/>
        <w:bottom w:val="none" w:sz="0" w:space="0" w:color="auto"/>
        <w:right w:val="none" w:sz="0" w:space="0" w:color="auto"/>
      </w:divBdr>
    </w:div>
    <w:div w:id="305359988">
      <w:bodyDiv w:val="1"/>
      <w:marLeft w:val="0"/>
      <w:marRight w:val="0"/>
      <w:marTop w:val="0"/>
      <w:marBottom w:val="0"/>
      <w:divBdr>
        <w:top w:val="none" w:sz="0" w:space="0" w:color="auto"/>
        <w:left w:val="none" w:sz="0" w:space="0" w:color="auto"/>
        <w:bottom w:val="none" w:sz="0" w:space="0" w:color="auto"/>
        <w:right w:val="none" w:sz="0" w:space="0" w:color="auto"/>
      </w:divBdr>
    </w:div>
    <w:div w:id="307393710">
      <w:bodyDiv w:val="1"/>
      <w:marLeft w:val="0"/>
      <w:marRight w:val="0"/>
      <w:marTop w:val="0"/>
      <w:marBottom w:val="0"/>
      <w:divBdr>
        <w:top w:val="none" w:sz="0" w:space="0" w:color="auto"/>
        <w:left w:val="none" w:sz="0" w:space="0" w:color="auto"/>
        <w:bottom w:val="none" w:sz="0" w:space="0" w:color="auto"/>
        <w:right w:val="none" w:sz="0" w:space="0" w:color="auto"/>
      </w:divBdr>
    </w:div>
    <w:div w:id="309209880">
      <w:bodyDiv w:val="1"/>
      <w:marLeft w:val="0"/>
      <w:marRight w:val="0"/>
      <w:marTop w:val="0"/>
      <w:marBottom w:val="0"/>
      <w:divBdr>
        <w:top w:val="none" w:sz="0" w:space="0" w:color="auto"/>
        <w:left w:val="none" w:sz="0" w:space="0" w:color="auto"/>
        <w:bottom w:val="none" w:sz="0" w:space="0" w:color="auto"/>
        <w:right w:val="none" w:sz="0" w:space="0" w:color="auto"/>
      </w:divBdr>
    </w:div>
    <w:div w:id="309747068">
      <w:bodyDiv w:val="1"/>
      <w:marLeft w:val="0"/>
      <w:marRight w:val="0"/>
      <w:marTop w:val="0"/>
      <w:marBottom w:val="0"/>
      <w:divBdr>
        <w:top w:val="none" w:sz="0" w:space="0" w:color="auto"/>
        <w:left w:val="none" w:sz="0" w:space="0" w:color="auto"/>
        <w:bottom w:val="none" w:sz="0" w:space="0" w:color="auto"/>
        <w:right w:val="none" w:sz="0" w:space="0" w:color="auto"/>
      </w:divBdr>
    </w:div>
    <w:div w:id="315644746">
      <w:bodyDiv w:val="1"/>
      <w:marLeft w:val="0"/>
      <w:marRight w:val="0"/>
      <w:marTop w:val="0"/>
      <w:marBottom w:val="0"/>
      <w:divBdr>
        <w:top w:val="none" w:sz="0" w:space="0" w:color="auto"/>
        <w:left w:val="none" w:sz="0" w:space="0" w:color="auto"/>
        <w:bottom w:val="none" w:sz="0" w:space="0" w:color="auto"/>
        <w:right w:val="none" w:sz="0" w:space="0" w:color="auto"/>
      </w:divBdr>
    </w:div>
    <w:div w:id="327565039">
      <w:bodyDiv w:val="1"/>
      <w:marLeft w:val="0"/>
      <w:marRight w:val="0"/>
      <w:marTop w:val="0"/>
      <w:marBottom w:val="0"/>
      <w:divBdr>
        <w:top w:val="none" w:sz="0" w:space="0" w:color="auto"/>
        <w:left w:val="none" w:sz="0" w:space="0" w:color="auto"/>
        <w:bottom w:val="none" w:sz="0" w:space="0" w:color="auto"/>
        <w:right w:val="none" w:sz="0" w:space="0" w:color="auto"/>
      </w:divBdr>
    </w:div>
    <w:div w:id="331224709">
      <w:bodyDiv w:val="1"/>
      <w:marLeft w:val="0"/>
      <w:marRight w:val="0"/>
      <w:marTop w:val="0"/>
      <w:marBottom w:val="0"/>
      <w:divBdr>
        <w:top w:val="none" w:sz="0" w:space="0" w:color="auto"/>
        <w:left w:val="none" w:sz="0" w:space="0" w:color="auto"/>
        <w:bottom w:val="none" w:sz="0" w:space="0" w:color="auto"/>
        <w:right w:val="none" w:sz="0" w:space="0" w:color="auto"/>
      </w:divBdr>
    </w:div>
    <w:div w:id="332345025">
      <w:bodyDiv w:val="1"/>
      <w:marLeft w:val="0"/>
      <w:marRight w:val="0"/>
      <w:marTop w:val="0"/>
      <w:marBottom w:val="0"/>
      <w:divBdr>
        <w:top w:val="none" w:sz="0" w:space="0" w:color="auto"/>
        <w:left w:val="none" w:sz="0" w:space="0" w:color="auto"/>
        <w:bottom w:val="none" w:sz="0" w:space="0" w:color="auto"/>
        <w:right w:val="none" w:sz="0" w:space="0" w:color="auto"/>
      </w:divBdr>
    </w:div>
    <w:div w:id="334841710">
      <w:bodyDiv w:val="1"/>
      <w:marLeft w:val="0"/>
      <w:marRight w:val="0"/>
      <w:marTop w:val="0"/>
      <w:marBottom w:val="0"/>
      <w:divBdr>
        <w:top w:val="none" w:sz="0" w:space="0" w:color="auto"/>
        <w:left w:val="none" w:sz="0" w:space="0" w:color="auto"/>
        <w:bottom w:val="none" w:sz="0" w:space="0" w:color="auto"/>
        <w:right w:val="none" w:sz="0" w:space="0" w:color="auto"/>
      </w:divBdr>
    </w:div>
    <w:div w:id="338119470">
      <w:bodyDiv w:val="1"/>
      <w:marLeft w:val="0"/>
      <w:marRight w:val="0"/>
      <w:marTop w:val="0"/>
      <w:marBottom w:val="0"/>
      <w:divBdr>
        <w:top w:val="none" w:sz="0" w:space="0" w:color="auto"/>
        <w:left w:val="none" w:sz="0" w:space="0" w:color="auto"/>
        <w:bottom w:val="none" w:sz="0" w:space="0" w:color="auto"/>
        <w:right w:val="none" w:sz="0" w:space="0" w:color="auto"/>
      </w:divBdr>
    </w:div>
    <w:div w:id="340743908">
      <w:bodyDiv w:val="1"/>
      <w:marLeft w:val="0"/>
      <w:marRight w:val="0"/>
      <w:marTop w:val="0"/>
      <w:marBottom w:val="0"/>
      <w:divBdr>
        <w:top w:val="none" w:sz="0" w:space="0" w:color="auto"/>
        <w:left w:val="none" w:sz="0" w:space="0" w:color="auto"/>
        <w:bottom w:val="none" w:sz="0" w:space="0" w:color="auto"/>
        <w:right w:val="none" w:sz="0" w:space="0" w:color="auto"/>
      </w:divBdr>
    </w:div>
    <w:div w:id="340818014">
      <w:bodyDiv w:val="1"/>
      <w:marLeft w:val="0"/>
      <w:marRight w:val="0"/>
      <w:marTop w:val="0"/>
      <w:marBottom w:val="0"/>
      <w:divBdr>
        <w:top w:val="none" w:sz="0" w:space="0" w:color="auto"/>
        <w:left w:val="none" w:sz="0" w:space="0" w:color="auto"/>
        <w:bottom w:val="none" w:sz="0" w:space="0" w:color="auto"/>
        <w:right w:val="none" w:sz="0" w:space="0" w:color="auto"/>
      </w:divBdr>
    </w:div>
    <w:div w:id="341124382">
      <w:bodyDiv w:val="1"/>
      <w:marLeft w:val="0"/>
      <w:marRight w:val="0"/>
      <w:marTop w:val="0"/>
      <w:marBottom w:val="0"/>
      <w:divBdr>
        <w:top w:val="none" w:sz="0" w:space="0" w:color="auto"/>
        <w:left w:val="none" w:sz="0" w:space="0" w:color="auto"/>
        <w:bottom w:val="none" w:sz="0" w:space="0" w:color="auto"/>
        <w:right w:val="none" w:sz="0" w:space="0" w:color="auto"/>
      </w:divBdr>
    </w:div>
    <w:div w:id="345668499">
      <w:bodyDiv w:val="1"/>
      <w:marLeft w:val="0"/>
      <w:marRight w:val="0"/>
      <w:marTop w:val="0"/>
      <w:marBottom w:val="0"/>
      <w:divBdr>
        <w:top w:val="none" w:sz="0" w:space="0" w:color="auto"/>
        <w:left w:val="none" w:sz="0" w:space="0" w:color="auto"/>
        <w:bottom w:val="none" w:sz="0" w:space="0" w:color="auto"/>
        <w:right w:val="none" w:sz="0" w:space="0" w:color="auto"/>
      </w:divBdr>
    </w:div>
    <w:div w:id="345912722">
      <w:bodyDiv w:val="1"/>
      <w:marLeft w:val="0"/>
      <w:marRight w:val="0"/>
      <w:marTop w:val="0"/>
      <w:marBottom w:val="0"/>
      <w:divBdr>
        <w:top w:val="none" w:sz="0" w:space="0" w:color="auto"/>
        <w:left w:val="none" w:sz="0" w:space="0" w:color="auto"/>
        <w:bottom w:val="none" w:sz="0" w:space="0" w:color="auto"/>
        <w:right w:val="none" w:sz="0" w:space="0" w:color="auto"/>
      </w:divBdr>
    </w:div>
    <w:div w:id="355886105">
      <w:bodyDiv w:val="1"/>
      <w:marLeft w:val="0"/>
      <w:marRight w:val="0"/>
      <w:marTop w:val="0"/>
      <w:marBottom w:val="0"/>
      <w:divBdr>
        <w:top w:val="none" w:sz="0" w:space="0" w:color="auto"/>
        <w:left w:val="none" w:sz="0" w:space="0" w:color="auto"/>
        <w:bottom w:val="none" w:sz="0" w:space="0" w:color="auto"/>
        <w:right w:val="none" w:sz="0" w:space="0" w:color="auto"/>
      </w:divBdr>
    </w:div>
    <w:div w:id="357048921">
      <w:bodyDiv w:val="1"/>
      <w:marLeft w:val="0"/>
      <w:marRight w:val="0"/>
      <w:marTop w:val="0"/>
      <w:marBottom w:val="0"/>
      <w:divBdr>
        <w:top w:val="none" w:sz="0" w:space="0" w:color="auto"/>
        <w:left w:val="none" w:sz="0" w:space="0" w:color="auto"/>
        <w:bottom w:val="none" w:sz="0" w:space="0" w:color="auto"/>
        <w:right w:val="none" w:sz="0" w:space="0" w:color="auto"/>
      </w:divBdr>
    </w:div>
    <w:div w:id="362092989">
      <w:bodyDiv w:val="1"/>
      <w:marLeft w:val="0"/>
      <w:marRight w:val="0"/>
      <w:marTop w:val="0"/>
      <w:marBottom w:val="0"/>
      <w:divBdr>
        <w:top w:val="none" w:sz="0" w:space="0" w:color="auto"/>
        <w:left w:val="none" w:sz="0" w:space="0" w:color="auto"/>
        <w:bottom w:val="none" w:sz="0" w:space="0" w:color="auto"/>
        <w:right w:val="none" w:sz="0" w:space="0" w:color="auto"/>
      </w:divBdr>
    </w:div>
    <w:div w:id="363603323">
      <w:bodyDiv w:val="1"/>
      <w:marLeft w:val="0"/>
      <w:marRight w:val="0"/>
      <w:marTop w:val="0"/>
      <w:marBottom w:val="0"/>
      <w:divBdr>
        <w:top w:val="none" w:sz="0" w:space="0" w:color="auto"/>
        <w:left w:val="none" w:sz="0" w:space="0" w:color="auto"/>
        <w:bottom w:val="none" w:sz="0" w:space="0" w:color="auto"/>
        <w:right w:val="none" w:sz="0" w:space="0" w:color="auto"/>
      </w:divBdr>
    </w:div>
    <w:div w:id="364523331">
      <w:bodyDiv w:val="1"/>
      <w:marLeft w:val="0"/>
      <w:marRight w:val="0"/>
      <w:marTop w:val="0"/>
      <w:marBottom w:val="0"/>
      <w:divBdr>
        <w:top w:val="none" w:sz="0" w:space="0" w:color="auto"/>
        <w:left w:val="none" w:sz="0" w:space="0" w:color="auto"/>
        <w:bottom w:val="none" w:sz="0" w:space="0" w:color="auto"/>
        <w:right w:val="none" w:sz="0" w:space="0" w:color="auto"/>
      </w:divBdr>
    </w:div>
    <w:div w:id="369770484">
      <w:bodyDiv w:val="1"/>
      <w:marLeft w:val="0"/>
      <w:marRight w:val="0"/>
      <w:marTop w:val="0"/>
      <w:marBottom w:val="0"/>
      <w:divBdr>
        <w:top w:val="none" w:sz="0" w:space="0" w:color="auto"/>
        <w:left w:val="none" w:sz="0" w:space="0" w:color="auto"/>
        <w:bottom w:val="none" w:sz="0" w:space="0" w:color="auto"/>
        <w:right w:val="none" w:sz="0" w:space="0" w:color="auto"/>
      </w:divBdr>
    </w:div>
    <w:div w:id="375590130">
      <w:bodyDiv w:val="1"/>
      <w:marLeft w:val="0"/>
      <w:marRight w:val="0"/>
      <w:marTop w:val="0"/>
      <w:marBottom w:val="0"/>
      <w:divBdr>
        <w:top w:val="none" w:sz="0" w:space="0" w:color="auto"/>
        <w:left w:val="none" w:sz="0" w:space="0" w:color="auto"/>
        <w:bottom w:val="none" w:sz="0" w:space="0" w:color="auto"/>
        <w:right w:val="none" w:sz="0" w:space="0" w:color="auto"/>
      </w:divBdr>
    </w:div>
    <w:div w:id="375785393">
      <w:bodyDiv w:val="1"/>
      <w:marLeft w:val="0"/>
      <w:marRight w:val="0"/>
      <w:marTop w:val="0"/>
      <w:marBottom w:val="0"/>
      <w:divBdr>
        <w:top w:val="none" w:sz="0" w:space="0" w:color="auto"/>
        <w:left w:val="none" w:sz="0" w:space="0" w:color="auto"/>
        <w:bottom w:val="none" w:sz="0" w:space="0" w:color="auto"/>
        <w:right w:val="none" w:sz="0" w:space="0" w:color="auto"/>
      </w:divBdr>
    </w:div>
    <w:div w:id="377169625">
      <w:bodyDiv w:val="1"/>
      <w:marLeft w:val="0"/>
      <w:marRight w:val="0"/>
      <w:marTop w:val="0"/>
      <w:marBottom w:val="0"/>
      <w:divBdr>
        <w:top w:val="none" w:sz="0" w:space="0" w:color="auto"/>
        <w:left w:val="none" w:sz="0" w:space="0" w:color="auto"/>
        <w:bottom w:val="none" w:sz="0" w:space="0" w:color="auto"/>
        <w:right w:val="none" w:sz="0" w:space="0" w:color="auto"/>
      </w:divBdr>
    </w:div>
    <w:div w:id="380180169">
      <w:bodyDiv w:val="1"/>
      <w:marLeft w:val="0"/>
      <w:marRight w:val="0"/>
      <w:marTop w:val="0"/>
      <w:marBottom w:val="0"/>
      <w:divBdr>
        <w:top w:val="none" w:sz="0" w:space="0" w:color="auto"/>
        <w:left w:val="none" w:sz="0" w:space="0" w:color="auto"/>
        <w:bottom w:val="none" w:sz="0" w:space="0" w:color="auto"/>
        <w:right w:val="none" w:sz="0" w:space="0" w:color="auto"/>
      </w:divBdr>
    </w:div>
    <w:div w:id="384448518">
      <w:bodyDiv w:val="1"/>
      <w:marLeft w:val="0"/>
      <w:marRight w:val="0"/>
      <w:marTop w:val="0"/>
      <w:marBottom w:val="0"/>
      <w:divBdr>
        <w:top w:val="none" w:sz="0" w:space="0" w:color="auto"/>
        <w:left w:val="none" w:sz="0" w:space="0" w:color="auto"/>
        <w:bottom w:val="none" w:sz="0" w:space="0" w:color="auto"/>
        <w:right w:val="none" w:sz="0" w:space="0" w:color="auto"/>
      </w:divBdr>
    </w:div>
    <w:div w:id="384721387">
      <w:bodyDiv w:val="1"/>
      <w:marLeft w:val="0"/>
      <w:marRight w:val="0"/>
      <w:marTop w:val="0"/>
      <w:marBottom w:val="0"/>
      <w:divBdr>
        <w:top w:val="none" w:sz="0" w:space="0" w:color="auto"/>
        <w:left w:val="none" w:sz="0" w:space="0" w:color="auto"/>
        <w:bottom w:val="none" w:sz="0" w:space="0" w:color="auto"/>
        <w:right w:val="none" w:sz="0" w:space="0" w:color="auto"/>
      </w:divBdr>
    </w:div>
    <w:div w:id="397628563">
      <w:bodyDiv w:val="1"/>
      <w:marLeft w:val="0"/>
      <w:marRight w:val="0"/>
      <w:marTop w:val="0"/>
      <w:marBottom w:val="0"/>
      <w:divBdr>
        <w:top w:val="none" w:sz="0" w:space="0" w:color="auto"/>
        <w:left w:val="none" w:sz="0" w:space="0" w:color="auto"/>
        <w:bottom w:val="none" w:sz="0" w:space="0" w:color="auto"/>
        <w:right w:val="none" w:sz="0" w:space="0" w:color="auto"/>
      </w:divBdr>
    </w:div>
    <w:div w:id="401097170">
      <w:bodyDiv w:val="1"/>
      <w:marLeft w:val="0"/>
      <w:marRight w:val="0"/>
      <w:marTop w:val="0"/>
      <w:marBottom w:val="0"/>
      <w:divBdr>
        <w:top w:val="none" w:sz="0" w:space="0" w:color="auto"/>
        <w:left w:val="none" w:sz="0" w:space="0" w:color="auto"/>
        <w:bottom w:val="none" w:sz="0" w:space="0" w:color="auto"/>
        <w:right w:val="none" w:sz="0" w:space="0" w:color="auto"/>
      </w:divBdr>
    </w:div>
    <w:div w:id="401683677">
      <w:bodyDiv w:val="1"/>
      <w:marLeft w:val="0"/>
      <w:marRight w:val="0"/>
      <w:marTop w:val="0"/>
      <w:marBottom w:val="0"/>
      <w:divBdr>
        <w:top w:val="none" w:sz="0" w:space="0" w:color="auto"/>
        <w:left w:val="none" w:sz="0" w:space="0" w:color="auto"/>
        <w:bottom w:val="none" w:sz="0" w:space="0" w:color="auto"/>
        <w:right w:val="none" w:sz="0" w:space="0" w:color="auto"/>
      </w:divBdr>
    </w:div>
    <w:div w:id="403335454">
      <w:bodyDiv w:val="1"/>
      <w:marLeft w:val="0"/>
      <w:marRight w:val="0"/>
      <w:marTop w:val="0"/>
      <w:marBottom w:val="0"/>
      <w:divBdr>
        <w:top w:val="none" w:sz="0" w:space="0" w:color="auto"/>
        <w:left w:val="none" w:sz="0" w:space="0" w:color="auto"/>
        <w:bottom w:val="none" w:sz="0" w:space="0" w:color="auto"/>
        <w:right w:val="none" w:sz="0" w:space="0" w:color="auto"/>
      </w:divBdr>
    </w:div>
    <w:div w:id="409891681">
      <w:bodyDiv w:val="1"/>
      <w:marLeft w:val="0"/>
      <w:marRight w:val="0"/>
      <w:marTop w:val="0"/>
      <w:marBottom w:val="0"/>
      <w:divBdr>
        <w:top w:val="none" w:sz="0" w:space="0" w:color="auto"/>
        <w:left w:val="none" w:sz="0" w:space="0" w:color="auto"/>
        <w:bottom w:val="none" w:sz="0" w:space="0" w:color="auto"/>
        <w:right w:val="none" w:sz="0" w:space="0" w:color="auto"/>
      </w:divBdr>
    </w:div>
    <w:div w:id="414589507">
      <w:bodyDiv w:val="1"/>
      <w:marLeft w:val="0"/>
      <w:marRight w:val="0"/>
      <w:marTop w:val="0"/>
      <w:marBottom w:val="0"/>
      <w:divBdr>
        <w:top w:val="none" w:sz="0" w:space="0" w:color="auto"/>
        <w:left w:val="none" w:sz="0" w:space="0" w:color="auto"/>
        <w:bottom w:val="none" w:sz="0" w:space="0" w:color="auto"/>
        <w:right w:val="none" w:sz="0" w:space="0" w:color="auto"/>
      </w:divBdr>
    </w:div>
    <w:div w:id="418986340">
      <w:bodyDiv w:val="1"/>
      <w:marLeft w:val="0"/>
      <w:marRight w:val="0"/>
      <w:marTop w:val="0"/>
      <w:marBottom w:val="0"/>
      <w:divBdr>
        <w:top w:val="none" w:sz="0" w:space="0" w:color="auto"/>
        <w:left w:val="none" w:sz="0" w:space="0" w:color="auto"/>
        <w:bottom w:val="none" w:sz="0" w:space="0" w:color="auto"/>
        <w:right w:val="none" w:sz="0" w:space="0" w:color="auto"/>
      </w:divBdr>
      <w:divsChild>
        <w:div w:id="79840967">
          <w:marLeft w:val="0"/>
          <w:marRight w:val="0"/>
          <w:marTop w:val="0"/>
          <w:marBottom w:val="0"/>
          <w:divBdr>
            <w:top w:val="none" w:sz="0" w:space="0" w:color="auto"/>
            <w:left w:val="none" w:sz="0" w:space="0" w:color="auto"/>
            <w:bottom w:val="none" w:sz="0" w:space="0" w:color="auto"/>
            <w:right w:val="none" w:sz="0" w:space="0" w:color="auto"/>
          </w:divBdr>
        </w:div>
        <w:div w:id="97719134">
          <w:marLeft w:val="0"/>
          <w:marRight w:val="0"/>
          <w:marTop w:val="0"/>
          <w:marBottom w:val="0"/>
          <w:divBdr>
            <w:top w:val="none" w:sz="0" w:space="0" w:color="auto"/>
            <w:left w:val="none" w:sz="0" w:space="0" w:color="auto"/>
            <w:bottom w:val="none" w:sz="0" w:space="0" w:color="auto"/>
            <w:right w:val="none" w:sz="0" w:space="0" w:color="auto"/>
          </w:divBdr>
        </w:div>
        <w:div w:id="184293378">
          <w:marLeft w:val="0"/>
          <w:marRight w:val="0"/>
          <w:marTop w:val="0"/>
          <w:marBottom w:val="0"/>
          <w:divBdr>
            <w:top w:val="none" w:sz="0" w:space="0" w:color="auto"/>
            <w:left w:val="none" w:sz="0" w:space="0" w:color="auto"/>
            <w:bottom w:val="none" w:sz="0" w:space="0" w:color="auto"/>
            <w:right w:val="none" w:sz="0" w:space="0" w:color="auto"/>
          </w:divBdr>
        </w:div>
        <w:div w:id="337924705">
          <w:marLeft w:val="0"/>
          <w:marRight w:val="0"/>
          <w:marTop w:val="0"/>
          <w:marBottom w:val="0"/>
          <w:divBdr>
            <w:top w:val="none" w:sz="0" w:space="0" w:color="auto"/>
            <w:left w:val="none" w:sz="0" w:space="0" w:color="auto"/>
            <w:bottom w:val="none" w:sz="0" w:space="0" w:color="auto"/>
            <w:right w:val="none" w:sz="0" w:space="0" w:color="auto"/>
          </w:divBdr>
        </w:div>
        <w:div w:id="1318266526">
          <w:marLeft w:val="0"/>
          <w:marRight w:val="0"/>
          <w:marTop w:val="0"/>
          <w:marBottom w:val="0"/>
          <w:divBdr>
            <w:top w:val="none" w:sz="0" w:space="0" w:color="auto"/>
            <w:left w:val="none" w:sz="0" w:space="0" w:color="auto"/>
            <w:bottom w:val="none" w:sz="0" w:space="0" w:color="auto"/>
            <w:right w:val="none" w:sz="0" w:space="0" w:color="auto"/>
          </w:divBdr>
        </w:div>
        <w:div w:id="1462268095">
          <w:marLeft w:val="0"/>
          <w:marRight w:val="0"/>
          <w:marTop w:val="0"/>
          <w:marBottom w:val="0"/>
          <w:divBdr>
            <w:top w:val="none" w:sz="0" w:space="0" w:color="auto"/>
            <w:left w:val="none" w:sz="0" w:space="0" w:color="auto"/>
            <w:bottom w:val="none" w:sz="0" w:space="0" w:color="auto"/>
            <w:right w:val="none" w:sz="0" w:space="0" w:color="auto"/>
          </w:divBdr>
        </w:div>
        <w:div w:id="1752432983">
          <w:marLeft w:val="0"/>
          <w:marRight w:val="0"/>
          <w:marTop w:val="0"/>
          <w:marBottom w:val="0"/>
          <w:divBdr>
            <w:top w:val="none" w:sz="0" w:space="0" w:color="auto"/>
            <w:left w:val="none" w:sz="0" w:space="0" w:color="auto"/>
            <w:bottom w:val="none" w:sz="0" w:space="0" w:color="auto"/>
            <w:right w:val="none" w:sz="0" w:space="0" w:color="auto"/>
          </w:divBdr>
        </w:div>
        <w:div w:id="1782919260">
          <w:marLeft w:val="0"/>
          <w:marRight w:val="0"/>
          <w:marTop w:val="0"/>
          <w:marBottom w:val="0"/>
          <w:divBdr>
            <w:top w:val="none" w:sz="0" w:space="0" w:color="auto"/>
            <w:left w:val="none" w:sz="0" w:space="0" w:color="auto"/>
            <w:bottom w:val="none" w:sz="0" w:space="0" w:color="auto"/>
            <w:right w:val="none" w:sz="0" w:space="0" w:color="auto"/>
          </w:divBdr>
        </w:div>
        <w:div w:id="1825733226">
          <w:marLeft w:val="0"/>
          <w:marRight w:val="0"/>
          <w:marTop w:val="0"/>
          <w:marBottom w:val="0"/>
          <w:divBdr>
            <w:top w:val="none" w:sz="0" w:space="0" w:color="auto"/>
            <w:left w:val="none" w:sz="0" w:space="0" w:color="auto"/>
            <w:bottom w:val="none" w:sz="0" w:space="0" w:color="auto"/>
            <w:right w:val="none" w:sz="0" w:space="0" w:color="auto"/>
          </w:divBdr>
        </w:div>
        <w:div w:id="1834687882">
          <w:marLeft w:val="0"/>
          <w:marRight w:val="0"/>
          <w:marTop w:val="0"/>
          <w:marBottom w:val="0"/>
          <w:divBdr>
            <w:top w:val="none" w:sz="0" w:space="0" w:color="auto"/>
            <w:left w:val="none" w:sz="0" w:space="0" w:color="auto"/>
            <w:bottom w:val="none" w:sz="0" w:space="0" w:color="auto"/>
            <w:right w:val="none" w:sz="0" w:space="0" w:color="auto"/>
          </w:divBdr>
        </w:div>
        <w:div w:id="1942834868">
          <w:marLeft w:val="0"/>
          <w:marRight w:val="0"/>
          <w:marTop w:val="0"/>
          <w:marBottom w:val="0"/>
          <w:divBdr>
            <w:top w:val="none" w:sz="0" w:space="0" w:color="auto"/>
            <w:left w:val="none" w:sz="0" w:space="0" w:color="auto"/>
            <w:bottom w:val="none" w:sz="0" w:space="0" w:color="auto"/>
            <w:right w:val="none" w:sz="0" w:space="0" w:color="auto"/>
          </w:divBdr>
        </w:div>
      </w:divsChild>
    </w:div>
    <w:div w:id="419060350">
      <w:bodyDiv w:val="1"/>
      <w:marLeft w:val="0"/>
      <w:marRight w:val="0"/>
      <w:marTop w:val="0"/>
      <w:marBottom w:val="0"/>
      <w:divBdr>
        <w:top w:val="none" w:sz="0" w:space="0" w:color="auto"/>
        <w:left w:val="none" w:sz="0" w:space="0" w:color="auto"/>
        <w:bottom w:val="none" w:sz="0" w:space="0" w:color="auto"/>
        <w:right w:val="none" w:sz="0" w:space="0" w:color="auto"/>
      </w:divBdr>
    </w:div>
    <w:div w:id="419067508">
      <w:bodyDiv w:val="1"/>
      <w:marLeft w:val="0"/>
      <w:marRight w:val="0"/>
      <w:marTop w:val="0"/>
      <w:marBottom w:val="0"/>
      <w:divBdr>
        <w:top w:val="none" w:sz="0" w:space="0" w:color="auto"/>
        <w:left w:val="none" w:sz="0" w:space="0" w:color="auto"/>
        <w:bottom w:val="none" w:sz="0" w:space="0" w:color="auto"/>
        <w:right w:val="none" w:sz="0" w:space="0" w:color="auto"/>
      </w:divBdr>
    </w:div>
    <w:div w:id="420419528">
      <w:bodyDiv w:val="1"/>
      <w:marLeft w:val="0"/>
      <w:marRight w:val="0"/>
      <w:marTop w:val="0"/>
      <w:marBottom w:val="0"/>
      <w:divBdr>
        <w:top w:val="none" w:sz="0" w:space="0" w:color="auto"/>
        <w:left w:val="none" w:sz="0" w:space="0" w:color="auto"/>
        <w:bottom w:val="none" w:sz="0" w:space="0" w:color="auto"/>
        <w:right w:val="none" w:sz="0" w:space="0" w:color="auto"/>
      </w:divBdr>
    </w:div>
    <w:div w:id="420764125">
      <w:bodyDiv w:val="1"/>
      <w:marLeft w:val="0"/>
      <w:marRight w:val="0"/>
      <w:marTop w:val="0"/>
      <w:marBottom w:val="0"/>
      <w:divBdr>
        <w:top w:val="none" w:sz="0" w:space="0" w:color="auto"/>
        <w:left w:val="none" w:sz="0" w:space="0" w:color="auto"/>
        <w:bottom w:val="none" w:sz="0" w:space="0" w:color="auto"/>
        <w:right w:val="none" w:sz="0" w:space="0" w:color="auto"/>
      </w:divBdr>
    </w:div>
    <w:div w:id="421073551">
      <w:bodyDiv w:val="1"/>
      <w:marLeft w:val="0"/>
      <w:marRight w:val="0"/>
      <w:marTop w:val="0"/>
      <w:marBottom w:val="0"/>
      <w:divBdr>
        <w:top w:val="none" w:sz="0" w:space="0" w:color="auto"/>
        <w:left w:val="none" w:sz="0" w:space="0" w:color="auto"/>
        <w:bottom w:val="none" w:sz="0" w:space="0" w:color="auto"/>
        <w:right w:val="none" w:sz="0" w:space="0" w:color="auto"/>
      </w:divBdr>
    </w:div>
    <w:div w:id="421225598">
      <w:bodyDiv w:val="1"/>
      <w:marLeft w:val="0"/>
      <w:marRight w:val="0"/>
      <w:marTop w:val="0"/>
      <w:marBottom w:val="0"/>
      <w:divBdr>
        <w:top w:val="none" w:sz="0" w:space="0" w:color="auto"/>
        <w:left w:val="none" w:sz="0" w:space="0" w:color="auto"/>
        <w:bottom w:val="none" w:sz="0" w:space="0" w:color="auto"/>
        <w:right w:val="none" w:sz="0" w:space="0" w:color="auto"/>
      </w:divBdr>
    </w:div>
    <w:div w:id="422066142">
      <w:bodyDiv w:val="1"/>
      <w:marLeft w:val="0"/>
      <w:marRight w:val="0"/>
      <w:marTop w:val="0"/>
      <w:marBottom w:val="0"/>
      <w:divBdr>
        <w:top w:val="none" w:sz="0" w:space="0" w:color="auto"/>
        <w:left w:val="none" w:sz="0" w:space="0" w:color="auto"/>
        <w:bottom w:val="none" w:sz="0" w:space="0" w:color="auto"/>
        <w:right w:val="none" w:sz="0" w:space="0" w:color="auto"/>
      </w:divBdr>
    </w:div>
    <w:div w:id="426510527">
      <w:bodyDiv w:val="1"/>
      <w:marLeft w:val="0"/>
      <w:marRight w:val="0"/>
      <w:marTop w:val="0"/>
      <w:marBottom w:val="0"/>
      <w:divBdr>
        <w:top w:val="none" w:sz="0" w:space="0" w:color="auto"/>
        <w:left w:val="none" w:sz="0" w:space="0" w:color="auto"/>
        <w:bottom w:val="none" w:sz="0" w:space="0" w:color="auto"/>
        <w:right w:val="none" w:sz="0" w:space="0" w:color="auto"/>
      </w:divBdr>
    </w:div>
    <w:div w:id="429860172">
      <w:bodyDiv w:val="1"/>
      <w:marLeft w:val="0"/>
      <w:marRight w:val="0"/>
      <w:marTop w:val="0"/>
      <w:marBottom w:val="0"/>
      <w:divBdr>
        <w:top w:val="none" w:sz="0" w:space="0" w:color="auto"/>
        <w:left w:val="none" w:sz="0" w:space="0" w:color="auto"/>
        <w:bottom w:val="none" w:sz="0" w:space="0" w:color="auto"/>
        <w:right w:val="none" w:sz="0" w:space="0" w:color="auto"/>
      </w:divBdr>
    </w:div>
    <w:div w:id="430978649">
      <w:bodyDiv w:val="1"/>
      <w:marLeft w:val="0"/>
      <w:marRight w:val="0"/>
      <w:marTop w:val="0"/>
      <w:marBottom w:val="0"/>
      <w:divBdr>
        <w:top w:val="none" w:sz="0" w:space="0" w:color="auto"/>
        <w:left w:val="none" w:sz="0" w:space="0" w:color="auto"/>
        <w:bottom w:val="none" w:sz="0" w:space="0" w:color="auto"/>
        <w:right w:val="none" w:sz="0" w:space="0" w:color="auto"/>
      </w:divBdr>
    </w:div>
    <w:div w:id="431558515">
      <w:bodyDiv w:val="1"/>
      <w:marLeft w:val="0"/>
      <w:marRight w:val="0"/>
      <w:marTop w:val="0"/>
      <w:marBottom w:val="0"/>
      <w:divBdr>
        <w:top w:val="none" w:sz="0" w:space="0" w:color="auto"/>
        <w:left w:val="none" w:sz="0" w:space="0" w:color="auto"/>
        <w:bottom w:val="none" w:sz="0" w:space="0" w:color="auto"/>
        <w:right w:val="none" w:sz="0" w:space="0" w:color="auto"/>
      </w:divBdr>
    </w:div>
    <w:div w:id="434637963">
      <w:bodyDiv w:val="1"/>
      <w:marLeft w:val="0"/>
      <w:marRight w:val="0"/>
      <w:marTop w:val="0"/>
      <w:marBottom w:val="0"/>
      <w:divBdr>
        <w:top w:val="none" w:sz="0" w:space="0" w:color="auto"/>
        <w:left w:val="none" w:sz="0" w:space="0" w:color="auto"/>
        <w:bottom w:val="none" w:sz="0" w:space="0" w:color="auto"/>
        <w:right w:val="none" w:sz="0" w:space="0" w:color="auto"/>
      </w:divBdr>
    </w:div>
    <w:div w:id="434713034">
      <w:bodyDiv w:val="1"/>
      <w:marLeft w:val="0"/>
      <w:marRight w:val="0"/>
      <w:marTop w:val="0"/>
      <w:marBottom w:val="0"/>
      <w:divBdr>
        <w:top w:val="none" w:sz="0" w:space="0" w:color="auto"/>
        <w:left w:val="none" w:sz="0" w:space="0" w:color="auto"/>
        <w:bottom w:val="none" w:sz="0" w:space="0" w:color="auto"/>
        <w:right w:val="none" w:sz="0" w:space="0" w:color="auto"/>
      </w:divBdr>
    </w:div>
    <w:div w:id="434983561">
      <w:bodyDiv w:val="1"/>
      <w:marLeft w:val="0"/>
      <w:marRight w:val="0"/>
      <w:marTop w:val="0"/>
      <w:marBottom w:val="0"/>
      <w:divBdr>
        <w:top w:val="none" w:sz="0" w:space="0" w:color="auto"/>
        <w:left w:val="none" w:sz="0" w:space="0" w:color="auto"/>
        <w:bottom w:val="none" w:sz="0" w:space="0" w:color="auto"/>
        <w:right w:val="none" w:sz="0" w:space="0" w:color="auto"/>
      </w:divBdr>
    </w:div>
    <w:div w:id="438644186">
      <w:bodyDiv w:val="1"/>
      <w:marLeft w:val="0"/>
      <w:marRight w:val="0"/>
      <w:marTop w:val="0"/>
      <w:marBottom w:val="0"/>
      <w:divBdr>
        <w:top w:val="none" w:sz="0" w:space="0" w:color="auto"/>
        <w:left w:val="none" w:sz="0" w:space="0" w:color="auto"/>
        <w:bottom w:val="none" w:sz="0" w:space="0" w:color="auto"/>
        <w:right w:val="none" w:sz="0" w:space="0" w:color="auto"/>
      </w:divBdr>
    </w:div>
    <w:div w:id="440147233">
      <w:bodyDiv w:val="1"/>
      <w:marLeft w:val="0"/>
      <w:marRight w:val="0"/>
      <w:marTop w:val="0"/>
      <w:marBottom w:val="0"/>
      <w:divBdr>
        <w:top w:val="none" w:sz="0" w:space="0" w:color="auto"/>
        <w:left w:val="none" w:sz="0" w:space="0" w:color="auto"/>
        <w:bottom w:val="none" w:sz="0" w:space="0" w:color="auto"/>
        <w:right w:val="none" w:sz="0" w:space="0" w:color="auto"/>
      </w:divBdr>
    </w:div>
    <w:div w:id="441386347">
      <w:bodyDiv w:val="1"/>
      <w:marLeft w:val="0"/>
      <w:marRight w:val="0"/>
      <w:marTop w:val="0"/>
      <w:marBottom w:val="0"/>
      <w:divBdr>
        <w:top w:val="none" w:sz="0" w:space="0" w:color="auto"/>
        <w:left w:val="none" w:sz="0" w:space="0" w:color="auto"/>
        <w:bottom w:val="none" w:sz="0" w:space="0" w:color="auto"/>
        <w:right w:val="none" w:sz="0" w:space="0" w:color="auto"/>
      </w:divBdr>
    </w:div>
    <w:div w:id="441998191">
      <w:bodyDiv w:val="1"/>
      <w:marLeft w:val="0"/>
      <w:marRight w:val="0"/>
      <w:marTop w:val="0"/>
      <w:marBottom w:val="0"/>
      <w:divBdr>
        <w:top w:val="none" w:sz="0" w:space="0" w:color="auto"/>
        <w:left w:val="none" w:sz="0" w:space="0" w:color="auto"/>
        <w:bottom w:val="none" w:sz="0" w:space="0" w:color="auto"/>
        <w:right w:val="none" w:sz="0" w:space="0" w:color="auto"/>
      </w:divBdr>
    </w:div>
    <w:div w:id="443620779">
      <w:bodyDiv w:val="1"/>
      <w:marLeft w:val="0"/>
      <w:marRight w:val="0"/>
      <w:marTop w:val="0"/>
      <w:marBottom w:val="0"/>
      <w:divBdr>
        <w:top w:val="none" w:sz="0" w:space="0" w:color="auto"/>
        <w:left w:val="none" w:sz="0" w:space="0" w:color="auto"/>
        <w:bottom w:val="none" w:sz="0" w:space="0" w:color="auto"/>
        <w:right w:val="none" w:sz="0" w:space="0" w:color="auto"/>
      </w:divBdr>
    </w:div>
    <w:div w:id="445776907">
      <w:bodyDiv w:val="1"/>
      <w:marLeft w:val="0"/>
      <w:marRight w:val="0"/>
      <w:marTop w:val="0"/>
      <w:marBottom w:val="0"/>
      <w:divBdr>
        <w:top w:val="none" w:sz="0" w:space="0" w:color="auto"/>
        <w:left w:val="none" w:sz="0" w:space="0" w:color="auto"/>
        <w:bottom w:val="none" w:sz="0" w:space="0" w:color="auto"/>
        <w:right w:val="none" w:sz="0" w:space="0" w:color="auto"/>
      </w:divBdr>
    </w:div>
    <w:div w:id="446512417">
      <w:bodyDiv w:val="1"/>
      <w:marLeft w:val="0"/>
      <w:marRight w:val="0"/>
      <w:marTop w:val="0"/>
      <w:marBottom w:val="0"/>
      <w:divBdr>
        <w:top w:val="none" w:sz="0" w:space="0" w:color="auto"/>
        <w:left w:val="none" w:sz="0" w:space="0" w:color="auto"/>
        <w:bottom w:val="none" w:sz="0" w:space="0" w:color="auto"/>
        <w:right w:val="none" w:sz="0" w:space="0" w:color="auto"/>
      </w:divBdr>
    </w:div>
    <w:div w:id="447966997">
      <w:bodyDiv w:val="1"/>
      <w:marLeft w:val="0"/>
      <w:marRight w:val="0"/>
      <w:marTop w:val="0"/>
      <w:marBottom w:val="0"/>
      <w:divBdr>
        <w:top w:val="none" w:sz="0" w:space="0" w:color="auto"/>
        <w:left w:val="none" w:sz="0" w:space="0" w:color="auto"/>
        <w:bottom w:val="none" w:sz="0" w:space="0" w:color="auto"/>
        <w:right w:val="none" w:sz="0" w:space="0" w:color="auto"/>
      </w:divBdr>
    </w:div>
    <w:div w:id="451290691">
      <w:bodyDiv w:val="1"/>
      <w:marLeft w:val="0"/>
      <w:marRight w:val="0"/>
      <w:marTop w:val="0"/>
      <w:marBottom w:val="0"/>
      <w:divBdr>
        <w:top w:val="none" w:sz="0" w:space="0" w:color="auto"/>
        <w:left w:val="none" w:sz="0" w:space="0" w:color="auto"/>
        <w:bottom w:val="none" w:sz="0" w:space="0" w:color="auto"/>
        <w:right w:val="none" w:sz="0" w:space="0" w:color="auto"/>
      </w:divBdr>
    </w:div>
    <w:div w:id="451631620">
      <w:bodyDiv w:val="1"/>
      <w:marLeft w:val="0"/>
      <w:marRight w:val="0"/>
      <w:marTop w:val="0"/>
      <w:marBottom w:val="0"/>
      <w:divBdr>
        <w:top w:val="none" w:sz="0" w:space="0" w:color="auto"/>
        <w:left w:val="none" w:sz="0" w:space="0" w:color="auto"/>
        <w:bottom w:val="none" w:sz="0" w:space="0" w:color="auto"/>
        <w:right w:val="none" w:sz="0" w:space="0" w:color="auto"/>
      </w:divBdr>
    </w:div>
    <w:div w:id="451900380">
      <w:bodyDiv w:val="1"/>
      <w:marLeft w:val="0"/>
      <w:marRight w:val="0"/>
      <w:marTop w:val="0"/>
      <w:marBottom w:val="0"/>
      <w:divBdr>
        <w:top w:val="none" w:sz="0" w:space="0" w:color="auto"/>
        <w:left w:val="none" w:sz="0" w:space="0" w:color="auto"/>
        <w:bottom w:val="none" w:sz="0" w:space="0" w:color="auto"/>
        <w:right w:val="none" w:sz="0" w:space="0" w:color="auto"/>
      </w:divBdr>
    </w:div>
    <w:div w:id="453334773">
      <w:bodyDiv w:val="1"/>
      <w:marLeft w:val="0"/>
      <w:marRight w:val="0"/>
      <w:marTop w:val="0"/>
      <w:marBottom w:val="0"/>
      <w:divBdr>
        <w:top w:val="none" w:sz="0" w:space="0" w:color="auto"/>
        <w:left w:val="none" w:sz="0" w:space="0" w:color="auto"/>
        <w:bottom w:val="none" w:sz="0" w:space="0" w:color="auto"/>
        <w:right w:val="none" w:sz="0" w:space="0" w:color="auto"/>
      </w:divBdr>
    </w:div>
    <w:div w:id="453982294">
      <w:bodyDiv w:val="1"/>
      <w:marLeft w:val="0"/>
      <w:marRight w:val="0"/>
      <w:marTop w:val="0"/>
      <w:marBottom w:val="0"/>
      <w:divBdr>
        <w:top w:val="none" w:sz="0" w:space="0" w:color="auto"/>
        <w:left w:val="none" w:sz="0" w:space="0" w:color="auto"/>
        <w:bottom w:val="none" w:sz="0" w:space="0" w:color="auto"/>
        <w:right w:val="none" w:sz="0" w:space="0" w:color="auto"/>
      </w:divBdr>
    </w:div>
    <w:div w:id="454833610">
      <w:bodyDiv w:val="1"/>
      <w:marLeft w:val="0"/>
      <w:marRight w:val="0"/>
      <w:marTop w:val="0"/>
      <w:marBottom w:val="0"/>
      <w:divBdr>
        <w:top w:val="none" w:sz="0" w:space="0" w:color="auto"/>
        <w:left w:val="none" w:sz="0" w:space="0" w:color="auto"/>
        <w:bottom w:val="none" w:sz="0" w:space="0" w:color="auto"/>
        <w:right w:val="none" w:sz="0" w:space="0" w:color="auto"/>
      </w:divBdr>
    </w:div>
    <w:div w:id="460655463">
      <w:bodyDiv w:val="1"/>
      <w:marLeft w:val="0"/>
      <w:marRight w:val="0"/>
      <w:marTop w:val="0"/>
      <w:marBottom w:val="0"/>
      <w:divBdr>
        <w:top w:val="none" w:sz="0" w:space="0" w:color="auto"/>
        <w:left w:val="none" w:sz="0" w:space="0" w:color="auto"/>
        <w:bottom w:val="none" w:sz="0" w:space="0" w:color="auto"/>
        <w:right w:val="none" w:sz="0" w:space="0" w:color="auto"/>
      </w:divBdr>
    </w:div>
    <w:div w:id="462962459">
      <w:bodyDiv w:val="1"/>
      <w:marLeft w:val="0"/>
      <w:marRight w:val="0"/>
      <w:marTop w:val="0"/>
      <w:marBottom w:val="0"/>
      <w:divBdr>
        <w:top w:val="none" w:sz="0" w:space="0" w:color="auto"/>
        <w:left w:val="none" w:sz="0" w:space="0" w:color="auto"/>
        <w:bottom w:val="none" w:sz="0" w:space="0" w:color="auto"/>
        <w:right w:val="none" w:sz="0" w:space="0" w:color="auto"/>
      </w:divBdr>
    </w:div>
    <w:div w:id="464279982">
      <w:bodyDiv w:val="1"/>
      <w:marLeft w:val="0"/>
      <w:marRight w:val="0"/>
      <w:marTop w:val="0"/>
      <w:marBottom w:val="0"/>
      <w:divBdr>
        <w:top w:val="none" w:sz="0" w:space="0" w:color="auto"/>
        <w:left w:val="none" w:sz="0" w:space="0" w:color="auto"/>
        <w:bottom w:val="none" w:sz="0" w:space="0" w:color="auto"/>
        <w:right w:val="none" w:sz="0" w:space="0" w:color="auto"/>
      </w:divBdr>
    </w:div>
    <w:div w:id="465468228">
      <w:bodyDiv w:val="1"/>
      <w:marLeft w:val="0"/>
      <w:marRight w:val="0"/>
      <w:marTop w:val="0"/>
      <w:marBottom w:val="0"/>
      <w:divBdr>
        <w:top w:val="none" w:sz="0" w:space="0" w:color="auto"/>
        <w:left w:val="none" w:sz="0" w:space="0" w:color="auto"/>
        <w:bottom w:val="none" w:sz="0" w:space="0" w:color="auto"/>
        <w:right w:val="none" w:sz="0" w:space="0" w:color="auto"/>
      </w:divBdr>
    </w:div>
    <w:div w:id="468133395">
      <w:bodyDiv w:val="1"/>
      <w:marLeft w:val="0"/>
      <w:marRight w:val="0"/>
      <w:marTop w:val="0"/>
      <w:marBottom w:val="0"/>
      <w:divBdr>
        <w:top w:val="none" w:sz="0" w:space="0" w:color="auto"/>
        <w:left w:val="none" w:sz="0" w:space="0" w:color="auto"/>
        <w:bottom w:val="none" w:sz="0" w:space="0" w:color="auto"/>
        <w:right w:val="none" w:sz="0" w:space="0" w:color="auto"/>
      </w:divBdr>
    </w:div>
    <w:div w:id="469592311">
      <w:bodyDiv w:val="1"/>
      <w:marLeft w:val="0"/>
      <w:marRight w:val="0"/>
      <w:marTop w:val="0"/>
      <w:marBottom w:val="0"/>
      <w:divBdr>
        <w:top w:val="none" w:sz="0" w:space="0" w:color="auto"/>
        <w:left w:val="none" w:sz="0" w:space="0" w:color="auto"/>
        <w:bottom w:val="none" w:sz="0" w:space="0" w:color="auto"/>
        <w:right w:val="none" w:sz="0" w:space="0" w:color="auto"/>
      </w:divBdr>
    </w:div>
    <w:div w:id="470556257">
      <w:bodyDiv w:val="1"/>
      <w:marLeft w:val="0"/>
      <w:marRight w:val="0"/>
      <w:marTop w:val="0"/>
      <w:marBottom w:val="0"/>
      <w:divBdr>
        <w:top w:val="none" w:sz="0" w:space="0" w:color="auto"/>
        <w:left w:val="none" w:sz="0" w:space="0" w:color="auto"/>
        <w:bottom w:val="none" w:sz="0" w:space="0" w:color="auto"/>
        <w:right w:val="none" w:sz="0" w:space="0" w:color="auto"/>
      </w:divBdr>
    </w:div>
    <w:div w:id="471100088">
      <w:bodyDiv w:val="1"/>
      <w:marLeft w:val="0"/>
      <w:marRight w:val="0"/>
      <w:marTop w:val="0"/>
      <w:marBottom w:val="0"/>
      <w:divBdr>
        <w:top w:val="none" w:sz="0" w:space="0" w:color="auto"/>
        <w:left w:val="none" w:sz="0" w:space="0" w:color="auto"/>
        <w:bottom w:val="none" w:sz="0" w:space="0" w:color="auto"/>
        <w:right w:val="none" w:sz="0" w:space="0" w:color="auto"/>
      </w:divBdr>
    </w:div>
    <w:div w:id="472261881">
      <w:bodyDiv w:val="1"/>
      <w:marLeft w:val="0"/>
      <w:marRight w:val="0"/>
      <w:marTop w:val="0"/>
      <w:marBottom w:val="0"/>
      <w:divBdr>
        <w:top w:val="none" w:sz="0" w:space="0" w:color="auto"/>
        <w:left w:val="none" w:sz="0" w:space="0" w:color="auto"/>
        <w:bottom w:val="none" w:sz="0" w:space="0" w:color="auto"/>
        <w:right w:val="none" w:sz="0" w:space="0" w:color="auto"/>
      </w:divBdr>
    </w:div>
    <w:div w:id="473834852">
      <w:bodyDiv w:val="1"/>
      <w:marLeft w:val="0"/>
      <w:marRight w:val="0"/>
      <w:marTop w:val="0"/>
      <w:marBottom w:val="0"/>
      <w:divBdr>
        <w:top w:val="none" w:sz="0" w:space="0" w:color="auto"/>
        <w:left w:val="none" w:sz="0" w:space="0" w:color="auto"/>
        <w:bottom w:val="none" w:sz="0" w:space="0" w:color="auto"/>
        <w:right w:val="none" w:sz="0" w:space="0" w:color="auto"/>
      </w:divBdr>
    </w:div>
    <w:div w:id="476537063">
      <w:bodyDiv w:val="1"/>
      <w:marLeft w:val="0"/>
      <w:marRight w:val="0"/>
      <w:marTop w:val="0"/>
      <w:marBottom w:val="0"/>
      <w:divBdr>
        <w:top w:val="none" w:sz="0" w:space="0" w:color="auto"/>
        <w:left w:val="none" w:sz="0" w:space="0" w:color="auto"/>
        <w:bottom w:val="none" w:sz="0" w:space="0" w:color="auto"/>
        <w:right w:val="none" w:sz="0" w:space="0" w:color="auto"/>
      </w:divBdr>
    </w:div>
    <w:div w:id="484051230">
      <w:bodyDiv w:val="1"/>
      <w:marLeft w:val="0"/>
      <w:marRight w:val="0"/>
      <w:marTop w:val="0"/>
      <w:marBottom w:val="0"/>
      <w:divBdr>
        <w:top w:val="none" w:sz="0" w:space="0" w:color="auto"/>
        <w:left w:val="none" w:sz="0" w:space="0" w:color="auto"/>
        <w:bottom w:val="none" w:sz="0" w:space="0" w:color="auto"/>
        <w:right w:val="none" w:sz="0" w:space="0" w:color="auto"/>
      </w:divBdr>
    </w:div>
    <w:div w:id="485391286">
      <w:bodyDiv w:val="1"/>
      <w:marLeft w:val="0"/>
      <w:marRight w:val="0"/>
      <w:marTop w:val="0"/>
      <w:marBottom w:val="0"/>
      <w:divBdr>
        <w:top w:val="none" w:sz="0" w:space="0" w:color="auto"/>
        <w:left w:val="none" w:sz="0" w:space="0" w:color="auto"/>
        <w:bottom w:val="none" w:sz="0" w:space="0" w:color="auto"/>
        <w:right w:val="none" w:sz="0" w:space="0" w:color="auto"/>
      </w:divBdr>
    </w:div>
    <w:div w:id="489100148">
      <w:bodyDiv w:val="1"/>
      <w:marLeft w:val="0"/>
      <w:marRight w:val="0"/>
      <w:marTop w:val="0"/>
      <w:marBottom w:val="0"/>
      <w:divBdr>
        <w:top w:val="none" w:sz="0" w:space="0" w:color="auto"/>
        <w:left w:val="none" w:sz="0" w:space="0" w:color="auto"/>
        <w:bottom w:val="none" w:sz="0" w:space="0" w:color="auto"/>
        <w:right w:val="none" w:sz="0" w:space="0" w:color="auto"/>
      </w:divBdr>
    </w:div>
    <w:div w:id="490295564">
      <w:bodyDiv w:val="1"/>
      <w:marLeft w:val="0"/>
      <w:marRight w:val="0"/>
      <w:marTop w:val="0"/>
      <w:marBottom w:val="0"/>
      <w:divBdr>
        <w:top w:val="none" w:sz="0" w:space="0" w:color="auto"/>
        <w:left w:val="none" w:sz="0" w:space="0" w:color="auto"/>
        <w:bottom w:val="none" w:sz="0" w:space="0" w:color="auto"/>
        <w:right w:val="none" w:sz="0" w:space="0" w:color="auto"/>
      </w:divBdr>
    </w:div>
    <w:div w:id="491141308">
      <w:bodyDiv w:val="1"/>
      <w:marLeft w:val="0"/>
      <w:marRight w:val="0"/>
      <w:marTop w:val="0"/>
      <w:marBottom w:val="0"/>
      <w:divBdr>
        <w:top w:val="none" w:sz="0" w:space="0" w:color="auto"/>
        <w:left w:val="none" w:sz="0" w:space="0" w:color="auto"/>
        <w:bottom w:val="none" w:sz="0" w:space="0" w:color="auto"/>
        <w:right w:val="none" w:sz="0" w:space="0" w:color="auto"/>
      </w:divBdr>
    </w:div>
    <w:div w:id="497157893">
      <w:bodyDiv w:val="1"/>
      <w:marLeft w:val="0"/>
      <w:marRight w:val="0"/>
      <w:marTop w:val="0"/>
      <w:marBottom w:val="0"/>
      <w:divBdr>
        <w:top w:val="none" w:sz="0" w:space="0" w:color="auto"/>
        <w:left w:val="none" w:sz="0" w:space="0" w:color="auto"/>
        <w:bottom w:val="none" w:sz="0" w:space="0" w:color="auto"/>
        <w:right w:val="none" w:sz="0" w:space="0" w:color="auto"/>
      </w:divBdr>
    </w:div>
    <w:div w:id="497580751">
      <w:bodyDiv w:val="1"/>
      <w:marLeft w:val="0"/>
      <w:marRight w:val="0"/>
      <w:marTop w:val="0"/>
      <w:marBottom w:val="0"/>
      <w:divBdr>
        <w:top w:val="none" w:sz="0" w:space="0" w:color="auto"/>
        <w:left w:val="none" w:sz="0" w:space="0" w:color="auto"/>
        <w:bottom w:val="none" w:sz="0" w:space="0" w:color="auto"/>
        <w:right w:val="none" w:sz="0" w:space="0" w:color="auto"/>
      </w:divBdr>
    </w:div>
    <w:div w:id="498421140">
      <w:bodyDiv w:val="1"/>
      <w:marLeft w:val="0"/>
      <w:marRight w:val="0"/>
      <w:marTop w:val="0"/>
      <w:marBottom w:val="0"/>
      <w:divBdr>
        <w:top w:val="none" w:sz="0" w:space="0" w:color="auto"/>
        <w:left w:val="none" w:sz="0" w:space="0" w:color="auto"/>
        <w:bottom w:val="none" w:sz="0" w:space="0" w:color="auto"/>
        <w:right w:val="none" w:sz="0" w:space="0" w:color="auto"/>
      </w:divBdr>
    </w:div>
    <w:div w:id="519783492">
      <w:bodyDiv w:val="1"/>
      <w:marLeft w:val="0"/>
      <w:marRight w:val="0"/>
      <w:marTop w:val="0"/>
      <w:marBottom w:val="0"/>
      <w:divBdr>
        <w:top w:val="none" w:sz="0" w:space="0" w:color="auto"/>
        <w:left w:val="none" w:sz="0" w:space="0" w:color="auto"/>
        <w:bottom w:val="none" w:sz="0" w:space="0" w:color="auto"/>
        <w:right w:val="none" w:sz="0" w:space="0" w:color="auto"/>
      </w:divBdr>
    </w:div>
    <w:div w:id="521363507">
      <w:bodyDiv w:val="1"/>
      <w:marLeft w:val="0"/>
      <w:marRight w:val="0"/>
      <w:marTop w:val="0"/>
      <w:marBottom w:val="0"/>
      <w:divBdr>
        <w:top w:val="none" w:sz="0" w:space="0" w:color="auto"/>
        <w:left w:val="none" w:sz="0" w:space="0" w:color="auto"/>
        <w:bottom w:val="none" w:sz="0" w:space="0" w:color="auto"/>
        <w:right w:val="none" w:sz="0" w:space="0" w:color="auto"/>
      </w:divBdr>
    </w:div>
    <w:div w:id="521668597">
      <w:bodyDiv w:val="1"/>
      <w:marLeft w:val="0"/>
      <w:marRight w:val="0"/>
      <w:marTop w:val="0"/>
      <w:marBottom w:val="0"/>
      <w:divBdr>
        <w:top w:val="none" w:sz="0" w:space="0" w:color="auto"/>
        <w:left w:val="none" w:sz="0" w:space="0" w:color="auto"/>
        <w:bottom w:val="none" w:sz="0" w:space="0" w:color="auto"/>
        <w:right w:val="none" w:sz="0" w:space="0" w:color="auto"/>
      </w:divBdr>
    </w:div>
    <w:div w:id="529804743">
      <w:bodyDiv w:val="1"/>
      <w:marLeft w:val="0"/>
      <w:marRight w:val="0"/>
      <w:marTop w:val="0"/>
      <w:marBottom w:val="0"/>
      <w:divBdr>
        <w:top w:val="none" w:sz="0" w:space="0" w:color="auto"/>
        <w:left w:val="none" w:sz="0" w:space="0" w:color="auto"/>
        <w:bottom w:val="none" w:sz="0" w:space="0" w:color="auto"/>
        <w:right w:val="none" w:sz="0" w:space="0" w:color="auto"/>
      </w:divBdr>
    </w:div>
    <w:div w:id="533349349">
      <w:bodyDiv w:val="1"/>
      <w:marLeft w:val="0"/>
      <w:marRight w:val="0"/>
      <w:marTop w:val="0"/>
      <w:marBottom w:val="0"/>
      <w:divBdr>
        <w:top w:val="none" w:sz="0" w:space="0" w:color="auto"/>
        <w:left w:val="none" w:sz="0" w:space="0" w:color="auto"/>
        <w:bottom w:val="none" w:sz="0" w:space="0" w:color="auto"/>
        <w:right w:val="none" w:sz="0" w:space="0" w:color="auto"/>
      </w:divBdr>
    </w:div>
    <w:div w:id="537134031">
      <w:bodyDiv w:val="1"/>
      <w:marLeft w:val="0"/>
      <w:marRight w:val="0"/>
      <w:marTop w:val="0"/>
      <w:marBottom w:val="0"/>
      <w:divBdr>
        <w:top w:val="none" w:sz="0" w:space="0" w:color="auto"/>
        <w:left w:val="none" w:sz="0" w:space="0" w:color="auto"/>
        <w:bottom w:val="none" w:sz="0" w:space="0" w:color="auto"/>
        <w:right w:val="none" w:sz="0" w:space="0" w:color="auto"/>
      </w:divBdr>
    </w:div>
    <w:div w:id="540170727">
      <w:bodyDiv w:val="1"/>
      <w:marLeft w:val="0"/>
      <w:marRight w:val="0"/>
      <w:marTop w:val="0"/>
      <w:marBottom w:val="0"/>
      <w:divBdr>
        <w:top w:val="none" w:sz="0" w:space="0" w:color="auto"/>
        <w:left w:val="none" w:sz="0" w:space="0" w:color="auto"/>
        <w:bottom w:val="none" w:sz="0" w:space="0" w:color="auto"/>
        <w:right w:val="none" w:sz="0" w:space="0" w:color="auto"/>
      </w:divBdr>
    </w:div>
    <w:div w:id="542601631">
      <w:bodyDiv w:val="1"/>
      <w:marLeft w:val="0"/>
      <w:marRight w:val="0"/>
      <w:marTop w:val="0"/>
      <w:marBottom w:val="0"/>
      <w:divBdr>
        <w:top w:val="none" w:sz="0" w:space="0" w:color="auto"/>
        <w:left w:val="none" w:sz="0" w:space="0" w:color="auto"/>
        <w:bottom w:val="none" w:sz="0" w:space="0" w:color="auto"/>
        <w:right w:val="none" w:sz="0" w:space="0" w:color="auto"/>
      </w:divBdr>
    </w:div>
    <w:div w:id="542861315">
      <w:bodyDiv w:val="1"/>
      <w:marLeft w:val="0"/>
      <w:marRight w:val="0"/>
      <w:marTop w:val="0"/>
      <w:marBottom w:val="0"/>
      <w:divBdr>
        <w:top w:val="none" w:sz="0" w:space="0" w:color="auto"/>
        <w:left w:val="none" w:sz="0" w:space="0" w:color="auto"/>
        <w:bottom w:val="none" w:sz="0" w:space="0" w:color="auto"/>
        <w:right w:val="none" w:sz="0" w:space="0" w:color="auto"/>
      </w:divBdr>
    </w:div>
    <w:div w:id="545265254">
      <w:bodyDiv w:val="1"/>
      <w:marLeft w:val="0"/>
      <w:marRight w:val="0"/>
      <w:marTop w:val="0"/>
      <w:marBottom w:val="0"/>
      <w:divBdr>
        <w:top w:val="none" w:sz="0" w:space="0" w:color="auto"/>
        <w:left w:val="none" w:sz="0" w:space="0" w:color="auto"/>
        <w:bottom w:val="none" w:sz="0" w:space="0" w:color="auto"/>
        <w:right w:val="none" w:sz="0" w:space="0" w:color="auto"/>
      </w:divBdr>
    </w:div>
    <w:div w:id="545600656">
      <w:bodyDiv w:val="1"/>
      <w:marLeft w:val="0"/>
      <w:marRight w:val="0"/>
      <w:marTop w:val="0"/>
      <w:marBottom w:val="0"/>
      <w:divBdr>
        <w:top w:val="none" w:sz="0" w:space="0" w:color="auto"/>
        <w:left w:val="none" w:sz="0" w:space="0" w:color="auto"/>
        <w:bottom w:val="none" w:sz="0" w:space="0" w:color="auto"/>
        <w:right w:val="none" w:sz="0" w:space="0" w:color="auto"/>
      </w:divBdr>
    </w:div>
    <w:div w:id="545725354">
      <w:bodyDiv w:val="1"/>
      <w:marLeft w:val="0"/>
      <w:marRight w:val="0"/>
      <w:marTop w:val="0"/>
      <w:marBottom w:val="0"/>
      <w:divBdr>
        <w:top w:val="none" w:sz="0" w:space="0" w:color="auto"/>
        <w:left w:val="none" w:sz="0" w:space="0" w:color="auto"/>
        <w:bottom w:val="none" w:sz="0" w:space="0" w:color="auto"/>
        <w:right w:val="none" w:sz="0" w:space="0" w:color="auto"/>
      </w:divBdr>
    </w:div>
    <w:div w:id="549651624">
      <w:bodyDiv w:val="1"/>
      <w:marLeft w:val="0"/>
      <w:marRight w:val="0"/>
      <w:marTop w:val="0"/>
      <w:marBottom w:val="0"/>
      <w:divBdr>
        <w:top w:val="none" w:sz="0" w:space="0" w:color="auto"/>
        <w:left w:val="none" w:sz="0" w:space="0" w:color="auto"/>
        <w:bottom w:val="none" w:sz="0" w:space="0" w:color="auto"/>
        <w:right w:val="none" w:sz="0" w:space="0" w:color="auto"/>
      </w:divBdr>
    </w:div>
    <w:div w:id="551695243">
      <w:bodyDiv w:val="1"/>
      <w:marLeft w:val="0"/>
      <w:marRight w:val="0"/>
      <w:marTop w:val="0"/>
      <w:marBottom w:val="0"/>
      <w:divBdr>
        <w:top w:val="none" w:sz="0" w:space="0" w:color="auto"/>
        <w:left w:val="none" w:sz="0" w:space="0" w:color="auto"/>
        <w:bottom w:val="none" w:sz="0" w:space="0" w:color="auto"/>
        <w:right w:val="none" w:sz="0" w:space="0" w:color="auto"/>
      </w:divBdr>
    </w:div>
    <w:div w:id="552155481">
      <w:bodyDiv w:val="1"/>
      <w:marLeft w:val="0"/>
      <w:marRight w:val="0"/>
      <w:marTop w:val="0"/>
      <w:marBottom w:val="0"/>
      <w:divBdr>
        <w:top w:val="none" w:sz="0" w:space="0" w:color="auto"/>
        <w:left w:val="none" w:sz="0" w:space="0" w:color="auto"/>
        <w:bottom w:val="none" w:sz="0" w:space="0" w:color="auto"/>
        <w:right w:val="none" w:sz="0" w:space="0" w:color="auto"/>
      </w:divBdr>
    </w:div>
    <w:div w:id="553585081">
      <w:bodyDiv w:val="1"/>
      <w:marLeft w:val="0"/>
      <w:marRight w:val="0"/>
      <w:marTop w:val="0"/>
      <w:marBottom w:val="0"/>
      <w:divBdr>
        <w:top w:val="none" w:sz="0" w:space="0" w:color="auto"/>
        <w:left w:val="none" w:sz="0" w:space="0" w:color="auto"/>
        <w:bottom w:val="none" w:sz="0" w:space="0" w:color="auto"/>
        <w:right w:val="none" w:sz="0" w:space="0" w:color="auto"/>
      </w:divBdr>
    </w:div>
    <w:div w:id="556094073">
      <w:bodyDiv w:val="1"/>
      <w:marLeft w:val="0"/>
      <w:marRight w:val="0"/>
      <w:marTop w:val="0"/>
      <w:marBottom w:val="0"/>
      <w:divBdr>
        <w:top w:val="none" w:sz="0" w:space="0" w:color="auto"/>
        <w:left w:val="none" w:sz="0" w:space="0" w:color="auto"/>
        <w:bottom w:val="none" w:sz="0" w:space="0" w:color="auto"/>
        <w:right w:val="none" w:sz="0" w:space="0" w:color="auto"/>
      </w:divBdr>
    </w:div>
    <w:div w:id="557933634">
      <w:bodyDiv w:val="1"/>
      <w:marLeft w:val="0"/>
      <w:marRight w:val="0"/>
      <w:marTop w:val="0"/>
      <w:marBottom w:val="0"/>
      <w:divBdr>
        <w:top w:val="none" w:sz="0" w:space="0" w:color="auto"/>
        <w:left w:val="none" w:sz="0" w:space="0" w:color="auto"/>
        <w:bottom w:val="none" w:sz="0" w:space="0" w:color="auto"/>
        <w:right w:val="none" w:sz="0" w:space="0" w:color="auto"/>
      </w:divBdr>
    </w:div>
    <w:div w:id="558711276">
      <w:bodyDiv w:val="1"/>
      <w:marLeft w:val="0"/>
      <w:marRight w:val="0"/>
      <w:marTop w:val="0"/>
      <w:marBottom w:val="0"/>
      <w:divBdr>
        <w:top w:val="none" w:sz="0" w:space="0" w:color="auto"/>
        <w:left w:val="none" w:sz="0" w:space="0" w:color="auto"/>
        <w:bottom w:val="none" w:sz="0" w:space="0" w:color="auto"/>
        <w:right w:val="none" w:sz="0" w:space="0" w:color="auto"/>
      </w:divBdr>
    </w:div>
    <w:div w:id="559757061">
      <w:bodyDiv w:val="1"/>
      <w:marLeft w:val="0"/>
      <w:marRight w:val="0"/>
      <w:marTop w:val="0"/>
      <w:marBottom w:val="0"/>
      <w:divBdr>
        <w:top w:val="none" w:sz="0" w:space="0" w:color="auto"/>
        <w:left w:val="none" w:sz="0" w:space="0" w:color="auto"/>
        <w:bottom w:val="none" w:sz="0" w:space="0" w:color="auto"/>
        <w:right w:val="none" w:sz="0" w:space="0" w:color="auto"/>
      </w:divBdr>
    </w:div>
    <w:div w:id="560822433">
      <w:bodyDiv w:val="1"/>
      <w:marLeft w:val="0"/>
      <w:marRight w:val="0"/>
      <w:marTop w:val="0"/>
      <w:marBottom w:val="0"/>
      <w:divBdr>
        <w:top w:val="none" w:sz="0" w:space="0" w:color="auto"/>
        <w:left w:val="none" w:sz="0" w:space="0" w:color="auto"/>
        <w:bottom w:val="none" w:sz="0" w:space="0" w:color="auto"/>
        <w:right w:val="none" w:sz="0" w:space="0" w:color="auto"/>
      </w:divBdr>
    </w:div>
    <w:div w:id="561060723">
      <w:bodyDiv w:val="1"/>
      <w:marLeft w:val="0"/>
      <w:marRight w:val="0"/>
      <w:marTop w:val="0"/>
      <w:marBottom w:val="0"/>
      <w:divBdr>
        <w:top w:val="none" w:sz="0" w:space="0" w:color="auto"/>
        <w:left w:val="none" w:sz="0" w:space="0" w:color="auto"/>
        <w:bottom w:val="none" w:sz="0" w:space="0" w:color="auto"/>
        <w:right w:val="none" w:sz="0" w:space="0" w:color="auto"/>
      </w:divBdr>
    </w:div>
    <w:div w:id="561598049">
      <w:bodyDiv w:val="1"/>
      <w:marLeft w:val="0"/>
      <w:marRight w:val="0"/>
      <w:marTop w:val="0"/>
      <w:marBottom w:val="0"/>
      <w:divBdr>
        <w:top w:val="none" w:sz="0" w:space="0" w:color="auto"/>
        <w:left w:val="none" w:sz="0" w:space="0" w:color="auto"/>
        <w:bottom w:val="none" w:sz="0" w:space="0" w:color="auto"/>
        <w:right w:val="none" w:sz="0" w:space="0" w:color="auto"/>
      </w:divBdr>
    </w:div>
    <w:div w:id="563611510">
      <w:bodyDiv w:val="1"/>
      <w:marLeft w:val="0"/>
      <w:marRight w:val="0"/>
      <w:marTop w:val="0"/>
      <w:marBottom w:val="0"/>
      <w:divBdr>
        <w:top w:val="none" w:sz="0" w:space="0" w:color="auto"/>
        <w:left w:val="none" w:sz="0" w:space="0" w:color="auto"/>
        <w:bottom w:val="none" w:sz="0" w:space="0" w:color="auto"/>
        <w:right w:val="none" w:sz="0" w:space="0" w:color="auto"/>
      </w:divBdr>
    </w:div>
    <w:div w:id="565838354">
      <w:bodyDiv w:val="1"/>
      <w:marLeft w:val="0"/>
      <w:marRight w:val="0"/>
      <w:marTop w:val="0"/>
      <w:marBottom w:val="0"/>
      <w:divBdr>
        <w:top w:val="none" w:sz="0" w:space="0" w:color="auto"/>
        <w:left w:val="none" w:sz="0" w:space="0" w:color="auto"/>
        <w:bottom w:val="none" w:sz="0" w:space="0" w:color="auto"/>
        <w:right w:val="none" w:sz="0" w:space="0" w:color="auto"/>
      </w:divBdr>
    </w:div>
    <w:div w:id="570578970">
      <w:bodyDiv w:val="1"/>
      <w:marLeft w:val="0"/>
      <w:marRight w:val="0"/>
      <w:marTop w:val="0"/>
      <w:marBottom w:val="0"/>
      <w:divBdr>
        <w:top w:val="none" w:sz="0" w:space="0" w:color="auto"/>
        <w:left w:val="none" w:sz="0" w:space="0" w:color="auto"/>
        <w:bottom w:val="none" w:sz="0" w:space="0" w:color="auto"/>
        <w:right w:val="none" w:sz="0" w:space="0" w:color="auto"/>
      </w:divBdr>
    </w:div>
    <w:div w:id="572273268">
      <w:bodyDiv w:val="1"/>
      <w:marLeft w:val="0"/>
      <w:marRight w:val="0"/>
      <w:marTop w:val="0"/>
      <w:marBottom w:val="0"/>
      <w:divBdr>
        <w:top w:val="none" w:sz="0" w:space="0" w:color="auto"/>
        <w:left w:val="none" w:sz="0" w:space="0" w:color="auto"/>
        <w:bottom w:val="none" w:sz="0" w:space="0" w:color="auto"/>
        <w:right w:val="none" w:sz="0" w:space="0" w:color="auto"/>
      </w:divBdr>
    </w:div>
    <w:div w:id="575435203">
      <w:bodyDiv w:val="1"/>
      <w:marLeft w:val="0"/>
      <w:marRight w:val="0"/>
      <w:marTop w:val="0"/>
      <w:marBottom w:val="0"/>
      <w:divBdr>
        <w:top w:val="none" w:sz="0" w:space="0" w:color="auto"/>
        <w:left w:val="none" w:sz="0" w:space="0" w:color="auto"/>
        <w:bottom w:val="none" w:sz="0" w:space="0" w:color="auto"/>
        <w:right w:val="none" w:sz="0" w:space="0" w:color="auto"/>
      </w:divBdr>
    </w:div>
    <w:div w:id="576403375">
      <w:bodyDiv w:val="1"/>
      <w:marLeft w:val="0"/>
      <w:marRight w:val="0"/>
      <w:marTop w:val="0"/>
      <w:marBottom w:val="0"/>
      <w:divBdr>
        <w:top w:val="none" w:sz="0" w:space="0" w:color="auto"/>
        <w:left w:val="none" w:sz="0" w:space="0" w:color="auto"/>
        <w:bottom w:val="none" w:sz="0" w:space="0" w:color="auto"/>
        <w:right w:val="none" w:sz="0" w:space="0" w:color="auto"/>
      </w:divBdr>
    </w:div>
    <w:div w:id="576595670">
      <w:bodyDiv w:val="1"/>
      <w:marLeft w:val="0"/>
      <w:marRight w:val="0"/>
      <w:marTop w:val="0"/>
      <w:marBottom w:val="0"/>
      <w:divBdr>
        <w:top w:val="none" w:sz="0" w:space="0" w:color="auto"/>
        <w:left w:val="none" w:sz="0" w:space="0" w:color="auto"/>
        <w:bottom w:val="none" w:sz="0" w:space="0" w:color="auto"/>
        <w:right w:val="none" w:sz="0" w:space="0" w:color="auto"/>
      </w:divBdr>
    </w:div>
    <w:div w:id="584654632">
      <w:bodyDiv w:val="1"/>
      <w:marLeft w:val="0"/>
      <w:marRight w:val="0"/>
      <w:marTop w:val="0"/>
      <w:marBottom w:val="0"/>
      <w:divBdr>
        <w:top w:val="none" w:sz="0" w:space="0" w:color="auto"/>
        <w:left w:val="none" w:sz="0" w:space="0" w:color="auto"/>
        <w:bottom w:val="none" w:sz="0" w:space="0" w:color="auto"/>
        <w:right w:val="none" w:sz="0" w:space="0" w:color="auto"/>
      </w:divBdr>
    </w:div>
    <w:div w:id="586696346">
      <w:bodyDiv w:val="1"/>
      <w:marLeft w:val="0"/>
      <w:marRight w:val="0"/>
      <w:marTop w:val="0"/>
      <w:marBottom w:val="0"/>
      <w:divBdr>
        <w:top w:val="none" w:sz="0" w:space="0" w:color="auto"/>
        <w:left w:val="none" w:sz="0" w:space="0" w:color="auto"/>
        <w:bottom w:val="none" w:sz="0" w:space="0" w:color="auto"/>
        <w:right w:val="none" w:sz="0" w:space="0" w:color="auto"/>
      </w:divBdr>
    </w:div>
    <w:div w:id="588002541">
      <w:bodyDiv w:val="1"/>
      <w:marLeft w:val="0"/>
      <w:marRight w:val="0"/>
      <w:marTop w:val="0"/>
      <w:marBottom w:val="0"/>
      <w:divBdr>
        <w:top w:val="none" w:sz="0" w:space="0" w:color="auto"/>
        <w:left w:val="none" w:sz="0" w:space="0" w:color="auto"/>
        <w:bottom w:val="none" w:sz="0" w:space="0" w:color="auto"/>
        <w:right w:val="none" w:sz="0" w:space="0" w:color="auto"/>
      </w:divBdr>
    </w:div>
    <w:div w:id="588005097">
      <w:bodyDiv w:val="1"/>
      <w:marLeft w:val="0"/>
      <w:marRight w:val="0"/>
      <w:marTop w:val="0"/>
      <w:marBottom w:val="0"/>
      <w:divBdr>
        <w:top w:val="none" w:sz="0" w:space="0" w:color="auto"/>
        <w:left w:val="none" w:sz="0" w:space="0" w:color="auto"/>
        <w:bottom w:val="none" w:sz="0" w:space="0" w:color="auto"/>
        <w:right w:val="none" w:sz="0" w:space="0" w:color="auto"/>
      </w:divBdr>
    </w:div>
    <w:div w:id="590088882">
      <w:bodyDiv w:val="1"/>
      <w:marLeft w:val="0"/>
      <w:marRight w:val="0"/>
      <w:marTop w:val="0"/>
      <w:marBottom w:val="0"/>
      <w:divBdr>
        <w:top w:val="none" w:sz="0" w:space="0" w:color="auto"/>
        <w:left w:val="none" w:sz="0" w:space="0" w:color="auto"/>
        <w:bottom w:val="none" w:sz="0" w:space="0" w:color="auto"/>
        <w:right w:val="none" w:sz="0" w:space="0" w:color="auto"/>
      </w:divBdr>
    </w:div>
    <w:div w:id="590089632">
      <w:bodyDiv w:val="1"/>
      <w:marLeft w:val="0"/>
      <w:marRight w:val="0"/>
      <w:marTop w:val="0"/>
      <w:marBottom w:val="0"/>
      <w:divBdr>
        <w:top w:val="none" w:sz="0" w:space="0" w:color="auto"/>
        <w:left w:val="none" w:sz="0" w:space="0" w:color="auto"/>
        <w:bottom w:val="none" w:sz="0" w:space="0" w:color="auto"/>
        <w:right w:val="none" w:sz="0" w:space="0" w:color="auto"/>
      </w:divBdr>
    </w:div>
    <w:div w:id="591203224">
      <w:bodyDiv w:val="1"/>
      <w:marLeft w:val="0"/>
      <w:marRight w:val="0"/>
      <w:marTop w:val="0"/>
      <w:marBottom w:val="0"/>
      <w:divBdr>
        <w:top w:val="none" w:sz="0" w:space="0" w:color="auto"/>
        <w:left w:val="none" w:sz="0" w:space="0" w:color="auto"/>
        <w:bottom w:val="none" w:sz="0" w:space="0" w:color="auto"/>
        <w:right w:val="none" w:sz="0" w:space="0" w:color="auto"/>
      </w:divBdr>
    </w:div>
    <w:div w:id="592318504">
      <w:bodyDiv w:val="1"/>
      <w:marLeft w:val="0"/>
      <w:marRight w:val="0"/>
      <w:marTop w:val="0"/>
      <w:marBottom w:val="0"/>
      <w:divBdr>
        <w:top w:val="none" w:sz="0" w:space="0" w:color="auto"/>
        <w:left w:val="none" w:sz="0" w:space="0" w:color="auto"/>
        <w:bottom w:val="none" w:sz="0" w:space="0" w:color="auto"/>
        <w:right w:val="none" w:sz="0" w:space="0" w:color="auto"/>
      </w:divBdr>
    </w:div>
    <w:div w:id="600262783">
      <w:bodyDiv w:val="1"/>
      <w:marLeft w:val="0"/>
      <w:marRight w:val="0"/>
      <w:marTop w:val="0"/>
      <w:marBottom w:val="0"/>
      <w:divBdr>
        <w:top w:val="none" w:sz="0" w:space="0" w:color="auto"/>
        <w:left w:val="none" w:sz="0" w:space="0" w:color="auto"/>
        <w:bottom w:val="none" w:sz="0" w:space="0" w:color="auto"/>
        <w:right w:val="none" w:sz="0" w:space="0" w:color="auto"/>
      </w:divBdr>
    </w:div>
    <w:div w:id="601886960">
      <w:bodyDiv w:val="1"/>
      <w:marLeft w:val="0"/>
      <w:marRight w:val="0"/>
      <w:marTop w:val="0"/>
      <w:marBottom w:val="0"/>
      <w:divBdr>
        <w:top w:val="none" w:sz="0" w:space="0" w:color="auto"/>
        <w:left w:val="none" w:sz="0" w:space="0" w:color="auto"/>
        <w:bottom w:val="none" w:sz="0" w:space="0" w:color="auto"/>
        <w:right w:val="none" w:sz="0" w:space="0" w:color="auto"/>
      </w:divBdr>
    </w:div>
    <w:div w:id="604652659">
      <w:bodyDiv w:val="1"/>
      <w:marLeft w:val="0"/>
      <w:marRight w:val="0"/>
      <w:marTop w:val="0"/>
      <w:marBottom w:val="0"/>
      <w:divBdr>
        <w:top w:val="none" w:sz="0" w:space="0" w:color="auto"/>
        <w:left w:val="none" w:sz="0" w:space="0" w:color="auto"/>
        <w:bottom w:val="none" w:sz="0" w:space="0" w:color="auto"/>
        <w:right w:val="none" w:sz="0" w:space="0" w:color="auto"/>
      </w:divBdr>
    </w:div>
    <w:div w:id="607005040">
      <w:bodyDiv w:val="1"/>
      <w:marLeft w:val="0"/>
      <w:marRight w:val="0"/>
      <w:marTop w:val="0"/>
      <w:marBottom w:val="0"/>
      <w:divBdr>
        <w:top w:val="none" w:sz="0" w:space="0" w:color="auto"/>
        <w:left w:val="none" w:sz="0" w:space="0" w:color="auto"/>
        <w:bottom w:val="none" w:sz="0" w:space="0" w:color="auto"/>
        <w:right w:val="none" w:sz="0" w:space="0" w:color="auto"/>
      </w:divBdr>
    </w:div>
    <w:div w:id="607204805">
      <w:bodyDiv w:val="1"/>
      <w:marLeft w:val="0"/>
      <w:marRight w:val="0"/>
      <w:marTop w:val="0"/>
      <w:marBottom w:val="0"/>
      <w:divBdr>
        <w:top w:val="none" w:sz="0" w:space="0" w:color="auto"/>
        <w:left w:val="none" w:sz="0" w:space="0" w:color="auto"/>
        <w:bottom w:val="none" w:sz="0" w:space="0" w:color="auto"/>
        <w:right w:val="none" w:sz="0" w:space="0" w:color="auto"/>
      </w:divBdr>
    </w:div>
    <w:div w:id="608005782">
      <w:bodyDiv w:val="1"/>
      <w:marLeft w:val="0"/>
      <w:marRight w:val="0"/>
      <w:marTop w:val="0"/>
      <w:marBottom w:val="0"/>
      <w:divBdr>
        <w:top w:val="none" w:sz="0" w:space="0" w:color="auto"/>
        <w:left w:val="none" w:sz="0" w:space="0" w:color="auto"/>
        <w:bottom w:val="none" w:sz="0" w:space="0" w:color="auto"/>
        <w:right w:val="none" w:sz="0" w:space="0" w:color="auto"/>
      </w:divBdr>
    </w:div>
    <w:div w:id="608045753">
      <w:bodyDiv w:val="1"/>
      <w:marLeft w:val="0"/>
      <w:marRight w:val="0"/>
      <w:marTop w:val="0"/>
      <w:marBottom w:val="0"/>
      <w:divBdr>
        <w:top w:val="none" w:sz="0" w:space="0" w:color="auto"/>
        <w:left w:val="none" w:sz="0" w:space="0" w:color="auto"/>
        <w:bottom w:val="none" w:sz="0" w:space="0" w:color="auto"/>
        <w:right w:val="none" w:sz="0" w:space="0" w:color="auto"/>
      </w:divBdr>
    </w:div>
    <w:div w:id="609241964">
      <w:bodyDiv w:val="1"/>
      <w:marLeft w:val="0"/>
      <w:marRight w:val="0"/>
      <w:marTop w:val="0"/>
      <w:marBottom w:val="0"/>
      <w:divBdr>
        <w:top w:val="none" w:sz="0" w:space="0" w:color="auto"/>
        <w:left w:val="none" w:sz="0" w:space="0" w:color="auto"/>
        <w:bottom w:val="none" w:sz="0" w:space="0" w:color="auto"/>
        <w:right w:val="none" w:sz="0" w:space="0" w:color="auto"/>
      </w:divBdr>
    </w:div>
    <w:div w:id="615719207">
      <w:bodyDiv w:val="1"/>
      <w:marLeft w:val="0"/>
      <w:marRight w:val="0"/>
      <w:marTop w:val="0"/>
      <w:marBottom w:val="0"/>
      <w:divBdr>
        <w:top w:val="none" w:sz="0" w:space="0" w:color="auto"/>
        <w:left w:val="none" w:sz="0" w:space="0" w:color="auto"/>
        <w:bottom w:val="none" w:sz="0" w:space="0" w:color="auto"/>
        <w:right w:val="none" w:sz="0" w:space="0" w:color="auto"/>
      </w:divBdr>
    </w:div>
    <w:div w:id="616988431">
      <w:bodyDiv w:val="1"/>
      <w:marLeft w:val="0"/>
      <w:marRight w:val="0"/>
      <w:marTop w:val="0"/>
      <w:marBottom w:val="0"/>
      <w:divBdr>
        <w:top w:val="none" w:sz="0" w:space="0" w:color="auto"/>
        <w:left w:val="none" w:sz="0" w:space="0" w:color="auto"/>
        <w:bottom w:val="none" w:sz="0" w:space="0" w:color="auto"/>
        <w:right w:val="none" w:sz="0" w:space="0" w:color="auto"/>
      </w:divBdr>
    </w:div>
    <w:div w:id="618414717">
      <w:bodyDiv w:val="1"/>
      <w:marLeft w:val="0"/>
      <w:marRight w:val="0"/>
      <w:marTop w:val="0"/>
      <w:marBottom w:val="0"/>
      <w:divBdr>
        <w:top w:val="none" w:sz="0" w:space="0" w:color="auto"/>
        <w:left w:val="none" w:sz="0" w:space="0" w:color="auto"/>
        <w:bottom w:val="none" w:sz="0" w:space="0" w:color="auto"/>
        <w:right w:val="none" w:sz="0" w:space="0" w:color="auto"/>
      </w:divBdr>
    </w:div>
    <w:div w:id="619410405">
      <w:bodyDiv w:val="1"/>
      <w:marLeft w:val="0"/>
      <w:marRight w:val="0"/>
      <w:marTop w:val="0"/>
      <w:marBottom w:val="0"/>
      <w:divBdr>
        <w:top w:val="none" w:sz="0" w:space="0" w:color="auto"/>
        <w:left w:val="none" w:sz="0" w:space="0" w:color="auto"/>
        <w:bottom w:val="none" w:sz="0" w:space="0" w:color="auto"/>
        <w:right w:val="none" w:sz="0" w:space="0" w:color="auto"/>
      </w:divBdr>
    </w:div>
    <w:div w:id="621182832">
      <w:bodyDiv w:val="1"/>
      <w:marLeft w:val="0"/>
      <w:marRight w:val="0"/>
      <w:marTop w:val="0"/>
      <w:marBottom w:val="0"/>
      <w:divBdr>
        <w:top w:val="none" w:sz="0" w:space="0" w:color="auto"/>
        <w:left w:val="none" w:sz="0" w:space="0" w:color="auto"/>
        <w:bottom w:val="none" w:sz="0" w:space="0" w:color="auto"/>
        <w:right w:val="none" w:sz="0" w:space="0" w:color="auto"/>
      </w:divBdr>
    </w:div>
    <w:div w:id="625550313">
      <w:bodyDiv w:val="1"/>
      <w:marLeft w:val="0"/>
      <w:marRight w:val="0"/>
      <w:marTop w:val="0"/>
      <w:marBottom w:val="0"/>
      <w:divBdr>
        <w:top w:val="none" w:sz="0" w:space="0" w:color="auto"/>
        <w:left w:val="none" w:sz="0" w:space="0" w:color="auto"/>
        <w:bottom w:val="none" w:sz="0" w:space="0" w:color="auto"/>
        <w:right w:val="none" w:sz="0" w:space="0" w:color="auto"/>
      </w:divBdr>
    </w:div>
    <w:div w:id="629212930">
      <w:bodyDiv w:val="1"/>
      <w:marLeft w:val="0"/>
      <w:marRight w:val="0"/>
      <w:marTop w:val="0"/>
      <w:marBottom w:val="0"/>
      <w:divBdr>
        <w:top w:val="none" w:sz="0" w:space="0" w:color="auto"/>
        <w:left w:val="none" w:sz="0" w:space="0" w:color="auto"/>
        <w:bottom w:val="none" w:sz="0" w:space="0" w:color="auto"/>
        <w:right w:val="none" w:sz="0" w:space="0" w:color="auto"/>
      </w:divBdr>
    </w:div>
    <w:div w:id="630592577">
      <w:bodyDiv w:val="1"/>
      <w:marLeft w:val="0"/>
      <w:marRight w:val="0"/>
      <w:marTop w:val="0"/>
      <w:marBottom w:val="0"/>
      <w:divBdr>
        <w:top w:val="none" w:sz="0" w:space="0" w:color="auto"/>
        <w:left w:val="none" w:sz="0" w:space="0" w:color="auto"/>
        <w:bottom w:val="none" w:sz="0" w:space="0" w:color="auto"/>
        <w:right w:val="none" w:sz="0" w:space="0" w:color="auto"/>
      </w:divBdr>
    </w:div>
    <w:div w:id="632173995">
      <w:bodyDiv w:val="1"/>
      <w:marLeft w:val="0"/>
      <w:marRight w:val="0"/>
      <w:marTop w:val="0"/>
      <w:marBottom w:val="0"/>
      <w:divBdr>
        <w:top w:val="none" w:sz="0" w:space="0" w:color="auto"/>
        <w:left w:val="none" w:sz="0" w:space="0" w:color="auto"/>
        <w:bottom w:val="none" w:sz="0" w:space="0" w:color="auto"/>
        <w:right w:val="none" w:sz="0" w:space="0" w:color="auto"/>
      </w:divBdr>
    </w:div>
    <w:div w:id="633683560">
      <w:bodyDiv w:val="1"/>
      <w:marLeft w:val="0"/>
      <w:marRight w:val="0"/>
      <w:marTop w:val="0"/>
      <w:marBottom w:val="0"/>
      <w:divBdr>
        <w:top w:val="none" w:sz="0" w:space="0" w:color="auto"/>
        <w:left w:val="none" w:sz="0" w:space="0" w:color="auto"/>
        <w:bottom w:val="none" w:sz="0" w:space="0" w:color="auto"/>
        <w:right w:val="none" w:sz="0" w:space="0" w:color="auto"/>
      </w:divBdr>
    </w:div>
    <w:div w:id="636572704">
      <w:bodyDiv w:val="1"/>
      <w:marLeft w:val="0"/>
      <w:marRight w:val="0"/>
      <w:marTop w:val="0"/>
      <w:marBottom w:val="0"/>
      <w:divBdr>
        <w:top w:val="none" w:sz="0" w:space="0" w:color="auto"/>
        <w:left w:val="none" w:sz="0" w:space="0" w:color="auto"/>
        <w:bottom w:val="none" w:sz="0" w:space="0" w:color="auto"/>
        <w:right w:val="none" w:sz="0" w:space="0" w:color="auto"/>
      </w:divBdr>
    </w:div>
    <w:div w:id="640767056">
      <w:bodyDiv w:val="1"/>
      <w:marLeft w:val="0"/>
      <w:marRight w:val="0"/>
      <w:marTop w:val="0"/>
      <w:marBottom w:val="0"/>
      <w:divBdr>
        <w:top w:val="none" w:sz="0" w:space="0" w:color="auto"/>
        <w:left w:val="none" w:sz="0" w:space="0" w:color="auto"/>
        <w:bottom w:val="none" w:sz="0" w:space="0" w:color="auto"/>
        <w:right w:val="none" w:sz="0" w:space="0" w:color="auto"/>
      </w:divBdr>
    </w:div>
    <w:div w:id="641539067">
      <w:bodyDiv w:val="1"/>
      <w:marLeft w:val="0"/>
      <w:marRight w:val="0"/>
      <w:marTop w:val="0"/>
      <w:marBottom w:val="0"/>
      <w:divBdr>
        <w:top w:val="none" w:sz="0" w:space="0" w:color="auto"/>
        <w:left w:val="none" w:sz="0" w:space="0" w:color="auto"/>
        <w:bottom w:val="none" w:sz="0" w:space="0" w:color="auto"/>
        <w:right w:val="none" w:sz="0" w:space="0" w:color="auto"/>
      </w:divBdr>
    </w:div>
    <w:div w:id="650985588">
      <w:bodyDiv w:val="1"/>
      <w:marLeft w:val="0"/>
      <w:marRight w:val="0"/>
      <w:marTop w:val="0"/>
      <w:marBottom w:val="0"/>
      <w:divBdr>
        <w:top w:val="none" w:sz="0" w:space="0" w:color="auto"/>
        <w:left w:val="none" w:sz="0" w:space="0" w:color="auto"/>
        <w:bottom w:val="none" w:sz="0" w:space="0" w:color="auto"/>
        <w:right w:val="none" w:sz="0" w:space="0" w:color="auto"/>
      </w:divBdr>
    </w:div>
    <w:div w:id="651645517">
      <w:bodyDiv w:val="1"/>
      <w:marLeft w:val="0"/>
      <w:marRight w:val="0"/>
      <w:marTop w:val="0"/>
      <w:marBottom w:val="0"/>
      <w:divBdr>
        <w:top w:val="none" w:sz="0" w:space="0" w:color="auto"/>
        <w:left w:val="none" w:sz="0" w:space="0" w:color="auto"/>
        <w:bottom w:val="none" w:sz="0" w:space="0" w:color="auto"/>
        <w:right w:val="none" w:sz="0" w:space="0" w:color="auto"/>
      </w:divBdr>
    </w:div>
    <w:div w:id="655187665">
      <w:bodyDiv w:val="1"/>
      <w:marLeft w:val="0"/>
      <w:marRight w:val="0"/>
      <w:marTop w:val="0"/>
      <w:marBottom w:val="0"/>
      <w:divBdr>
        <w:top w:val="none" w:sz="0" w:space="0" w:color="auto"/>
        <w:left w:val="none" w:sz="0" w:space="0" w:color="auto"/>
        <w:bottom w:val="none" w:sz="0" w:space="0" w:color="auto"/>
        <w:right w:val="none" w:sz="0" w:space="0" w:color="auto"/>
      </w:divBdr>
    </w:div>
    <w:div w:id="658003116">
      <w:bodyDiv w:val="1"/>
      <w:marLeft w:val="0"/>
      <w:marRight w:val="0"/>
      <w:marTop w:val="0"/>
      <w:marBottom w:val="0"/>
      <w:divBdr>
        <w:top w:val="none" w:sz="0" w:space="0" w:color="auto"/>
        <w:left w:val="none" w:sz="0" w:space="0" w:color="auto"/>
        <w:bottom w:val="none" w:sz="0" w:space="0" w:color="auto"/>
        <w:right w:val="none" w:sz="0" w:space="0" w:color="auto"/>
      </w:divBdr>
    </w:div>
    <w:div w:id="658122837">
      <w:bodyDiv w:val="1"/>
      <w:marLeft w:val="0"/>
      <w:marRight w:val="0"/>
      <w:marTop w:val="0"/>
      <w:marBottom w:val="0"/>
      <w:divBdr>
        <w:top w:val="none" w:sz="0" w:space="0" w:color="auto"/>
        <w:left w:val="none" w:sz="0" w:space="0" w:color="auto"/>
        <w:bottom w:val="none" w:sz="0" w:space="0" w:color="auto"/>
        <w:right w:val="none" w:sz="0" w:space="0" w:color="auto"/>
      </w:divBdr>
    </w:div>
    <w:div w:id="659961855">
      <w:bodyDiv w:val="1"/>
      <w:marLeft w:val="0"/>
      <w:marRight w:val="0"/>
      <w:marTop w:val="0"/>
      <w:marBottom w:val="0"/>
      <w:divBdr>
        <w:top w:val="none" w:sz="0" w:space="0" w:color="auto"/>
        <w:left w:val="none" w:sz="0" w:space="0" w:color="auto"/>
        <w:bottom w:val="none" w:sz="0" w:space="0" w:color="auto"/>
        <w:right w:val="none" w:sz="0" w:space="0" w:color="auto"/>
      </w:divBdr>
    </w:div>
    <w:div w:id="661399302">
      <w:bodyDiv w:val="1"/>
      <w:marLeft w:val="0"/>
      <w:marRight w:val="0"/>
      <w:marTop w:val="0"/>
      <w:marBottom w:val="0"/>
      <w:divBdr>
        <w:top w:val="none" w:sz="0" w:space="0" w:color="auto"/>
        <w:left w:val="none" w:sz="0" w:space="0" w:color="auto"/>
        <w:bottom w:val="none" w:sz="0" w:space="0" w:color="auto"/>
        <w:right w:val="none" w:sz="0" w:space="0" w:color="auto"/>
      </w:divBdr>
    </w:div>
    <w:div w:id="663121706">
      <w:bodyDiv w:val="1"/>
      <w:marLeft w:val="0"/>
      <w:marRight w:val="0"/>
      <w:marTop w:val="0"/>
      <w:marBottom w:val="0"/>
      <w:divBdr>
        <w:top w:val="none" w:sz="0" w:space="0" w:color="auto"/>
        <w:left w:val="none" w:sz="0" w:space="0" w:color="auto"/>
        <w:bottom w:val="none" w:sz="0" w:space="0" w:color="auto"/>
        <w:right w:val="none" w:sz="0" w:space="0" w:color="auto"/>
      </w:divBdr>
    </w:div>
    <w:div w:id="665672631">
      <w:bodyDiv w:val="1"/>
      <w:marLeft w:val="0"/>
      <w:marRight w:val="0"/>
      <w:marTop w:val="0"/>
      <w:marBottom w:val="0"/>
      <w:divBdr>
        <w:top w:val="none" w:sz="0" w:space="0" w:color="auto"/>
        <w:left w:val="none" w:sz="0" w:space="0" w:color="auto"/>
        <w:bottom w:val="none" w:sz="0" w:space="0" w:color="auto"/>
        <w:right w:val="none" w:sz="0" w:space="0" w:color="auto"/>
      </w:divBdr>
    </w:div>
    <w:div w:id="666635802">
      <w:bodyDiv w:val="1"/>
      <w:marLeft w:val="0"/>
      <w:marRight w:val="0"/>
      <w:marTop w:val="0"/>
      <w:marBottom w:val="0"/>
      <w:divBdr>
        <w:top w:val="none" w:sz="0" w:space="0" w:color="auto"/>
        <w:left w:val="none" w:sz="0" w:space="0" w:color="auto"/>
        <w:bottom w:val="none" w:sz="0" w:space="0" w:color="auto"/>
        <w:right w:val="none" w:sz="0" w:space="0" w:color="auto"/>
      </w:divBdr>
    </w:div>
    <w:div w:id="667248922">
      <w:bodyDiv w:val="1"/>
      <w:marLeft w:val="0"/>
      <w:marRight w:val="0"/>
      <w:marTop w:val="0"/>
      <w:marBottom w:val="0"/>
      <w:divBdr>
        <w:top w:val="none" w:sz="0" w:space="0" w:color="auto"/>
        <w:left w:val="none" w:sz="0" w:space="0" w:color="auto"/>
        <w:bottom w:val="none" w:sz="0" w:space="0" w:color="auto"/>
        <w:right w:val="none" w:sz="0" w:space="0" w:color="auto"/>
      </w:divBdr>
    </w:div>
    <w:div w:id="668564379">
      <w:bodyDiv w:val="1"/>
      <w:marLeft w:val="0"/>
      <w:marRight w:val="0"/>
      <w:marTop w:val="0"/>
      <w:marBottom w:val="0"/>
      <w:divBdr>
        <w:top w:val="none" w:sz="0" w:space="0" w:color="auto"/>
        <w:left w:val="none" w:sz="0" w:space="0" w:color="auto"/>
        <w:bottom w:val="none" w:sz="0" w:space="0" w:color="auto"/>
        <w:right w:val="none" w:sz="0" w:space="0" w:color="auto"/>
      </w:divBdr>
    </w:div>
    <w:div w:id="670334083">
      <w:bodyDiv w:val="1"/>
      <w:marLeft w:val="0"/>
      <w:marRight w:val="0"/>
      <w:marTop w:val="0"/>
      <w:marBottom w:val="0"/>
      <w:divBdr>
        <w:top w:val="none" w:sz="0" w:space="0" w:color="auto"/>
        <w:left w:val="none" w:sz="0" w:space="0" w:color="auto"/>
        <w:bottom w:val="none" w:sz="0" w:space="0" w:color="auto"/>
        <w:right w:val="none" w:sz="0" w:space="0" w:color="auto"/>
      </w:divBdr>
    </w:div>
    <w:div w:id="672879733">
      <w:bodyDiv w:val="1"/>
      <w:marLeft w:val="0"/>
      <w:marRight w:val="0"/>
      <w:marTop w:val="0"/>
      <w:marBottom w:val="0"/>
      <w:divBdr>
        <w:top w:val="none" w:sz="0" w:space="0" w:color="auto"/>
        <w:left w:val="none" w:sz="0" w:space="0" w:color="auto"/>
        <w:bottom w:val="none" w:sz="0" w:space="0" w:color="auto"/>
        <w:right w:val="none" w:sz="0" w:space="0" w:color="auto"/>
      </w:divBdr>
    </w:div>
    <w:div w:id="679165207">
      <w:bodyDiv w:val="1"/>
      <w:marLeft w:val="0"/>
      <w:marRight w:val="0"/>
      <w:marTop w:val="0"/>
      <w:marBottom w:val="0"/>
      <w:divBdr>
        <w:top w:val="none" w:sz="0" w:space="0" w:color="auto"/>
        <w:left w:val="none" w:sz="0" w:space="0" w:color="auto"/>
        <w:bottom w:val="none" w:sz="0" w:space="0" w:color="auto"/>
        <w:right w:val="none" w:sz="0" w:space="0" w:color="auto"/>
      </w:divBdr>
    </w:div>
    <w:div w:id="680205957">
      <w:bodyDiv w:val="1"/>
      <w:marLeft w:val="0"/>
      <w:marRight w:val="0"/>
      <w:marTop w:val="0"/>
      <w:marBottom w:val="0"/>
      <w:divBdr>
        <w:top w:val="none" w:sz="0" w:space="0" w:color="auto"/>
        <w:left w:val="none" w:sz="0" w:space="0" w:color="auto"/>
        <w:bottom w:val="none" w:sz="0" w:space="0" w:color="auto"/>
        <w:right w:val="none" w:sz="0" w:space="0" w:color="auto"/>
      </w:divBdr>
    </w:div>
    <w:div w:id="683437403">
      <w:bodyDiv w:val="1"/>
      <w:marLeft w:val="0"/>
      <w:marRight w:val="0"/>
      <w:marTop w:val="0"/>
      <w:marBottom w:val="0"/>
      <w:divBdr>
        <w:top w:val="none" w:sz="0" w:space="0" w:color="auto"/>
        <w:left w:val="none" w:sz="0" w:space="0" w:color="auto"/>
        <w:bottom w:val="none" w:sz="0" w:space="0" w:color="auto"/>
        <w:right w:val="none" w:sz="0" w:space="0" w:color="auto"/>
      </w:divBdr>
    </w:div>
    <w:div w:id="687485137">
      <w:bodyDiv w:val="1"/>
      <w:marLeft w:val="0"/>
      <w:marRight w:val="0"/>
      <w:marTop w:val="0"/>
      <w:marBottom w:val="0"/>
      <w:divBdr>
        <w:top w:val="none" w:sz="0" w:space="0" w:color="auto"/>
        <w:left w:val="none" w:sz="0" w:space="0" w:color="auto"/>
        <w:bottom w:val="none" w:sz="0" w:space="0" w:color="auto"/>
        <w:right w:val="none" w:sz="0" w:space="0" w:color="auto"/>
      </w:divBdr>
    </w:div>
    <w:div w:id="688024812">
      <w:bodyDiv w:val="1"/>
      <w:marLeft w:val="0"/>
      <w:marRight w:val="0"/>
      <w:marTop w:val="0"/>
      <w:marBottom w:val="0"/>
      <w:divBdr>
        <w:top w:val="none" w:sz="0" w:space="0" w:color="auto"/>
        <w:left w:val="none" w:sz="0" w:space="0" w:color="auto"/>
        <w:bottom w:val="none" w:sz="0" w:space="0" w:color="auto"/>
        <w:right w:val="none" w:sz="0" w:space="0" w:color="auto"/>
      </w:divBdr>
    </w:div>
    <w:div w:id="688067962">
      <w:bodyDiv w:val="1"/>
      <w:marLeft w:val="0"/>
      <w:marRight w:val="0"/>
      <w:marTop w:val="0"/>
      <w:marBottom w:val="0"/>
      <w:divBdr>
        <w:top w:val="none" w:sz="0" w:space="0" w:color="auto"/>
        <w:left w:val="none" w:sz="0" w:space="0" w:color="auto"/>
        <w:bottom w:val="none" w:sz="0" w:space="0" w:color="auto"/>
        <w:right w:val="none" w:sz="0" w:space="0" w:color="auto"/>
      </w:divBdr>
    </w:div>
    <w:div w:id="690764877">
      <w:bodyDiv w:val="1"/>
      <w:marLeft w:val="0"/>
      <w:marRight w:val="0"/>
      <w:marTop w:val="0"/>
      <w:marBottom w:val="0"/>
      <w:divBdr>
        <w:top w:val="none" w:sz="0" w:space="0" w:color="auto"/>
        <w:left w:val="none" w:sz="0" w:space="0" w:color="auto"/>
        <w:bottom w:val="none" w:sz="0" w:space="0" w:color="auto"/>
        <w:right w:val="none" w:sz="0" w:space="0" w:color="auto"/>
      </w:divBdr>
    </w:div>
    <w:div w:id="693074741">
      <w:bodyDiv w:val="1"/>
      <w:marLeft w:val="0"/>
      <w:marRight w:val="0"/>
      <w:marTop w:val="0"/>
      <w:marBottom w:val="0"/>
      <w:divBdr>
        <w:top w:val="none" w:sz="0" w:space="0" w:color="auto"/>
        <w:left w:val="none" w:sz="0" w:space="0" w:color="auto"/>
        <w:bottom w:val="none" w:sz="0" w:space="0" w:color="auto"/>
        <w:right w:val="none" w:sz="0" w:space="0" w:color="auto"/>
      </w:divBdr>
    </w:div>
    <w:div w:id="693455682">
      <w:bodyDiv w:val="1"/>
      <w:marLeft w:val="0"/>
      <w:marRight w:val="0"/>
      <w:marTop w:val="0"/>
      <w:marBottom w:val="0"/>
      <w:divBdr>
        <w:top w:val="none" w:sz="0" w:space="0" w:color="auto"/>
        <w:left w:val="none" w:sz="0" w:space="0" w:color="auto"/>
        <w:bottom w:val="none" w:sz="0" w:space="0" w:color="auto"/>
        <w:right w:val="none" w:sz="0" w:space="0" w:color="auto"/>
      </w:divBdr>
    </w:div>
    <w:div w:id="694386476">
      <w:bodyDiv w:val="1"/>
      <w:marLeft w:val="0"/>
      <w:marRight w:val="0"/>
      <w:marTop w:val="0"/>
      <w:marBottom w:val="0"/>
      <w:divBdr>
        <w:top w:val="none" w:sz="0" w:space="0" w:color="auto"/>
        <w:left w:val="none" w:sz="0" w:space="0" w:color="auto"/>
        <w:bottom w:val="none" w:sz="0" w:space="0" w:color="auto"/>
        <w:right w:val="none" w:sz="0" w:space="0" w:color="auto"/>
      </w:divBdr>
    </w:div>
    <w:div w:id="701638446">
      <w:bodyDiv w:val="1"/>
      <w:marLeft w:val="0"/>
      <w:marRight w:val="0"/>
      <w:marTop w:val="0"/>
      <w:marBottom w:val="0"/>
      <w:divBdr>
        <w:top w:val="none" w:sz="0" w:space="0" w:color="auto"/>
        <w:left w:val="none" w:sz="0" w:space="0" w:color="auto"/>
        <w:bottom w:val="none" w:sz="0" w:space="0" w:color="auto"/>
        <w:right w:val="none" w:sz="0" w:space="0" w:color="auto"/>
      </w:divBdr>
    </w:div>
    <w:div w:id="702633665">
      <w:bodyDiv w:val="1"/>
      <w:marLeft w:val="0"/>
      <w:marRight w:val="0"/>
      <w:marTop w:val="0"/>
      <w:marBottom w:val="0"/>
      <w:divBdr>
        <w:top w:val="none" w:sz="0" w:space="0" w:color="auto"/>
        <w:left w:val="none" w:sz="0" w:space="0" w:color="auto"/>
        <w:bottom w:val="none" w:sz="0" w:space="0" w:color="auto"/>
        <w:right w:val="none" w:sz="0" w:space="0" w:color="auto"/>
      </w:divBdr>
    </w:div>
    <w:div w:id="704332674">
      <w:bodyDiv w:val="1"/>
      <w:marLeft w:val="0"/>
      <w:marRight w:val="0"/>
      <w:marTop w:val="0"/>
      <w:marBottom w:val="0"/>
      <w:divBdr>
        <w:top w:val="none" w:sz="0" w:space="0" w:color="auto"/>
        <w:left w:val="none" w:sz="0" w:space="0" w:color="auto"/>
        <w:bottom w:val="none" w:sz="0" w:space="0" w:color="auto"/>
        <w:right w:val="none" w:sz="0" w:space="0" w:color="auto"/>
      </w:divBdr>
    </w:div>
    <w:div w:id="704984835">
      <w:bodyDiv w:val="1"/>
      <w:marLeft w:val="0"/>
      <w:marRight w:val="0"/>
      <w:marTop w:val="0"/>
      <w:marBottom w:val="0"/>
      <w:divBdr>
        <w:top w:val="none" w:sz="0" w:space="0" w:color="auto"/>
        <w:left w:val="none" w:sz="0" w:space="0" w:color="auto"/>
        <w:bottom w:val="none" w:sz="0" w:space="0" w:color="auto"/>
        <w:right w:val="none" w:sz="0" w:space="0" w:color="auto"/>
      </w:divBdr>
    </w:div>
    <w:div w:id="705257350">
      <w:bodyDiv w:val="1"/>
      <w:marLeft w:val="0"/>
      <w:marRight w:val="0"/>
      <w:marTop w:val="0"/>
      <w:marBottom w:val="0"/>
      <w:divBdr>
        <w:top w:val="none" w:sz="0" w:space="0" w:color="auto"/>
        <w:left w:val="none" w:sz="0" w:space="0" w:color="auto"/>
        <w:bottom w:val="none" w:sz="0" w:space="0" w:color="auto"/>
        <w:right w:val="none" w:sz="0" w:space="0" w:color="auto"/>
      </w:divBdr>
    </w:div>
    <w:div w:id="706442799">
      <w:bodyDiv w:val="1"/>
      <w:marLeft w:val="0"/>
      <w:marRight w:val="0"/>
      <w:marTop w:val="0"/>
      <w:marBottom w:val="0"/>
      <w:divBdr>
        <w:top w:val="none" w:sz="0" w:space="0" w:color="auto"/>
        <w:left w:val="none" w:sz="0" w:space="0" w:color="auto"/>
        <w:bottom w:val="none" w:sz="0" w:space="0" w:color="auto"/>
        <w:right w:val="none" w:sz="0" w:space="0" w:color="auto"/>
      </w:divBdr>
    </w:div>
    <w:div w:id="706568788">
      <w:bodyDiv w:val="1"/>
      <w:marLeft w:val="0"/>
      <w:marRight w:val="0"/>
      <w:marTop w:val="0"/>
      <w:marBottom w:val="0"/>
      <w:divBdr>
        <w:top w:val="none" w:sz="0" w:space="0" w:color="auto"/>
        <w:left w:val="none" w:sz="0" w:space="0" w:color="auto"/>
        <w:bottom w:val="none" w:sz="0" w:space="0" w:color="auto"/>
        <w:right w:val="none" w:sz="0" w:space="0" w:color="auto"/>
      </w:divBdr>
    </w:div>
    <w:div w:id="709692389">
      <w:bodyDiv w:val="1"/>
      <w:marLeft w:val="0"/>
      <w:marRight w:val="0"/>
      <w:marTop w:val="0"/>
      <w:marBottom w:val="0"/>
      <w:divBdr>
        <w:top w:val="none" w:sz="0" w:space="0" w:color="auto"/>
        <w:left w:val="none" w:sz="0" w:space="0" w:color="auto"/>
        <w:bottom w:val="none" w:sz="0" w:space="0" w:color="auto"/>
        <w:right w:val="none" w:sz="0" w:space="0" w:color="auto"/>
      </w:divBdr>
    </w:div>
    <w:div w:id="711534308">
      <w:bodyDiv w:val="1"/>
      <w:marLeft w:val="0"/>
      <w:marRight w:val="0"/>
      <w:marTop w:val="0"/>
      <w:marBottom w:val="0"/>
      <w:divBdr>
        <w:top w:val="none" w:sz="0" w:space="0" w:color="auto"/>
        <w:left w:val="none" w:sz="0" w:space="0" w:color="auto"/>
        <w:bottom w:val="none" w:sz="0" w:space="0" w:color="auto"/>
        <w:right w:val="none" w:sz="0" w:space="0" w:color="auto"/>
      </w:divBdr>
    </w:div>
    <w:div w:id="713232692">
      <w:bodyDiv w:val="1"/>
      <w:marLeft w:val="0"/>
      <w:marRight w:val="0"/>
      <w:marTop w:val="0"/>
      <w:marBottom w:val="0"/>
      <w:divBdr>
        <w:top w:val="none" w:sz="0" w:space="0" w:color="auto"/>
        <w:left w:val="none" w:sz="0" w:space="0" w:color="auto"/>
        <w:bottom w:val="none" w:sz="0" w:space="0" w:color="auto"/>
        <w:right w:val="none" w:sz="0" w:space="0" w:color="auto"/>
      </w:divBdr>
    </w:div>
    <w:div w:id="714356170">
      <w:bodyDiv w:val="1"/>
      <w:marLeft w:val="0"/>
      <w:marRight w:val="0"/>
      <w:marTop w:val="0"/>
      <w:marBottom w:val="0"/>
      <w:divBdr>
        <w:top w:val="none" w:sz="0" w:space="0" w:color="auto"/>
        <w:left w:val="none" w:sz="0" w:space="0" w:color="auto"/>
        <w:bottom w:val="none" w:sz="0" w:space="0" w:color="auto"/>
        <w:right w:val="none" w:sz="0" w:space="0" w:color="auto"/>
      </w:divBdr>
    </w:div>
    <w:div w:id="714619330">
      <w:bodyDiv w:val="1"/>
      <w:marLeft w:val="0"/>
      <w:marRight w:val="0"/>
      <w:marTop w:val="0"/>
      <w:marBottom w:val="0"/>
      <w:divBdr>
        <w:top w:val="none" w:sz="0" w:space="0" w:color="auto"/>
        <w:left w:val="none" w:sz="0" w:space="0" w:color="auto"/>
        <w:bottom w:val="none" w:sz="0" w:space="0" w:color="auto"/>
        <w:right w:val="none" w:sz="0" w:space="0" w:color="auto"/>
      </w:divBdr>
    </w:div>
    <w:div w:id="716853722">
      <w:bodyDiv w:val="1"/>
      <w:marLeft w:val="0"/>
      <w:marRight w:val="0"/>
      <w:marTop w:val="0"/>
      <w:marBottom w:val="0"/>
      <w:divBdr>
        <w:top w:val="none" w:sz="0" w:space="0" w:color="auto"/>
        <w:left w:val="none" w:sz="0" w:space="0" w:color="auto"/>
        <w:bottom w:val="none" w:sz="0" w:space="0" w:color="auto"/>
        <w:right w:val="none" w:sz="0" w:space="0" w:color="auto"/>
      </w:divBdr>
      <w:divsChild>
        <w:div w:id="38476858">
          <w:marLeft w:val="0"/>
          <w:marRight w:val="0"/>
          <w:marTop w:val="0"/>
          <w:marBottom w:val="0"/>
          <w:divBdr>
            <w:top w:val="none" w:sz="0" w:space="0" w:color="auto"/>
            <w:left w:val="none" w:sz="0" w:space="0" w:color="auto"/>
            <w:bottom w:val="none" w:sz="0" w:space="0" w:color="auto"/>
            <w:right w:val="none" w:sz="0" w:space="0" w:color="auto"/>
          </w:divBdr>
        </w:div>
        <w:div w:id="984897924">
          <w:marLeft w:val="0"/>
          <w:marRight w:val="0"/>
          <w:marTop w:val="0"/>
          <w:marBottom w:val="0"/>
          <w:divBdr>
            <w:top w:val="none" w:sz="0" w:space="0" w:color="auto"/>
            <w:left w:val="none" w:sz="0" w:space="0" w:color="auto"/>
            <w:bottom w:val="none" w:sz="0" w:space="0" w:color="auto"/>
            <w:right w:val="none" w:sz="0" w:space="0" w:color="auto"/>
          </w:divBdr>
        </w:div>
        <w:div w:id="1195459500">
          <w:marLeft w:val="0"/>
          <w:marRight w:val="0"/>
          <w:marTop w:val="0"/>
          <w:marBottom w:val="0"/>
          <w:divBdr>
            <w:top w:val="none" w:sz="0" w:space="0" w:color="auto"/>
            <w:left w:val="none" w:sz="0" w:space="0" w:color="auto"/>
            <w:bottom w:val="none" w:sz="0" w:space="0" w:color="auto"/>
            <w:right w:val="none" w:sz="0" w:space="0" w:color="auto"/>
          </w:divBdr>
        </w:div>
        <w:div w:id="1238709143">
          <w:marLeft w:val="0"/>
          <w:marRight w:val="0"/>
          <w:marTop w:val="0"/>
          <w:marBottom w:val="0"/>
          <w:divBdr>
            <w:top w:val="none" w:sz="0" w:space="0" w:color="auto"/>
            <w:left w:val="none" w:sz="0" w:space="0" w:color="auto"/>
            <w:bottom w:val="none" w:sz="0" w:space="0" w:color="auto"/>
            <w:right w:val="none" w:sz="0" w:space="0" w:color="auto"/>
          </w:divBdr>
        </w:div>
        <w:div w:id="1435320861">
          <w:marLeft w:val="0"/>
          <w:marRight w:val="0"/>
          <w:marTop w:val="0"/>
          <w:marBottom w:val="0"/>
          <w:divBdr>
            <w:top w:val="none" w:sz="0" w:space="0" w:color="auto"/>
            <w:left w:val="none" w:sz="0" w:space="0" w:color="auto"/>
            <w:bottom w:val="none" w:sz="0" w:space="0" w:color="auto"/>
            <w:right w:val="none" w:sz="0" w:space="0" w:color="auto"/>
          </w:divBdr>
        </w:div>
        <w:div w:id="1757283551">
          <w:marLeft w:val="0"/>
          <w:marRight w:val="0"/>
          <w:marTop w:val="0"/>
          <w:marBottom w:val="0"/>
          <w:divBdr>
            <w:top w:val="none" w:sz="0" w:space="0" w:color="auto"/>
            <w:left w:val="none" w:sz="0" w:space="0" w:color="auto"/>
            <w:bottom w:val="none" w:sz="0" w:space="0" w:color="auto"/>
            <w:right w:val="none" w:sz="0" w:space="0" w:color="auto"/>
          </w:divBdr>
        </w:div>
        <w:div w:id="2098625667">
          <w:marLeft w:val="0"/>
          <w:marRight w:val="0"/>
          <w:marTop w:val="0"/>
          <w:marBottom w:val="0"/>
          <w:divBdr>
            <w:top w:val="none" w:sz="0" w:space="0" w:color="auto"/>
            <w:left w:val="none" w:sz="0" w:space="0" w:color="auto"/>
            <w:bottom w:val="none" w:sz="0" w:space="0" w:color="auto"/>
            <w:right w:val="none" w:sz="0" w:space="0" w:color="auto"/>
          </w:divBdr>
        </w:div>
        <w:div w:id="2133596063">
          <w:marLeft w:val="0"/>
          <w:marRight w:val="0"/>
          <w:marTop w:val="0"/>
          <w:marBottom w:val="0"/>
          <w:divBdr>
            <w:top w:val="none" w:sz="0" w:space="0" w:color="auto"/>
            <w:left w:val="none" w:sz="0" w:space="0" w:color="auto"/>
            <w:bottom w:val="none" w:sz="0" w:space="0" w:color="auto"/>
            <w:right w:val="none" w:sz="0" w:space="0" w:color="auto"/>
          </w:divBdr>
        </w:div>
      </w:divsChild>
    </w:div>
    <w:div w:id="721171725">
      <w:bodyDiv w:val="1"/>
      <w:marLeft w:val="0"/>
      <w:marRight w:val="0"/>
      <w:marTop w:val="0"/>
      <w:marBottom w:val="0"/>
      <w:divBdr>
        <w:top w:val="none" w:sz="0" w:space="0" w:color="auto"/>
        <w:left w:val="none" w:sz="0" w:space="0" w:color="auto"/>
        <w:bottom w:val="none" w:sz="0" w:space="0" w:color="auto"/>
        <w:right w:val="none" w:sz="0" w:space="0" w:color="auto"/>
      </w:divBdr>
    </w:div>
    <w:div w:id="723452425">
      <w:bodyDiv w:val="1"/>
      <w:marLeft w:val="0"/>
      <w:marRight w:val="0"/>
      <w:marTop w:val="0"/>
      <w:marBottom w:val="0"/>
      <w:divBdr>
        <w:top w:val="none" w:sz="0" w:space="0" w:color="auto"/>
        <w:left w:val="none" w:sz="0" w:space="0" w:color="auto"/>
        <w:bottom w:val="none" w:sz="0" w:space="0" w:color="auto"/>
        <w:right w:val="none" w:sz="0" w:space="0" w:color="auto"/>
      </w:divBdr>
    </w:div>
    <w:div w:id="723482773">
      <w:bodyDiv w:val="1"/>
      <w:marLeft w:val="0"/>
      <w:marRight w:val="0"/>
      <w:marTop w:val="0"/>
      <w:marBottom w:val="0"/>
      <w:divBdr>
        <w:top w:val="none" w:sz="0" w:space="0" w:color="auto"/>
        <w:left w:val="none" w:sz="0" w:space="0" w:color="auto"/>
        <w:bottom w:val="none" w:sz="0" w:space="0" w:color="auto"/>
        <w:right w:val="none" w:sz="0" w:space="0" w:color="auto"/>
      </w:divBdr>
    </w:div>
    <w:div w:id="724767175">
      <w:bodyDiv w:val="1"/>
      <w:marLeft w:val="0"/>
      <w:marRight w:val="0"/>
      <w:marTop w:val="0"/>
      <w:marBottom w:val="0"/>
      <w:divBdr>
        <w:top w:val="none" w:sz="0" w:space="0" w:color="auto"/>
        <w:left w:val="none" w:sz="0" w:space="0" w:color="auto"/>
        <w:bottom w:val="none" w:sz="0" w:space="0" w:color="auto"/>
        <w:right w:val="none" w:sz="0" w:space="0" w:color="auto"/>
      </w:divBdr>
    </w:div>
    <w:div w:id="725298024">
      <w:bodyDiv w:val="1"/>
      <w:marLeft w:val="0"/>
      <w:marRight w:val="0"/>
      <w:marTop w:val="0"/>
      <w:marBottom w:val="0"/>
      <w:divBdr>
        <w:top w:val="none" w:sz="0" w:space="0" w:color="auto"/>
        <w:left w:val="none" w:sz="0" w:space="0" w:color="auto"/>
        <w:bottom w:val="none" w:sz="0" w:space="0" w:color="auto"/>
        <w:right w:val="none" w:sz="0" w:space="0" w:color="auto"/>
      </w:divBdr>
    </w:div>
    <w:div w:id="728651202">
      <w:bodyDiv w:val="1"/>
      <w:marLeft w:val="0"/>
      <w:marRight w:val="0"/>
      <w:marTop w:val="0"/>
      <w:marBottom w:val="0"/>
      <w:divBdr>
        <w:top w:val="none" w:sz="0" w:space="0" w:color="auto"/>
        <w:left w:val="none" w:sz="0" w:space="0" w:color="auto"/>
        <w:bottom w:val="none" w:sz="0" w:space="0" w:color="auto"/>
        <w:right w:val="none" w:sz="0" w:space="0" w:color="auto"/>
      </w:divBdr>
    </w:div>
    <w:div w:id="732243237">
      <w:bodyDiv w:val="1"/>
      <w:marLeft w:val="0"/>
      <w:marRight w:val="0"/>
      <w:marTop w:val="0"/>
      <w:marBottom w:val="0"/>
      <w:divBdr>
        <w:top w:val="none" w:sz="0" w:space="0" w:color="auto"/>
        <w:left w:val="none" w:sz="0" w:space="0" w:color="auto"/>
        <w:bottom w:val="none" w:sz="0" w:space="0" w:color="auto"/>
        <w:right w:val="none" w:sz="0" w:space="0" w:color="auto"/>
      </w:divBdr>
    </w:div>
    <w:div w:id="734471436">
      <w:bodyDiv w:val="1"/>
      <w:marLeft w:val="0"/>
      <w:marRight w:val="0"/>
      <w:marTop w:val="0"/>
      <w:marBottom w:val="0"/>
      <w:divBdr>
        <w:top w:val="none" w:sz="0" w:space="0" w:color="auto"/>
        <w:left w:val="none" w:sz="0" w:space="0" w:color="auto"/>
        <w:bottom w:val="none" w:sz="0" w:space="0" w:color="auto"/>
        <w:right w:val="none" w:sz="0" w:space="0" w:color="auto"/>
      </w:divBdr>
    </w:div>
    <w:div w:id="735133271">
      <w:bodyDiv w:val="1"/>
      <w:marLeft w:val="0"/>
      <w:marRight w:val="0"/>
      <w:marTop w:val="0"/>
      <w:marBottom w:val="0"/>
      <w:divBdr>
        <w:top w:val="none" w:sz="0" w:space="0" w:color="auto"/>
        <w:left w:val="none" w:sz="0" w:space="0" w:color="auto"/>
        <w:bottom w:val="none" w:sz="0" w:space="0" w:color="auto"/>
        <w:right w:val="none" w:sz="0" w:space="0" w:color="auto"/>
      </w:divBdr>
    </w:div>
    <w:div w:id="739979285">
      <w:bodyDiv w:val="1"/>
      <w:marLeft w:val="0"/>
      <w:marRight w:val="0"/>
      <w:marTop w:val="0"/>
      <w:marBottom w:val="0"/>
      <w:divBdr>
        <w:top w:val="none" w:sz="0" w:space="0" w:color="auto"/>
        <w:left w:val="none" w:sz="0" w:space="0" w:color="auto"/>
        <w:bottom w:val="none" w:sz="0" w:space="0" w:color="auto"/>
        <w:right w:val="none" w:sz="0" w:space="0" w:color="auto"/>
      </w:divBdr>
    </w:div>
    <w:div w:id="740905571">
      <w:bodyDiv w:val="1"/>
      <w:marLeft w:val="0"/>
      <w:marRight w:val="0"/>
      <w:marTop w:val="0"/>
      <w:marBottom w:val="0"/>
      <w:divBdr>
        <w:top w:val="none" w:sz="0" w:space="0" w:color="auto"/>
        <w:left w:val="none" w:sz="0" w:space="0" w:color="auto"/>
        <w:bottom w:val="none" w:sz="0" w:space="0" w:color="auto"/>
        <w:right w:val="none" w:sz="0" w:space="0" w:color="auto"/>
      </w:divBdr>
    </w:div>
    <w:div w:id="743336235">
      <w:bodyDiv w:val="1"/>
      <w:marLeft w:val="0"/>
      <w:marRight w:val="0"/>
      <w:marTop w:val="0"/>
      <w:marBottom w:val="0"/>
      <w:divBdr>
        <w:top w:val="none" w:sz="0" w:space="0" w:color="auto"/>
        <w:left w:val="none" w:sz="0" w:space="0" w:color="auto"/>
        <w:bottom w:val="none" w:sz="0" w:space="0" w:color="auto"/>
        <w:right w:val="none" w:sz="0" w:space="0" w:color="auto"/>
      </w:divBdr>
    </w:div>
    <w:div w:id="744381170">
      <w:bodyDiv w:val="1"/>
      <w:marLeft w:val="0"/>
      <w:marRight w:val="0"/>
      <w:marTop w:val="0"/>
      <w:marBottom w:val="0"/>
      <w:divBdr>
        <w:top w:val="none" w:sz="0" w:space="0" w:color="auto"/>
        <w:left w:val="none" w:sz="0" w:space="0" w:color="auto"/>
        <w:bottom w:val="none" w:sz="0" w:space="0" w:color="auto"/>
        <w:right w:val="none" w:sz="0" w:space="0" w:color="auto"/>
      </w:divBdr>
    </w:div>
    <w:div w:id="747069302">
      <w:bodyDiv w:val="1"/>
      <w:marLeft w:val="0"/>
      <w:marRight w:val="0"/>
      <w:marTop w:val="0"/>
      <w:marBottom w:val="0"/>
      <w:divBdr>
        <w:top w:val="none" w:sz="0" w:space="0" w:color="auto"/>
        <w:left w:val="none" w:sz="0" w:space="0" w:color="auto"/>
        <w:bottom w:val="none" w:sz="0" w:space="0" w:color="auto"/>
        <w:right w:val="none" w:sz="0" w:space="0" w:color="auto"/>
      </w:divBdr>
    </w:div>
    <w:div w:id="749817149">
      <w:bodyDiv w:val="1"/>
      <w:marLeft w:val="0"/>
      <w:marRight w:val="0"/>
      <w:marTop w:val="0"/>
      <w:marBottom w:val="0"/>
      <w:divBdr>
        <w:top w:val="none" w:sz="0" w:space="0" w:color="auto"/>
        <w:left w:val="none" w:sz="0" w:space="0" w:color="auto"/>
        <w:bottom w:val="none" w:sz="0" w:space="0" w:color="auto"/>
        <w:right w:val="none" w:sz="0" w:space="0" w:color="auto"/>
      </w:divBdr>
    </w:div>
    <w:div w:id="750349348">
      <w:bodyDiv w:val="1"/>
      <w:marLeft w:val="0"/>
      <w:marRight w:val="0"/>
      <w:marTop w:val="0"/>
      <w:marBottom w:val="0"/>
      <w:divBdr>
        <w:top w:val="none" w:sz="0" w:space="0" w:color="auto"/>
        <w:left w:val="none" w:sz="0" w:space="0" w:color="auto"/>
        <w:bottom w:val="none" w:sz="0" w:space="0" w:color="auto"/>
        <w:right w:val="none" w:sz="0" w:space="0" w:color="auto"/>
      </w:divBdr>
    </w:div>
    <w:div w:id="752823209">
      <w:bodyDiv w:val="1"/>
      <w:marLeft w:val="0"/>
      <w:marRight w:val="0"/>
      <w:marTop w:val="0"/>
      <w:marBottom w:val="0"/>
      <w:divBdr>
        <w:top w:val="none" w:sz="0" w:space="0" w:color="auto"/>
        <w:left w:val="none" w:sz="0" w:space="0" w:color="auto"/>
        <w:bottom w:val="none" w:sz="0" w:space="0" w:color="auto"/>
        <w:right w:val="none" w:sz="0" w:space="0" w:color="auto"/>
      </w:divBdr>
    </w:div>
    <w:div w:id="754588814">
      <w:bodyDiv w:val="1"/>
      <w:marLeft w:val="0"/>
      <w:marRight w:val="0"/>
      <w:marTop w:val="0"/>
      <w:marBottom w:val="0"/>
      <w:divBdr>
        <w:top w:val="none" w:sz="0" w:space="0" w:color="auto"/>
        <w:left w:val="none" w:sz="0" w:space="0" w:color="auto"/>
        <w:bottom w:val="none" w:sz="0" w:space="0" w:color="auto"/>
        <w:right w:val="none" w:sz="0" w:space="0" w:color="auto"/>
      </w:divBdr>
    </w:div>
    <w:div w:id="757288416">
      <w:bodyDiv w:val="1"/>
      <w:marLeft w:val="0"/>
      <w:marRight w:val="0"/>
      <w:marTop w:val="0"/>
      <w:marBottom w:val="0"/>
      <w:divBdr>
        <w:top w:val="none" w:sz="0" w:space="0" w:color="auto"/>
        <w:left w:val="none" w:sz="0" w:space="0" w:color="auto"/>
        <w:bottom w:val="none" w:sz="0" w:space="0" w:color="auto"/>
        <w:right w:val="none" w:sz="0" w:space="0" w:color="auto"/>
      </w:divBdr>
    </w:div>
    <w:div w:id="758408154">
      <w:bodyDiv w:val="1"/>
      <w:marLeft w:val="0"/>
      <w:marRight w:val="0"/>
      <w:marTop w:val="0"/>
      <w:marBottom w:val="0"/>
      <w:divBdr>
        <w:top w:val="none" w:sz="0" w:space="0" w:color="auto"/>
        <w:left w:val="none" w:sz="0" w:space="0" w:color="auto"/>
        <w:bottom w:val="none" w:sz="0" w:space="0" w:color="auto"/>
        <w:right w:val="none" w:sz="0" w:space="0" w:color="auto"/>
      </w:divBdr>
    </w:div>
    <w:div w:id="759957670">
      <w:bodyDiv w:val="1"/>
      <w:marLeft w:val="0"/>
      <w:marRight w:val="0"/>
      <w:marTop w:val="0"/>
      <w:marBottom w:val="0"/>
      <w:divBdr>
        <w:top w:val="none" w:sz="0" w:space="0" w:color="auto"/>
        <w:left w:val="none" w:sz="0" w:space="0" w:color="auto"/>
        <w:bottom w:val="none" w:sz="0" w:space="0" w:color="auto"/>
        <w:right w:val="none" w:sz="0" w:space="0" w:color="auto"/>
      </w:divBdr>
    </w:div>
    <w:div w:id="760832593">
      <w:bodyDiv w:val="1"/>
      <w:marLeft w:val="0"/>
      <w:marRight w:val="0"/>
      <w:marTop w:val="0"/>
      <w:marBottom w:val="0"/>
      <w:divBdr>
        <w:top w:val="none" w:sz="0" w:space="0" w:color="auto"/>
        <w:left w:val="none" w:sz="0" w:space="0" w:color="auto"/>
        <w:bottom w:val="none" w:sz="0" w:space="0" w:color="auto"/>
        <w:right w:val="none" w:sz="0" w:space="0" w:color="auto"/>
      </w:divBdr>
    </w:div>
    <w:div w:id="762871332">
      <w:bodyDiv w:val="1"/>
      <w:marLeft w:val="0"/>
      <w:marRight w:val="0"/>
      <w:marTop w:val="0"/>
      <w:marBottom w:val="0"/>
      <w:divBdr>
        <w:top w:val="none" w:sz="0" w:space="0" w:color="auto"/>
        <w:left w:val="none" w:sz="0" w:space="0" w:color="auto"/>
        <w:bottom w:val="none" w:sz="0" w:space="0" w:color="auto"/>
        <w:right w:val="none" w:sz="0" w:space="0" w:color="auto"/>
      </w:divBdr>
    </w:div>
    <w:div w:id="764768544">
      <w:bodyDiv w:val="1"/>
      <w:marLeft w:val="0"/>
      <w:marRight w:val="0"/>
      <w:marTop w:val="0"/>
      <w:marBottom w:val="0"/>
      <w:divBdr>
        <w:top w:val="none" w:sz="0" w:space="0" w:color="auto"/>
        <w:left w:val="none" w:sz="0" w:space="0" w:color="auto"/>
        <w:bottom w:val="none" w:sz="0" w:space="0" w:color="auto"/>
        <w:right w:val="none" w:sz="0" w:space="0" w:color="auto"/>
      </w:divBdr>
    </w:div>
    <w:div w:id="767042491">
      <w:bodyDiv w:val="1"/>
      <w:marLeft w:val="0"/>
      <w:marRight w:val="0"/>
      <w:marTop w:val="0"/>
      <w:marBottom w:val="0"/>
      <w:divBdr>
        <w:top w:val="none" w:sz="0" w:space="0" w:color="auto"/>
        <w:left w:val="none" w:sz="0" w:space="0" w:color="auto"/>
        <w:bottom w:val="none" w:sz="0" w:space="0" w:color="auto"/>
        <w:right w:val="none" w:sz="0" w:space="0" w:color="auto"/>
      </w:divBdr>
    </w:div>
    <w:div w:id="769157656">
      <w:bodyDiv w:val="1"/>
      <w:marLeft w:val="0"/>
      <w:marRight w:val="0"/>
      <w:marTop w:val="0"/>
      <w:marBottom w:val="0"/>
      <w:divBdr>
        <w:top w:val="none" w:sz="0" w:space="0" w:color="auto"/>
        <w:left w:val="none" w:sz="0" w:space="0" w:color="auto"/>
        <w:bottom w:val="none" w:sz="0" w:space="0" w:color="auto"/>
        <w:right w:val="none" w:sz="0" w:space="0" w:color="auto"/>
      </w:divBdr>
    </w:div>
    <w:div w:id="778530714">
      <w:bodyDiv w:val="1"/>
      <w:marLeft w:val="0"/>
      <w:marRight w:val="0"/>
      <w:marTop w:val="0"/>
      <w:marBottom w:val="0"/>
      <w:divBdr>
        <w:top w:val="none" w:sz="0" w:space="0" w:color="auto"/>
        <w:left w:val="none" w:sz="0" w:space="0" w:color="auto"/>
        <w:bottom w:val="none" w:sz="0" w:space="0" w:color="auto"/>
        <w:right w:val="none" w:sz="0" w:space="0" w:color="auto"/>
      </w:divBdr>
    </w:div>
    <w:div w:id="779228009">
      <w:bodyDiv w:val="1"/>
      <w:marLeft w:val="0"/>
      <w:marRight w:val="0"/>
      <w:marTop w:val="0"/>
      <w:marBottom w:val="0"/>
      <w:divBdr>
        <w:top w:val="none" w:sz="0" w:space="0" w:color="auto"/>
        <w:left w:val="none" w:sz="0" w:space="0" w:color="auto"/>
        <w:bottom w:val="none" w:sz="0" w:space="0" w:color="auto"/>
        <w:right w:val="none" w:sz="0" w:space="0" w:color="auto"/>
      </w:divBdr>
    </w:div>
    <w:div w:id="780802860">
      <w:bodyDiv w:val="1"/>
      <w:marLeft w:val="0"/>
      <w:marRight w:val="0"/>
      <w:marTop w:val="0"/>
      <w:marBottom w:val="0"/>
      <w:divBdr>
        <w:top w:val="none" w:sz="0" w:space="0" w:color="auto"/>
        <w:left w:val="none" w:sz="0" w:space="0" w:color="auto"/>
        <w:bottom w:val="none" w:sz="0" w:space="0" w:color="auto"/>
        <w:right w:val="none" w:sz="0" w:space="0" w:color="auto"/>
      </w:divBdr>
    </w:div>
    <w:div w:id="781847740">
      <w:bodyDiv w:val="1"/>
      <w:marLeft w:val="0"/>
      <w:marRight w:val="0"/>
      <w:marTop w:val="0"/>
      <w:marBottom w:val="0"/>
      <w:divBdr>
        <w:top w:val="none" w:sz="0" w:space="0" w:color="auto"/>
        <w:left w:val="none" w:sz="0" w:space="0" w:color="auto"/>
        <w:bottom w:val="none" w:sz="0" w:space="0" w:color="auto"/>
        <w:right w:val="none" w:sz="0" w:space="0" w:color="auto"/>
      </w:divBdr>
    </w:div>
    <w:div w:id="784926426">
      <w:bodyDiv w:val="1"/>
      <w:marLeft w:val="0"/>
      <w:marRight w:val="0"/>
      <w:marTop w:val="0"/>
      <w:marBottom w:val="0"/>
      <w:divBdr>
        <w:top w:val="none" w:sz="0" w:space="0" w:color="auto"/>
        <w:left w:val="none" w:sz="0" w:space="0" w:color="auto"/>
        <w:bottom w:val="none" w:sz="0" w:space="0" w:color="auto"/>
        <w:right w:val="none" w:sz="0" w:space="0" w:color="auto"/>
      </w:divBdr>
    </w:div>
    <w:div w:id="786661010">
      <w:bodyDiv w:val="1"/>
      <w:marLeft w:val="0"/>
      <w:marRight w:val="0"/>
      <w:marTop w:val="0"/>
      <w:marBottom w:val="0"/>
      <w:divBdr>
        <w:top w:val="none" w:sz="0" w:space="0" w:color="auto"/>
        <w:left w:val="none" w:sz="0" w:space="0" w:color="auto"/>
        <w:bottom w:val="none" w:sz="0" w:space="0" w:color="auto"/>
        <w:right w:val="none" w:sz="0" w:space="0" w:color="auto"/>
      </w:divBdr>
    </w:div>
    <w:div w:id="787120101">
      <w:bodyDiv w:val="1"/>
      <w:marLeft w:val="0"/>
      <w:marRight w:val="0"/>
      <w:marTop w:val="0"/>
      <w:marBottom w:val="0"/>
      <w:divBdr>
        <w:top w:val="none" w:sz="0" w:space="0" w:color="auto"/>
        <w:left w:val="none" w:sz="0" w:space="0" w:color="auto"/>
        <w:bottom w:val="none" w:sz="0" w:space="0" w:color="auto"/>
        <w:right w:val="none" w:sz="0" w:space="0" w:color="auto"/>
      </w:divBdr>
    </w:div>
    <w:div w:id="790133038">
      <w:bodyDiv w:val="1"/>
      <w:marLeft w:val="0"/>
      <w:marRight w:val="0"/>
      <w:marTop w:val="0"/>
      <w:marBottom w:val="0"/>
      <w:divBdr>
        <w:top w:val="none" w:sz="0" w:space="0" w:color="auto"/>
        <w:left w:val="none" w:sz="0" w:space="0" w:color="auto"/>
        <w:bottom w:val="none" w:sz="0" w:space="0" w:color="auto"/>
        <w:right w:val="none" w:sz="0" w:space="0" w:color="auto"/>
      </w:divBdr>
    </w:div>
    <w:div w:id="790588263">
      <w:bodyDiv w:val="1"/>
      <w:marLeft w:val="0"/>
      <w:marRight w:val="0"/>
      <w:marTop w:val="0"/>
      <w:marBottom w:val="0"/>
      <w:divBdr>
        <w:top w:val="none" w:sz="0" w:space="0" w:color="auto"/>
        <w:left w:val="none" w:sz="0" w:space="0" w:color="auto"/>
        <w:bottom w:val="none" w:sz="0" w:space="0" w:color="auto"/>
        <w:right w:val="none" w:sz="0" w:space="0" w:color="auto"/>
      </w:divBdr>
    </w:div>
    <w:div w:id="793131649">
      <w:bodyDiv w:val="1"/>
      <w:marLeft w:val="0"/>
      <w:marRight w:val="0"/>
      <w:marTop w:val="0"/>
      <w:marBottom w:val="0"/>
      <w:divBdr>
        <w:top w:val="none" w:sz="0" w:space="0" w:color="auto"/>
        <w:left w:val="none" w:sz="0" w:space="0" w:color="auto"/>
        <w:bottom w:val="none" w:sz="0" w:space="0" w:color="auto"/>
        <w:right w:val="none" w:sz="0" w:space="0" w:color="auto"/>
      </w:divBdr>
    </w:div>
    <w:div w:id="794563239">
      <w:bodyDiv w:val="1"/>
      <w:marLeft w:val="0"/>
      <w:marRight w:val="0"/>
      <w:marTop w:val="0"/>
      <w:marBottom w:val="0"/>
      <w:divBdr>
        <w:top w:val="none" w:sz="0" w:space="0" w:color="auto"/>
        <w:left w:val="none" w:sz="0" w:space="0" w:color="auto"/>
        <w:bottom w:val="none" w:sz="0" w:space="0" w:color="auto"/>
        <w:right w:val="none" w:sz="0" w:space="0" w:color="auto"/>
      </w:divBdr>
    </w:div>
    <w:div w:id="796340366">
      <w:bodyDiv w:val="1"/>
      <w:marLeft w:val="0"/>
      <w:marRight w:val="0"/>
      <w:marTop w:val="0"/>
      <w:marBottom w:val="0"/>
      <w:divBdr>
        <w:top w:val="none" w:sz="0" w:space="0" w:color="auto"/>
        <w:left w:val="none" w:sz="0" w:space="0" w:color="auto"/>
        <w:bottom w:val="none" w:sz="0" w:space="0" w:color="auto"/>
        <w:right w:val="none" w:sz="0" w:space="0" w:color="auto"/>
      </w:divBdr>
    </w:div>
    <w:div w:id="798844797">
      <w:bodyDiv w:val="1"/>
      <w:marLeft w:val="0"/>
      <w:marRight w:val="0"/>
      <w:marTop w:val="0"/>
      <w:marBottom w:val="0"/>
      <w:divBdr>
        <w:top w:val="none" w:sz="0" w:space="0" w:color="auto"/>
        <w:left w:val="none" w:sz="0" w:space="0" w:color="auto"/>
        <w:bottom w:val="none" w:sz="0" w:space="0" w:color="auto"/>
        <w:right w:val="none" w:sz="0" w:space="0" w:color="auto"/>
      </w:divBdr>
    </w:div>
    <w:div w:id="799300374">
      <w:bodyDiv w:val="1"/>
      <w:marLeft w:val="0"/>
      <w:marRight w:val="0"/>
      <w:marTop w:val="0"/>
      <w:marBottom w:val="0"/>
      <w:divBdr>
        <w:top w:val="none" w:sz="0" w:space="0" w:color="auto"/>
        <w:left w:val="none" w:sz="0" w:space="0" w:color="auto"/>
        <w:bottom w:val="none" w:sz="0" w:space="0" w:color="auto"/>
        <w:right w:val="none" w:sz="0" w:space="0" w:color="auto"/>
      </w:divBdr>
    </w:div>
    <w:div w:id="802112615">
      <w:bodyDiv w:val="1"/>
      <w:marLeft w:val="0"/>
      <w:marRight w:val="0"/>
      <w:marTop w:val="0"/>
      <w:marBottom w:val="0"/>
      <w:divBdr>
        <w:top w:val="none" w:sz="0" w:space="0" w:color="auto"/>
        <w:left w:val="none" w:sz="0" w:space="0" w:color="auto"/>
        <w:bottom w:val="none" w:sz="0" w:space="0" w:color="auto"/>
        <w:right w:val="none" w:sz="0" w:space="0" w:color="auto"/>
      </w:divBdr>
    </w:div>
    <w:div w:id="802583564">
      <w:bodyDiv w:val="1"/>
      <w:marLeft w:val="0"/>
      <w:marRight w:val="0"/>
      <w:marTop w:val="0"/>
      <w:marBottom w:val="0"/>
      <w:divBdr>
        <w:top w:val="none" w:sz="0" w:space="0" w:color="auto"/>
        <w:left w:val="none" w:sz="0" w:space="0" w:color="auto"/>
        <w:bottom w:val="none" w:sz="0" w:space="0" w:color="auto"/>
        <w:right w:val="none" w:sz="0" w:space="0" w:color="auto"/>
      </w:divBdr>
    </w:div>
    <w:div w:id="803044828">
      <w:bodyDiv w:val="1"/>
      <w:marLeft w:val="0"/>
      <w:marRight w:val="0"/>
      <w:marTop w:val="0"/>
      <w:marBottom w:val="0"/>
      <w:divBdr>
        <w:top w:val="none" w:sz="0" w:space="0" w:color="auto"/>
        <w:left w:val="none" w:sz="0" w:space="0" w:color="auto"/>
        <w:bottom w:val="none" w:sz="0" w:space="0" w:color="auto"/>
        <w:right w:val="none" w:sz="0" w:space="0" w:color="auto"/>
      </w:divBdr>
    </w:div>
    <w:div w:id="810637953">
      <w:bodyDiv w:val="1"/>
      <w:marLeft w:val="0"/>
      <w:marRight w:val="0"/>
      <w:marTop w:val="0"/>
      <w:marBottom w:val="0"/>
      <w:divBdr>
        <w:top w:val="none" w:sz="0" w:space="0" w:color="auto"/>
        <w:left w:val="none" w:sz="0" w:space="0" w:color="auto"/>
        <w:bottom w:val="none" w:sz="0" w:space="0" w:color="auto"/>
        <w:right w:val="none" w:sz="0" w:space="0" w:color="auto"/>
      </w:divBdr>
    </w:div>
    <w:div w:id="812524398">
      <w:bodyDiv w:val="1"/>
      <w:marLeft w:val="0"/>
      <w:marRight w:val="0"/>
      <w:marTop w:val="0"/>
      <w:marBottom w:val="0"/>
      <w:divBdr>
        <w:top w:val="none" w:sz="0" w:space="0" w:color="auto"/>
        <w:left w:val="none" w:sz="0" w:space="0" w:color="auto"/>
        <w:bottom w:val="none" w:sz="0" w:space="0" w:color="auto"/>
        <w:right w:val="none" w:sz="0" w:space="0" w:color="auto"/>
      </w:divBdr>
    </w:div>
    <w:div w:id="813571807">
      <w:bodyDiv w:val="1"/>
      <w:marLeft w:val="0"/>
      <w:marRight w:val="0"/>
      <w:marTop w:val="0"/>
      <w:marBottom w:val="0"/>
      <w:divBdr>
        <w:top w:val="none" w:sz="0" w:space="0" w:color="auto"/>
        <w:left w:val="none" w:sz="0" w:space="0" w:color="auto"/>
        <w:bottom w:val="none" w:sz="0" w:space="0" w:color="auto"/>
        <w:right w:val="none" w:sz="0" w:space="0" w:color="auto"/>
      </w:divBdr>
    </w:div>
    <w:div w:id="814950467">
      <w:bodyDiv w:val="1"/>
      <w:marLeft w:val="0"/>
      <w:marRight w:val="0"/>
      <w:marTop w:val="0"/>
      <w:marBottom w:val="0"/>
      <w:divBdr>
        <w:top w:val="none" w:sz="0" w:space="0" w:color="auto"/>
        <w:left w:val="none" w:sz="0" w:space="0" w:color="auto"/>
        <w:bottom w:val="none" w:sz="0" w:space="0" w:color="auto"/>
        <w:right w:val="none" w:sz="0" w:space="0" w:color="auto"/>
      </w:divBdr>
    </w:div>
    <w:div w:id="819270403">
      <w:bodyDiv w:val="1"/>
      <w:marLeft w:val="0"/>
      <w:marRight w:val="0"/>
      <w:marTop w:val="0"/>
      <w:marBottom w:val="0"/>
      <w:divBdr>
        <w:top w:val="none" w:sz="0" w:space="0" w:color="auto"/>
        <w:left w:val="none" w:sz="0" w:space="0" w:color="auto"/>
        <w:bottom w:val="none" w:sz="0" w:space="0" w:color="auto"/>
        <w:right w:val="none" w:sz="0" w:space="0" w:color="auto"/>
      </w:divBdr>
    </w:div>
    <w:div w:id="820804078">
      <w:bodyDiv w:val="1"/>
      <w:marLeft w:val="0"/>
      <w:marRight w:val="0"/>
      <w:marTop w:val="0"/>
      <w:marBottom w:val="0"/>
      <w:divBdr>
        <w:top w:val="none" w:sz="0" w:space="0" w:color="auto"/>
        <w:left w:val="none" w:sz="0" w:space="0" w:color="auto"/>
        <w:bottom w:val="none" w:sz="0" w:space="0" w:color="auto"/>
        <w:right w:val="none" w:sz="0" w:space="0" w:color="auto"/>
      </w:divBdr>
    </w:div>
    <w:div w:id="821049136">
      <w:bodyDiv w:val="1"/>
      <w:marLeft w:val="0"/>
      <w:marRight w:val="0"/>
      <w:marTop w:val="0"/>
      <w:marBottom w:val="0"/>
      <w:divBdr>
        <w:top w:val="none" w:sz="0" w:space="0" w:color="auto"/>
        <w:left w:val="none" w:sz="0" w:space="0" w:color="auto"/>
        <w:bottom w:val="none" w:sz="0" w:space="0" w:color="auto"/>
        <w:right w:val="none" w:sz="0" w:space="0" w:color="auto"/>
      </w:divBdr>
    </w:div>
    <w:div w:id="821847795">
      <w:bodyDiv w:val="1"/>
      <w:marLeft w:val="0"/>
      <w:marRight w:val="0"/>
      <w:marTop w:val="0"/>
      <w:marBottom w:val="0"/>
      <w:divBdr>
        <w:top w:val="none" w:sz="0" w:space="0" w:color="auto"/>
        <w:left w:val="none" w:sz="0" w:space="0" w:color="auto"/>
        <w:bottom w:val="none" w:sz="0" w:space="0" w:color="auto"/>
        <w:right w:val="none" w:sz="0" w:space="0" w:color="auto"/>
      </w:divBdr>
    </w:div>
    <w:div w:id="824054156">
      <w:bodyDiv w:val="1"/>
      <w:marLeft w:val="0"/>
      <w:marRight w:val="0"/>
      <w:marTop w:val="0"/>
      <w:marBottom w:val="0"/>
      <w:divBdr>
        <w:top w:val="none" w:sz="0" w:space="0" w:color="auto"/>
        <w:left w:val="none" w:sz="0" w:space="0" w:color="auto"/>
        <w:bottom w:val="none" w:sz="0" w:space="0" w:color="auto"/>
        <w:right w:val="none" w:sz="0" w:space="0" w:color="auto"/>
      </w:divBdr>
    </w:div>
    <w:div w:id="829364569">
      <w:bodyDiv w:val="1"/>
      <w:marLeft w:val="0"/>
      <w:marRight w:val="0"/>
      <w:marTop w:val="0"/>
      <w:marBottom w:val="0"/>
      <w:divBdr>
        <w:top w:val="none" w:sz="0" w:space="0" w:color="auto"/>
        <w:left w:val="none" w:sz="0" w:space="0" w:color="auto"/>
        <w:bottom w:val="none" w:sz="0" w:space="0" w:color="auto"/>
        <w:right w:val="none" w:sz="0" w:space="0" w:color="auto"/>
      </w:divBdr>
    </w:div>
    <w:div w:id="830558989">
      <w:bodyDiv w:val="1"/>
      <w:marLeft w:val="0"/>
      <w:marRight w:val="0"/>
      <w:marTop w:val="0"/>
      <w:marBottom w:val="0"/>
      <w:divBdr>
        <w:top w:val="none" w:sz="0" w:space="0" w:color="auto"/>
        <w:left w:val="none" w:sz="0" w:space="0" w:color="auto"/>
        <w:bottom w:val="none" w:sz="0" w:space="0" w:color="auto"/>
        <w:right w:val="none" w:sz="0" w:space="0" w:color="auto"/>
      </w:divBdr>
    </w:div>
    <w:div w:id="830682397">
      <w:bodyDiv w:val="1"/>
      <w:marLeft w:val="0"/>
      <w:marRight w:val="0"/>
      <w:marTop w:val="0"/>
      <w:marBottom w:val="0"/>
      <w:divBdr>
        <w:top w:val="none" w:sz="0" w:space="0" w:color="auto"/>
        <w:left w:val="none" w:sz="0" w:space="0" w:color="auto"/>
        <w:bottom w:val="none" w:sz="0" w:space="0" w:color="auto"/>
        <w:right w:val="none" w:sz="0" w:space="0" w:color="auto"/>
      </w:divBdr>
    </w:div>
    <w:div w:id="834346867">
      <w:bodyDiv w:val="1"/>
      <w:marLeft w:val="0"/>
      <w:marRight w:val="0"/>
      <w:marTop w:val="0"/>
      <w:marBottom w:val="0"/>
      <w:divBdr>
        <w:top w:val="none" w:sz="0" w:space="0" w:color="auto"/>
        <w:left w:val="none" w:sz="0" w:space="0" w:color="auto"/>
        <w:bottom w:val="none" w:sz="0" w:space="0" w:color="auto"/>
        <w:right w:val="none" w:sz="0" w:space="0" w:color="auto"/>
      </w:divBdr>
    </w:div>
    <w:div w:id="840966523">
      <w:bodyDiv w:val="1"/>
      <w:marLeft w:val="0"/>
      <w:marRight w:val="0"/>
      <w:marTop w:val="0"/>
      <w:marBottom w:val="0"/>
      <w:divBdr>
        <w:top w:val="none" w:sz="0" w:space="0" w:color="auto"/>
        <w:left w:val="none" w:sz="0" w:space="0" w:color="auto"/>
        <w:bottom w:val="none" w:sz="0" w:space="0" w:color="auto"/>
        <w:right w:val="none" w:sz="0" w:space="0" w:color="auto"/>
      </w:divBdr>
    </w:div>
    <w:div w:id="842747982">
      <w:bodyDiv w:val="1"/>
      <w:marLeft w:val="0"/>
      <w:marRight w:val="0"/>
      <w:marTop w:val="0"/>
      <w:marBottom w:val="0"/>
      <w:divBdr>
        <w:top w:val="none" w:sz="0" w:space="0" w:color="auto"/>
        <w:left w:val="none" w:sz="0" w:space="0" w:color="auto"/>
        <w:bottom w:val="none" w:sz="0" w:space="0" w:color="auto"/>
        <w:right w:val="none" w:sz="0" w:space="0" w:color="auto"/>
      </w:divBdr>
    </w:div>
    <w:div w:id="846097921">
      <w:bodyDiv w:val="1"/>
      <w:marLeft w:val="0"/>
      <w:marRight w:val="0"/>
      <w:marTop w:val="0"/>
      <w:marBottom w:val="0"/>
      <w:divBdr>
        <w:top w:val="none" w:sz="0" w:space="0" w:color="auto"/>
        <w:left w:val="none" w:sz="0" w:space="0" w:color="auto"/>
        <w:bottom w:val="none" w:sz="0" w:space="0" w:color="auto"/>
        <w:right w:val="none" w:sz="0" w:space="0" w:color="auto"/>
      </w:divBdr>
    </w:div>
    <w:div w:id="846360420">
      <w:bodyDiv w:val="1"/>
      <w:marLeft w:val="0"/>
      <w:marRight w:val="0"/>
      <w:marTop w:val="0"/>
      <w:marBottom w:val="0"/>
      <w:divBdr>
        <w:top w:val="none" w:sz="0" w:space="0" w:color="auto"/>
        <w:left w:val="none" w:sz="0" w:space="0" w:color="auto"/>
        <w:bottom w:val="none" w:sz="0" w:space="0" w:color="auto"/>
        <w:right w:val="none" w:sz="0" w:space="0" w:color="auto"/>
      </w:divBdr>
    </w:div>
    <w:div w:id="850879420">
      <w:bodyDiv w:val="1"/>
      <w:marLeft w:val="0"/>
      <w:marRight w:val="0"/>
      <w:marTop w:val="0"/>
      <w:marBottom w:val="0"/>
      <w:divBdr>
        <w:top w:val="none" w:sz="0" w:space="0" w:color="auto"/>
        <w:left w:val="none" w:sz="0" w:space="0" w:color="auto"/>
        <w:bottom w:val="none" w:sz="0" w:space="0" w:color="auto"/>
        <w:right w:val="none" w:sz="0" w:space="0" w:color="auto"/>
      </w:divBdr>
    </w:div>
    <w:div w:id="850921018">
      <w:bodyDiv w:val="1"/>
      <w:marLeft w:val="0"/>
      <w:marRight w:val="0"/>
      <w:marTop w:val="0"/>
      <w:marBottom w:val="0"/>
      <w:divBdr>
        <w:top w:val="none" w:sz="0" w:space="0" w:color="auto"/>
        <w:left w:val="none" w:sz="0" w:space="0" w:color="auto"/>
        <w:bottom w:val="none" w:sz="0" w:space="0" w:color="auto"/>
        <w:right w:val="none" w:sz="0" w:space="0" w:color="auto"/>
      </w:divBdr>
    </w:div>
    <w:div w:id="851917185">
      <w:bodyDiv w:val="1"/>
      <w:marLeft w:val="0"/>
      <w:marRight w:val="0"/>
      <w:marTop w:val="0"/>
      <w:marBottom w:val="0"/>
      <w:divBdr>
        <w:top w:val="none" w:sz="0" w:space="0" w:color="auto"/>
        <w:left w:val="none" w:sz="0" w:space="0" w:color="auto"/>
        <w:bottom w:val="none" w:sz="0" w:space="0" w:color="auto"/>
        <w:right w:val="none" w:sz="0" w:space="0" w:color="auto"/>
      </w:divBdr>
    </w:div>
    <w:div w:id="851989935">
      <w:bodyDiv w:val="1"/>
      <w:marLeft w:val="0"/>
      <w:marRight w:val="0"/>
      <w:marTop w:val="0"/>
      <w:marBottom w:val="0"/>
      <w:divBdr>
        <w:top w:val="none" w:sz="0" w:space="0" w:color="auto"/>
        <w:left w:val="none" w:sz="0" w:space="0" w:color="auto"/>
        <w:bottom w:val="none" w:sz="0" w:space="0" w:color="auto"/>
        <w:right w:val="none" w:sz="0" w:space="0" w:color="auto"/>
      </w:divBdr>
      <w:divsChild>
        <w:div w:id="238246408">
          <w:marLeft w:val="480"/>
          <w:marRight w:val="0"/>
          <w:marTop w:val="0"/>
          <w:marBottom w:val="0"/>
          <w:divBdr>
            <w:top w:val="none" w:sz="0" w:space="0" w:color="auto"/>
            <w:left w:val="none" w:sz="0" w:space="0" w:color="auto"/>
            <w:bottom w:val="none" w:sz="0" w:space="0" w:color="auto"/>
            <w:right w:val="none" w:sz="0" w:space="0" w:color="auto"/>
          </w:divBdr>
        </w:div>
        <w:div w:id="2030839253">
          <w:marLeft w:val="480"/>
          <w:marRight w:val="0"/>
          <w:marTop w:val="0"/>
          <w:marBottom w:val="0"/>
          <w:divBdr>
            <w:top w:val="none" w:sz="0" w:space="0" w:color="auto"/>
            <w:left w:val="none" w:sz="0" w:space="0" w:color="auto"/>
            <w:bottom w:val="none" w:sz="0" w:space="0" w:color="auto"/>
            <w:right w:val="none" w:sz="0" w:space="0" w:color="auto"/>
          </w:divBdr>
        </w:div>
        <w:div w:id="1582329948">
          <w:marLeft w:val="480"/>
          <w:marRight w:val="0"/>
          <w:marTop w:val="0"/>
          <w:marBottom w:val="0"/>
          <w:divBdr>
            <w:top w:val="none" w:sz="0" w:space="0" w:color="auto"/>
            <w:left w:val="none" w:sz="0" w:space="0" w:color="auto"/>
            <w:bottom w:val="none" w:sz="0" w:space="0" w:color="auto"/>
            <w:right w:val="none" w:sz="0" w:space="0" w:color="auto"/>
          </w:divBdr>
        </w:div>
        <w:div w:id="344862841">
          <w:marLeft w:val="480"/>
          <w:marRight w:val="0"/>
          <w:marTop w:val="0"/>
          <w:marBottom w:val="0"/>
          <w:divBdr>
            <w:top w:val="none" w:sz="0" w:space="0" w:color="auto"/>
            <w:left w:val="none" w:sz="0" w:space="0" w:color="auto"/>
            <w:bottom w:val="none" w:sz="0" w:space="0" w:color="auto"/>
            <w:right w:val="none" w:sz="0" w:space="0" w:color="auto"/>
          </w:divBdr>
        </w:div>
        <w:div w:id="867526749">
          <w:marLeft w:val="480"/>
          <w:marRight w:val="0"/>
          <w:marTop w:val="0"/>
          <w:marBottom w:val="0"/>
          <w:divBdr>
            <w:top w:val="none" w:sz="0" w:space="0" w:color="auto"/>
            <w:left w:val="none" w:sz="0" w:space="0" w:color="auto"/>
            <w:bottom w:val="none" w:sz="0" w:space="0" w:color="auto"/>
            <w:right w:val="none" w:sz="0" w:space="0" w:color="auto"/>
          </w:divBdr>
        </w:div>
        <w:div w:id="1499811064">
          <w:marLeft w:val="480"/>
          <w:marRight w:val="0"/>
          <w:marTop w:val="0"/>
          <w:marBottom w:val="0"/>
          <w:divBdr>
            <w:top w:val="none" w:sz="0" w:space="0" w:color="auto"/>
            <w:left w:val="none" w:sz="0" w:space="0" w:color="auto"/>
            <w:bottom w:val="none" w:sz="0" w:space="0" w:color="auto"/>
            <w:right w:val="none" w:sz="0" w:space="0" w:color="auto"/>
          </w:divBdr>
        </w:div>
        <w:div w:id="1740513491">
          <w:marLeft w:val="480"/>
          <w:marRight w:val="0"/>
          <w:marTop w:val="0"/>
          <w:marBottom w:val="0"/>
          <w:divBdr>
            <w:top w:val="none" w:sz="0" w:space="0" w:color="auto"/>
            <w:left w:val="none" w:sz="0" w:space="0" w:color="auto"/>
            <w:bottom w:val="none" w:sz="0" w:space="0" w:color="auto"/>
            <w:right w:val="none" w:sz="0" w:space="0" w:color="auto"/>
          </w:divBdr>
        </w:div>
        <w:div w:id="1352611163">
          <w:marLeft w:val="480"/>
          <w:marRight w:val="0"/>
          <w:marTop w:val="0"/>
          <w:marBottom w:val="0"/>
          <w:divBdr>
            <w:top w:val="none" w:sz="0" w:space="0" w:color="auto"/>
            <w:left w:val="none" w:sz="0" w:space="0" w:color="auto"/>
            <w:bottom w:val="none" w:sz="0" w:space="0" w:color="auto"/>
            <w:right w:val="none" w:sz="0" w:space="0" w:color="auto"/>
          </w:divBdr>
        </w:div>
        <w:div w:id="1954247057">
          <w:marLeft w:val="480"/>
          <w:marRight w:val="0"/>
          <w:marTop w:val="0"/>
          <w:marBottom w:val="0"/>
          <w:divBdr>
            <w:top w:val="none" w:sz="0" w:space="0" w:color="auto"/>
            <w:left w:val="none" w:sz="0" w:space="0" w:color="auto"/>
            <w:bottom w:val="none" w:sz="0" w:space="0" w:color="auto"/>
            <w:right w:val="none" w:sz="0" w:space="0" w:color="auto"/>
          </w:divBdr>
        </w:div>
        <w:div w:id="1893927844">
          <w:marLeft w:val="480"/>
          <w:marRight w:val="0"/>
          <w:marTop w:val="0"/>
          <w:marBottom w:val="0"/>
          <w:divBdr>
            <w:top w:val="none" w:sz="0" w:space="0" w:color="auto"/>
            <w:left w:val="none" w:sz="0" w:space="0" w:color="auto"/>
            <w:bottom w:val="none" w:sz="0" w:space="0" w:color="auto"/>
            <w:right w:val="none" w:sz="0" w:space="0" w:color="auto"/>
          </w:divBdr>
        </w:div>
        <w:div w:id="234634907">
          <w:marLeft w:val="480"/>
          <w:marRight w:val="0"/>
          <w:marTop w:val="0"/>
          <w:marBottom w:val="0"/>
          <w:divBdr>
            <w:top w:val="none" w:sz="0" w:space="0" w:color="auto"/>
            <w:left w:val="none" w:sz="0" w:space="0" w:color="auto"/>
            <w:bottom w:val="none" w:sz="0" w:space="0" w:color="auto"/>
            <w:right w:val="none" w:sz="0" w:space="0" w:color="auto"/>
          </w:divBdr>
        </w:div>
        <w:div w:id="1626618267">
          <w:marLeft w:val="480"/>
          <w:marRight w:val="0"/>
          <w:marTop w:val="0"/>
          <w:marBottom w:val="0"/>
          <w:divBdr>
            <w:top w:val="none" w:sz="0" w:space="0" w:color="auto"/>
            <w:left w:val="none" w:sz="0" w:space="0" w:color="auto"/>
            <w:bottom w:val="none" w:sz="0" w:space="0" w:color="auto"/>
            <w:right w:val="none" w:sz="0" w:space="0" w:color="auto"/>
          </w:divBdr>
        </w:div>
        <w:div w:id="2110076890">
          <w:marLeft w:val="480"/>
          <w:marRight w:val="0"/>
          <w:marTop w:val="0"/>
          <w:marBottom w:val="0"/>
          <w:divBdr>
            <w:top w:val="none" w:sz="0" w:space="0" w:color="auto"/>
            <w:left w:val="none" w:sz="0" w:space="0" w:color="auto"/>
            <w:bottom w:val="none" w:sz="0" w:space="0" w:color="auto"/>
            <w:right w:val="none" w:sz="0" w:space="0" w:color="auto"/>
          </w:divBdr>
        </w:div>
        <w:div w:id="1040323654">
          <w:marLeft w:val="480"/>
          <w:marRight w:val="0"/>
          <w:marTop w:val="0"/>
          <w:marBottom w:val="0"/>
          <w:divBdr>
            <w:top w:val="none" w:sz="0" w:space="0" w:color="auto"/>
            <w:left w:val="none" w:sz="0" w:space="0" w:color="auto"/>
            <w:bottom w:val="none" w:sz="0" w:space="0" w:color="auto"/>
            <w:right w:val="none" w:sz="0" w:space="0" w:color="auto"/>
          </w:divBdr>
        </w:div>
        <w:div w:id="1378431234">
          <w:marLeft w:val="480"/>
          <w:marRight w:val="0"/>
          <w:marTop w:val="0"/>
          <w:marBottom w:val="0"/>
          <w:divBdr>
            <w:top w:val="none" w:sz="0" w:space="0" w:color="auto"/>
            <w:left w:val="none" w:sz="0" w:space="0" w:color="auto"/>
            <w:bottom w:val="none" w:sz="0" w:space="0" w:color="auto"/>
            <w:right w:val="none" w:sz="0" w:space="0" w:color="auto"/>
          </w:divBdr>
        </w:div>
        <w:div w:id="682780133">
          <w:marLeft w:val="480"/>
          <w:marRight w:val="0"/>
          <w:marTop w:val="0"/>
          <w:marBottom w:val="0"/>
          <w:divBdr>
            <w:top w:val="none" w:sz="0" w:space="0" w:color="auto"/>
            <w:left w:val="none" w:sz="0" w:space="0" w:color="auto"/>
            <w:bottom w:val="none" w:sz="0" w:space="0" w:color="auto"/>
            <w:right w:val="none" w:sz="0" w:space="0" w:color="auto"/>
          </w:divBdr>
        </w:div>
        <w:div w:id="888607943">
          <w:marLeft w:val="480"/>
          <w:marRight w:val="0"/>
          <w:marTop w:val="0"/>
          <w:marBottom w:val="0"/>
          <w:divBdr>
            <w:top w:val="none" w:sz="0" w:space="0" w:color="auto"/>
            <w:left w:val="none" w:sz="0" w:space="0" w:color="auto"/>
            <w:bottom w:val="none" w:sz="0" w:space="0" w:color="auto"/>
            <w:right w:val="none" w:sz="0" w:space="0" w:color="auto"/>
          </w:divBdr>
        </w:div>
        <w:div w:id="881670778">
          <w:marLeft w:val="480"/>
          <w:marRight w:val="0"/>
          <w:marTop w:val="0"/>
          <w:marBottom w:val="0"/>
          <w:divBdr>
            <w:top w:val="none" w:sz="0" w:space="0" w:color="auto"/>
            <w:left w:val="none" w:sz="0" w:space="0" w:color="auto"/>
            <w:bottom w:val="none" w:sz="0" w:space="0" w:color="auto"/>
            <w:right w:val="none" w:sz="0" w:space="0" w:color="auto"/>
          </w:divBdr>
        </w:div>
        <w:div w:id="73821837">
          <w:marLeft w:val="480"/>
          <w:marRight w:val="0"/>
          <w:marTop w:val="0"/>
          <w:marBottom w:val="0"/>
          <w:divBdr>
            <w:top w:val="none" w:sz="0" w:space="0" w:color="auto"/>
            <w:left w:val="none" w:sz="0" w:space="0" w:color="auto"/>
            <w:bottom w:val="none" w:sz="0" w:space="0" w:color="auto"/>
            <w:right w:val="none" w:sz="0" w:space="0" w:color="auto"/>
          </w:divBdr>
        </w:div>
        <w:div w:id="1132401379">
          <w:marLeft w:val="480"/>
          <w:marRight w:val="0"/>
          <w:marTop w:val="0"/>
          <w:marBottom w:val="0"/>
          <w:divBdr>
            <w:top w:val="none" w:sz="0" w:space="0" w:color="auto"/>
            <w:left w:val="none" w:sz="0" w:space="0" w:color="auto"/>
            <w:bottom w:val="none" w:sz="0" w:space="0" w:color="auto"/>
            <w:right w:val="none" w:sz="0" w:space="0" w:color="auto"/>
          </w:divBdr>
        </w:div>
        <w:div w:id="753477565">
          <w:marLeft w:val="480"/>
          <w:marRight w:val="0"/>
          <w:marTop w:val="0"/>
          <w:marBottom w:val="0"/>
          <w:divBdr>
            <w:top w:val="none" w:sz="0" w:space="0" w:color="auto"/>
            <w:left w:val="none" w:sz="0" w:space="0" w:color="auto"/>
            <w:bottom w:val="none" w:sz="0" w:space="0" w:color="auto"/>
            <w:right w:val="none" w:sz="0" w:space="0" w:color="auto"/>
          </w:divBdr>
        </w:div>
        <w:div w:id="180554219">
          <w:marLeft w:val="480"/>
          <w:marRight w:val="0"/>
          <w:marTop w:val="0"/>
          <w:marBottom w:val="0"/>
          <w:divBdr>
            <w:top w:val="none" w:sz="0" w:space="0" w:color="auto"/>
            <w:left w:val="none" w:sz="0" w:space="0" w:color="auto"/>
            <w:bottom w:val="none" w:sz="0" w:space="0" w:color="auto"/>
            <w:right w:val="none" w:sz="0" w:space="0" w:color="auto"/>
          </w:divBdr>
        </w:div>
        <w:div w:id="145901218">
          <w:marLeft w:val="480"/>
          <w:marRight w:val="0"/>
          <w:marTop w:val="0"/>
          <w:marBottom w:val="0"/>
          <w:divBdr>
            <w:top w:val="none" w:sz="0" w:space="0" w:color="auto"/>
            <w:left w:val="none" w:sz="0" w:space="0" w:color="auto"/>
            <w:bottom w:val="none" w:sz="0" w:space="0" w:color="auto"/>
            <w:right w:val="none" w:sz="0" w:space="0" w:color="auto"/>
          </w:divBdr>
        </w:div>
        <w:div w:id="1153330312">
          <w:marLeft w:val="480"/>
          <w:marRight w:val="0"/>
          <w:marTop w:val="0"/>
          <w:marBottom w:val="0"/>
          <w:divBdr>
            <w:top w:val="none" w:sz="0" w:space="0" w:color="auto"/>
            <w:left w:val="none" w:sz="0" w:space="0" w:color="auto"/>
            <w:bottom w:val="none" w:sz="0" w:space="0" w:color="auto"/>
            <w:right w:val="none" w:sz="0" w:space="0" w:color="auto"/>
          </w:divBdr>
        </w:div>
        <w:div w:id="957640886">
          <w:marLeft w:val="480"/>
          <w:marRight w:val="0"/>
          <w:marTop w:val="0"/>
          <w:marBottom w:val="0"/>
          <w:divBdr>
            <w:top w:val="none" w:sz="0" w:space="0" w:color="auto"/>
            <w:left w:val="none" w:sz="0" w:space="0" w:color="auto"/>
            <w:bottom w:val="none" w:sz="0" w:space="0" w:color="auto"/>
            <w:right w:val="none" w:sz="0" w:space="0" w:color="auto"/>
          </w:divBdr>
        </w:div>
        <w:div w:id="482820575">
          <w:marLeft w:val="480"/>
          <w:marRight w:val="0"/>
          <w:marTop w:val="0"/>
          <w:marBottom w:val="0"/>
          <w:divBdr>
            <w:top w:val="none" w:sz="0" w:space="0" w:color="auto"/>
            <w:left w:val="none" w:sz="0" w:space="0" w:color="auto"/>
            <w:bottom w:val="none" w:sz="0" w:space="0" w:color="auto"/>
            <w:right w:val="none" w:sz="0" w:space="0" w:color="auto"/>
          </w:divBdr>
        </w:div>
        <w:div w:id="753628045">
          <w:marLeft w:val="480"/>
          <w:marRight w:val="0"/>
          <w:marTop w:val="0"/>
          <w:marBottom w:val="0"/>
          <w:divBdr>
            <w:top w:val="none" w:sz="0" w:space="0" w:color="auto"/>
            <w:left w:val="none" w:sz="0" w:space="0" w:color="auto"/>
            <w:bottom w:val="none" w:sz="0" w:space="0" w:color="auto"/>
            <w:right w:val="none" w:sz="0" w:space="0" w:color="auto"/>
          </w:divBdr>
        </w:div>
        <w:div w:id="621965004">
          <w:marLeft w:val="480"/>
          <w:marRight w:val="0"/>
          <w:marTop w:val="0"/>
          <w:marBottom w:val="0"/>
          <w:divBdr>
            <w:top w:val="none" w:sz="0" w:space="0" w:color="auto"/>
            <w:left w:val="none" w:sz="0" w:space="0" w:color="auto"/>
            <w:bottom w:val="none" w:sz="0" w:space="0" w:color="auto"/>
            <w:right w:val="none" w:sz="0" w:space="0" w:color="auto"/>
          </w:divBdr>
        </w:div>
        <w:div w:id="916475683">
          <w:marLeft w:val="480"/>
          <w:marRight w:val="0"/>
          <w:marTop w:val="0"/>
          <w:marBottom w:val="0"/>
          <w:divBdr>
            <w:top w:val="none" w:sz="0" w:space="0" w:color="auto"/>
            <w:left w:val="none" w:sz="0" w:space="0" w:color="auto"/>
            <w:bottom w:val="none" w:sz="0" w:space="0" w:color="auto"/>
            <w:right w:val="none" w:sz="0" w:space="0" w:color="auto"/>
          </w:divBdr>
        </w:div>
        <w:div w:id="114981911">
          <w:marLeft w:val="480"/>
          <w:marRight w:val="0"/>
          <w:marTop w:val="0"/>
          <w:marBottom w:val="0"/>
          <w:divBdr>
            <w:top w:val="none" w:sz="0" w:space="0" w:color="auto"/>
            <w:left w:val="none" w:sz="0" w:space="0" w:color="auto"/>
            <w:bottom w:val="none" w:sz="0" w:space="0" w:color="auto"/>
            <w:right w:val="none" w:sz="0" w:space="0" w:color="auto"/>
          </w:divBdr>
        </w:div>
        <w:div w:id="453210115">
          <w:marLeft w:val="480"/>
          <w:marRight w:val="0"/>
          <w:marTop w:val="0"/>
          <w:marBottom w:val="0"/>
          <w:divBdr>
            <w:top w:val="none" w:sz="0" w:space="0" w:color="auto"/>
            <w:left w:val="none" w:sz="0" w:space="0" w:color="auto"/>
            <w:bottom w:val="none" w:sz="0" w:space="0" w:color="auto"/>
            <w:right w:val="none" w:sz="0" w:space="0" w:color="auto"/>
          </w:divBdr>
        </w:div>
        <w:div w:id="1528180896">
          <w:marLeft w:val="480"/>
          <w:marRight w:val="0"/>
          <w:marTop w:val="0"/>
          <w:marBottom w:val="0"/>
          <w:divBdr>
            <w:top w:val="none" w:sz="0" w:space="0" w:color="auto"/>
            <w:left w:val="none" w:sz="0" w:space="0" w:color="auto"/>
            <w:bottom w:val="none" w:sz="0" w:space="0" w:color="auto"/>
            <w:right w:val="none" w:sz="0" w:space="0" w:color="auto"/>
          </w:divBdr>
        </w:div>
        <w:div w:id="1898012074">
          <w:marLeft w:val="480"/>
          <w:marRight w:val="0"/>
          <w:marTop w:val="0"/>
          <w:marBottom w:val="0"/>
          <w:divBdr>
            <w:top w:val="none" w:sz="0" w:space="0" w:color="auto"/>
            <w:left w:val="none" w:sz="0" w:space="0" w:color="auto"/>
            <w:bottom w:val="none" w:sz="0" w:space="0" w:color="auto"/>
            <w:right w:val="none" w:sz="0" w:space="0" w:color="auto"/>
          </w:divBdr>
        </w:div>
        <w:div w:id="1575966827">
          <w:marLeft w:val="480"/>
          <w:marRight w:val="0"/>
          <w:marTop w:val="0"/>
          <w:marBottom w:val="0"/>
          <w:divBdr>
            <w:top w:val="none" w:sz="0" w:space="0" w:color="auto"/>
            <w:left w:val="none" w:sz="0" w:space="0" w:color="auto"/>
            <w:bottom w:val="none" w:sz="0" w:space="0" w:color="auto"/>
            <w:right w:val="none" w:sz="0" w:space="0" w:color="auto"/>
          </w:divBdr>
        </w:div>
        <w:div w:id="488982160">
          <w:marLeft w:val="480"/>
          <w:marRight w:val="0"/>
          <w:marTop w:val="0"/>
          <w:marBottom w:val="0"/>
          <w:divBdr>
            <w:top w:val="none" w:sz="0" w:space="0" w:color="auto"/>
            <w:left w:val="none" w:sz="0" w:space="0" w:color="auto"/>
            <w:bottom w:val="none" w:sz="0" w:space="0" w:color="auto"/>
            <w:right w:val="none" w:sz="0" w:space="0" w:color="auto"/>
          </w:divBdr>
        </w:div>
        <w:div w:id="710347306">
          <w:marLeft w:val="480"/>
          <w:marRight w:val="0"/>
          <w:marTop w:val="0"/>
          <w:marBottom w:val="0"/>
          <w:divBdr>
            <w:top w:val="none" w:sz="0" w:space="0" w:color="auto"/>
            <w:left w:val="none" w:sz="0" w:space="0" w:color="auto"/>
            <w:bottom w:val="none" w:sz="0" w:space="0" w:color="auto"/>
            <w:right w:val="none" w:sz="0" w:space="0" w:color="auto"/>
          </w:divBdr>
        </w:div>
        <w:div w:id="145128768">
          <w:marLeft w:val="480"/>
          <w:marRight w:val="0"/>
          <w:marTop w:val="0"/>
          <w:marBottom w:val="0"/>
          <w:divBdr>
            <w:top w:val="none" w:sz="0" w:space="0" w:color="auto"/>
            <w:left w:val="none" w:sz="0" w:space="0" w:color="auto"/>
            <w:bottom w:val="none" w:sz="0" w:space="0" w:color="auto"/>
            <w:right w:val="none" w:sz="0" w:space="0" w:color="auto"/>
          </w:divBdr>
        </w:div>
        <w:div w:id="963999138">
          <w:marLeft w:val="480"/>
          <w:marRight w:val="0"/>
          <w:marTop w:val="0"/>
          <w:marBottom w:val="0"/>
          <w:divBdr>
            <w:top w:val="none" w:sz="0" w:space="0" w:color="auto"/>
            <w:left w:val="none" w:sz="0" w:space="0" w:color="auto"/>
            <w:bottom w:val="none" w:sz="0" w:space="0" w:color="auto"/>
            <w:right w:val="none" w:sz="0" w:space="0" w:color="auto"/>
          </w:divBdr>
        </w:div>
        <w:div w:id="72360252">
          <w:marLeft w:val="480"/>
          <w:marRight w:val="0"/>
          <w:marTop w:val="0"/>
          <w:marBottom w:val="0"/>
          <w:divBdr>
            <w:top w:val="none" w:sz="0" w:space="0" w:color="auto"/>
            <w:left w:val="none" w:sz="0" w:space="0" w:color="auto"/>
            <w:bottom w:val="none" w:sz="0" w:space="0" w:color="auto"/>
            <w:right w:val="none" w:sz="0" w:space="0" w:color="auto"/>
          </w:divBdr>
        </w:div>
        <w:div w:id="108935203">
          <w:marLeft w:val="480"/>
          <w:marRight w:val="0"/>
          <w:marTop w:val="0"/>
          <w:marBottom w:val="0"/>
          <w:divBdr>
            <w:top w:val="none" w:sz="0" w:space="0" w:color="auto"/>
            <w:left w:val="none" w:sz="0" w:space="0" w:color="auto"/>
            <w:bottom w:val="none" w:sz="0" w:space="0" w:color="auto"/>
            <w:right w:val="none" w:sz="0" w:space="0" w:color="auto"/>
          </w:divBdr>
        </w:div>
      </w:divsChild>
    </w:div>
    <w:div w:id="853957954">
      <w:bodyDiv w:val="1"/>
      <w:marLeft w:val="0"/>
      <w:marRight w:val="0"/>
      <w:marTop w:val="0"/>
      <w:marBottom w:val="0"/>
      <w:divBdr>
        <w:top w:val="none" w:sz="0" w:space="0" w:color="auto"/>
        <w:left w:val="none" w:sz="0" w:space="0" w:color="auto"/>
        <w:bottom w:val="none" w:sz="0" w:space="0" w:color="auto"/>
        <w:right w:val="none" w:sz="0" w:space="0" w:color="auto"/>
      </w:divBdr>
    </w:div>
    <w:div w:id="856772731">
      <w:bodyDiv w:val="1"/>
      <w:marLeft w:val="0"/>
      <w:marRight w:val="0"/>
      <w:marTop w:val="0"/>
      <w:marBottom w:val="0"/>
      <w:divBdr>
        <w:top w:val="none" w:sz="0" w:space="0" w:color="auto"/>
        <w:left w:val="none" w:sz="0" w:space="0" w:color="auto"/>
        <w:bottom w:val="none" w:sz="0" w:space="0" w:color="auto"/>
        <w:right w:val="none" w:sz="0" w:space="0" w:color="auto"/>
      </w:divBdr>
    </w:div>
    <w:div w:id="857550778">
      <w:bodyDiv w:val="1"/>
      <w:marLeft w:val="0"/>
      <w:marRight w:val="0"/>
      <w:marTop w:val="0"/>
      <w:marBottom w:val="0"/>
      <w:divBdr>
        <w:top w:val="none" w:sz="0" w:space="0" w:color="auto"/>
        <w:left w:val="none" w:sz="0" w:space="0" w:color="auto"/>
        <w:bottom w:val="none" w:sz="0" w:space="0" w:color="auto"/>
        <w:right w:val="none" w:sz="0" w:space="0" w:color="auto"/>
      </w:divBdr>
    </w:div>
    <w:div w:id="860126249">
      <w:bodyDiv w:val="1"/>
      <w:marLeft w:val="0"/>
      <w:marRight w:val="0"/>
      <w:marTop w:val="0"/>
      <w:marBottom w:val="0"/>
      <w:divBdr>
        <w:top w:val="none" w:sz="0" w:space="0" w:color="auto"/>
        <w:left w:val="none" w:sz="0" w:space="0" w:color="auto"/>
        <w:bottom w:val="none" w:sz="0" w:space="0" w:color="auto"/>
        <w:right w:val="none" w:sz="0" w:space="0" w:color="auto"/>
      </w:divBdr>
    </w:div>
    <w:div w:id="862089921">
      <w:bodyDiv w:val="1"/>
      <w:marLeft w:val="0"/>
      <w:marRight w:val="0"/>
      <w:marTop w:val="0"/>
      <w:marBottom w:val="0"/>
      <w:divBdr>
        <w:top w:val="none" w:sz="0" w:space="0" w:color="auto"/>
        <w:left w:val="none" w:sz="0" w:space="0" w:color="auto"/>
        <w:bottom w:val="none" w:sz="0" w:space="0" w:color="auto"/>
        <w:right w:val="none" w:sz="0" w:space="0" w:color="auto"/>
      </w:divBdr>
    </w:div>
    <w:div w:id="862207517">
      <w:bodyDiv w:val="1"/>
      <w:marLeft w:val="0"/>
      <w:marRight w:val="0"/>
      <w:marTop w:val="0"/>
      <w:marBottom w:val="0"/>
      <w:divBdr>
        <w:top w:val="none" w:sz="0" w:space="0" w:color="auto"/>
        <w:left w:val="none" w:sz="0" w:space="0" w:color="auto"/>
        <w:bottom w:val="none" w:sz="0" w:space="0" w:color="auto"/>
        <w:right w:val="none" w:sz="0" w:space="0" w:color="auto"/>
      </w:divBdr>
    </w:div>
    <w:div w:id="863372137">
      <w:bodyDiv w:val="1"/>
      <w:marLeft w:val="0"/>
      <w:marRight w:val="0"/>
      <w:marTop w:val="0"/>
      <w:marBottom w:val="0"/>
      <w:divBdr>
        <w:top w:val="none" w:sz="0" w:space="0" w:color="auto"/>
        <w:left w:val="none" w:sz="0" w:space="0" w:color="auto"/>
        <w:bottom w:val="none" w:sz="0" w:space="0" w:color="auto"/>
        <w:right w:val="none" w:sz="0" w:space="0" w:color="auto"/>
      </w:divBdr>
    </w:div>
    <w:div w:id="863396888">
      <w:bodyDiv w:val="1"/>
      <w:marLeft w:val="0"/>
      <w:marRight w:val="0"/>
      <w:marTop w:val="0"/>
      <w:marBottom w:val="0"/>
      <w:divBdr>
        <w:top w:val="none" w:sz="0" w:space="0" w:color="auto"/>
        <w:left w:val="none" w:sz="0" w:space="0" w:color="auto"/>
        <w:bottom w:val="none" w:sz="0" w:space="0" w:color="auto"/>
        <w:right w:val="none" w:sz="0" w:space="0" w:color="auto"/>
      </w:divBdr>
    </w:div>
    <w:div w:id="865293785">
      <w:bodyDiv w:val="1"/>
      <w:marLeft w:val="0"/>
      <w:marRight w:val="0"/>
      <w:marTop w:val="0"/>
      <w:marBottom w:val="0"/>
      <w:divBdr>
        <w:top w:val="none" w:sz="0" w:space="0" w:color="auto"/>
        <w:left w:val="none" w:sz="0" w:space="0" w:color="auto"/>
        <w:bottom w:val="none" w:sz="0" w:space="0" w:color="auto"/>
        <w:right w:val="none" w:sz="0" w:space="0" w:color="auto"/>
      </w:divBdr>
    </w:div>
    <w:div w:id="865366714">
      <w:bodyDiv w:val="1"/>
      <w:marLeft w:val="0"/>
      <w:marRight w:val="0"/>
      <w:marTop w:val="0"/>
      <w:marBottom w:val="0"/>
      <w:divBdr>
        <w:top w:val="none" w:sz="0" w:space="0" w:color="auto"/>
        <w:left w:val="none" w:sz="0" w:space="0" w:color="auto"/>
        <w:bottom w:val="none" w:sz="0" w:space="0" w:color="auto"/>
        <w:right w:val="none" w:sz="0" w:space="0" w:color="auto"/>
      </w:divBdr>
    </w:div>
    <w:div w:id="867068418">
      <w:bodyDiv w:val="1"/>
      <w:marLeft w:val="0"/>
      <w:marRight w:val="0"/>
      <w:marTop w:val="0"/>
      <w:marBottom w:val="0"/>
      <w:divBdr>
        <w:top w:val="none" w:sz="0" w:space="0" w:color="auto"/>
        <w:left w:val="none" w:sz="0" w:space="0" w:color="auto"/>
        <w:bottom w:val="none" w:sz="0" w:space="0" w:color="auto"/>
        <w:right w:val="none" w:sz="0" w:space="0" w:color="auto"/>
      </w:divBdr>
    </w:div>
    <w:div w:id="868614824">
      <w:bodyDiv w:val="1"/>
      <w:marLeft w:val="0"/>
      <w:marRight w:val="0"/>
      <w:marTop w:val="0"/>
      <w:marBottom w:val="0"/>
      <w:divBdr>
        <w:top w:val="none" w:sz="0" w:space="0" w:color="auto"/>
        <w:left w:val="none" w:sz="0" w:space="0" w:color="auto"/>
        <w:bottom w:val="none" w:sz="0" w:space="0" w:color="auto"/>
        <w:right w:val="none" w:sz="0" w:space="0" w:color="auto"/>
      </w:divBdr>
    </w:div>
    <w:div w:id="869605882">
      <w:bodyDiv w:val="1"/>
      <w:marLeft w:val="0"/>
      <w:marRight w:val="0"/>
      <w:marTop w:val="0"/>
      <w:marBottom w:val="0"/>
      <w:divBdr>
        <w:top w:val="none" w:sz="0" w:space="0" w:color="auto"/>
        <w:left w:val="none" w:sz="0" w:space="0" w:color="auto"/>
        <w:bottom w:val="none" w:sz="0" w:space="0" w:color="auto"/>
        <w:right w:val="none" w:sz="0" w:space="0" w:color="auto"/>
      </w:divBdr>
    </w:div>
    <w:div w:id="878737234">
      <w:bodyDiv w:val="1"/>
      <w:marLeft w:val="0"/>
      <w:marRight w:val="0"/>
      <w:marTop w:val="0"/>
      <w:marBottom w:val="0"/>
      <w:divBdr>
        <w:top w:val="none" w:sz="0" w:space="0" w:color="auto"/>
        <w:left w:val="none" w:sz="0" w:space="0" w:color="auto"/>
        <w:bottom w:val="none" w:sz="0" w:space="0" w:color="auto"/>
        <w:right w:val="none" w:sz="0" w:space="0" w:color="auto"/>
      </w:divBdr>
    </w:div>
    <w:div w:id="879517148">
      <w:bodyDiv w:val="1"/>
      <w:marLeft w:val="0"/>
      <w:marRight w:val="0"/>
      <w:marTop w:val="0"/>
      <w:marBottom w:val="0"/>
      <w:divBdr>
        <w:top w:val="none" w:sz="0" w:space="0" w:color="auto"/>
        <w:left w:val="none" w:sz="0" w:space="0" w:color="auto"/>
        <w:bottom w:val="none" w:sz="0" w:space="0" w:color="auto"/>
        <w:right w:val="none" w:sz="0" w:space="0" w:color="auto"/>
      </w:divBdr>
    </w:div>
    <w:div w:id="881750506">
      <w:bodyDiv w:val="1"/>
      <w:marLeft w:val="0"/>
      <w:marRight w:val="0"/>
      <w:marTop w:val="0"/>
      <w:marBottom w:val="0"/>
      <w:divBdr>
        <w:top w:val="none" w:sz="0" w:space="0" w:color="auto"/>
        <w:left w:val="none" w:sz="0" w:space="0" w:color="auto"/>
        <w:bottom w:val="none" w:sz="0" w:space="0" w:color="auto"/>
        <w:right w:val="none" w:sz="0" w:space="0" w:color="auto"/>
      </w:divBdr>
    </w:div>
    <w:div w:id="882059843">
      <w:bodyDiv w:val="1"/>
      <w:marLeft w:val="0"/>
      <w:marRight w:val="0"/>
      <w:marTop w:val="0"/>
      <w:marBottom w:val="0"/>
      <w:divBdr>
        <w:top w:val="none" w:sz="0" w:space="0" w:color="auto"/>
        <w:left w:val="none" w:sz="0" w:space="0" w:color="auto"/>
        <w:bottom w:val="none" w:sz="0" w:space="0" w:color="auto"/>
        <w:right w:val="none" w:sz="0" w:space="0" w:color="auto"/>
      </w:divBdr>
    </w:div>
    <w:div w:id="883639382">
      <w:bodyDiv w:val="1"/>
      <w:marLeft w:val="0"/>
      <w:marRight w:val="0"/>
      <w:marTop w:val="0"/>
      <w:marBottom w:val="0"/>
      <w:divBdr>
        <w:top w:val="none" w:sz="0" w:space="0" w:color="auto"/>
        <w:left w:val="none" w:sz="0" w:space="0" w:color="auto"/>
        <w:bottom w:val="none" w:sz="0" w:space="0" w:color="auto"/>
        <w:right w:val="none" w:sz="0" w:space="0" w:color="auto"/>
      </w:divBdr>
    </w:div>
    <w:div w:id="886377309">
      <w:bodyDiv w:val="1"/>
      <w:marLeft w:val="0"/>
      <w:marRight w:val="0"/>
      <w:marTop w:val="0"/>
      <w:marBottom w:val="0"/>
      <w:divBdr>
        <w:top w:val="none" w:sz="0" w:space="0" w:color="auto"/>
        <w:left w:val="none" w:sz="0" w:space="0" w:color="auto"/>
        <w:bottom w:val="none" w:sz="0" w:space="0" w:color="auto"/>
        <w:right w:val="none" w:sz="0" w:space="0" w:color="auto"/>
      </w:divBdr>
    </w:div>
    <w:div w:id="889926115">
      <w:bodyDiv w:val="1"/>
      <w:marLeft w:val="0"/>
      <w:marRight w:val="0"/>
      <w:marTop w:val="0"/>
      <w:marBottom w:val="0"/>
      <w:divBdr>
        <w:top w:val="none" w:sz="0" w:space="0" w:color="auto"/>
        <w:left w:val="none" w:sz="0" w:space="0" w:color="auto"/>
        <w:bottom w:val="none" w:sz="0" w:space="0" w:color="auto"/>
        <w:right w:val="none" w:sz="0" w:space="0" w:color="auto"/>
      </w:divBdr>
    </w:div>
    <w:div w:id="893739848">
      <w:bodyDiv w:val="1"/>
      <w:marLeft w:val="0"/>
      <w:marRight w:val="0"/>
      <w:marTop w:val="0"/>
      <w:marBottom w:val="0"/>
      <w:divBdr>
        <w:top w:val="none" w:sz="0" w:space="0" w:color="auto"/>
        <w:left w:val="none" w:sz="0" w:space="0" w:color="auto"/>
        <w:bottom w:val="none" w:sz="0" w:space="0" w:color="auto"/>
        <w:right w:val="none" w:sz="0" w:space="0" w:color="auto"/>
      </w:divBdr>
    </w:div>
    <w:div w:id="898705727">
      <w:bodyDiv w:val="1"/>
      <w:marLeft w:val="0"/>
      <w:marRight w:val="0"/>
      <w:marTop w:val="0"/>
      <w:marBottom w:val="0"/>
      <w:divBdr>
        <w:top w:val="none" w:sz="0" w:space="0" w:color="auto"/>
        <w:left w:val="none" w:sz="0" w:space="0" w:color="auto"/>
        <w:bottom w:val="none" w:sz="0" w:space="0" w:color="auto"/>
        <w:right w:val="none" w:sz="0" w:space="0" w:color="auto"/>
      </w:divBdr>
    </w:div>
    <w:div w:id="903372861">
      <w:bodyDiv w:val="1"/>
      <w:marLeft w:val="0"/>
      <w:marRight w:val="0"/>
      <w:marTop w:val="0"/>
      <w:marBottom w:val="0"/>
      <w:divBdr>
        <w:top w:val="none" w:sz="0" w:space="0" w:color="auto"/>
        <w:left w:val="none" w:sz="0" w:space="0" w:color="auto"/>
        <w:bottom w:val="none" w:sz="0" w:space="0" w:color="auto"/>
        <w:right w:val="none" w:sz="0" w:space="0" w:color="auto"/>
      </w:divBdr>
    </w:div>
    <w:div w:id="905260445">
      <w:bodyDiv w:val="1"/>
      <w:marLeft w:val="0"/>
      <w:marRight w:val="0"/>
      <w:marTop w:val="0"/>
      <w:marBottom w:val="0"/>
      <w:divBdr>
        <w:top w:val="none" w:sz="0" w:space="0" w:color="auto"/>
        <w:left w:val="none" w:sz="0" w:space="0" w:color="auto"/>
        <w:bottom w:val="none" w:sz="0" w:space="0" w:color="auto"/>
        <w:right w:val="none" w:sz="0" w:space="0" w:color="auto"/>
      </w:divBdr>
    </w:div>
    <w:div w:id="906846130">
      <w:bodyDiv w:val="1"/>
      <w:marLeft w:val="0"/>
      <w:marRight w:val="0"/>
      <w:marTop w:val="0"/>
      <w:marBottom w:val="0"/>
      <w:divBdr>
        <w:top w:val="none" w:sz="0" w:space="0" w:color="auto"/>
        <w:left w:val="none" w:sz="0" w:space="0" w:color="auto"/>
        <w:bottom w:val="none" w:sz="0" w:space="0" w:color="auto"/>
        <w:right w:val="none" w:sz="0" w:space="0" w:color="auto"/>
      </w:divBdr>
    </w:div>
    <w:div w:id="909270830">
      <w:bodyDiv w:val="1"/>
      <w:marLeft w:val="0"/>
      <w:marRight w:val="0"/>
      <w:marTop w:val="0"/>
      <w:marBottom w:val="0"/>
      <w:divBdr>
        <w:top w:val="none" w:sz="0" w:space="0" w:color="auto"/>
        <w:left w:val="none" w:sz="0" w:space="0" w:color="auto"/>
        <w:bottom w:val="none" w:sz="0" w:space="0" w:color="auto"/>
        <w:right w:val="none" w:sz="0" w:space="0" w:color="auto"/>
      </w:divBdr>
    </w:div>
    <w:div w:id="909657461">
      <w:bodyDiv w:val="1"/>
      <w:marLeft w:val="0"/>
      <w:marRight w:val="0"/>
      <w:marTop w:val="0"/>
      <w:marBottom w:val="0"/>
      <w:divBdr>
        <w:top w:val="none" w:sz="0" w:space="0" w:color="auto"/>
        <w:left w:val="none" w:sz="0" w:space="0" w:color="auto"/>
        <w:bottom w:val="none" w:sz="0" w:space="0" w:color="auto"/>
        <w:right w:val="none" w:sz="0" w:space="0" w:color="auto"/>
      </w:divBdr>
    </w:div>
    <w:div w:id="910039248">
      <w:bodyDiv w:val="1"/>
      <w:marLeft w:val="0"/>
      <w:marRight w:val="0"/>
      <w:marTop w:val="0"/>
      <w:marBottom w:val="0"/>
      <w:divBdr>
        <w:top w:val="none" w:sz="0" w:space="0" w:color="auto"/>
        <w:left w:val="none" w:sz="0" w:space="0" w:color="auto"/>
        <w:bottom w:val="none" w:sz="0" w:space="0" w:color="auto"/>
        <w:right w:val="none" w:sz="0" w:space="0" w:color="auto"/>
      </w:divBdr>
    </w:div>
    <w:div w:id="910769242">
      <w:bodyDiv w:val="1"/>
      <w:marLeft w:val="0"/>
      <w:marRight w:val="0"/>
      <w:marTop w:val="0"/>
      <w:marBottom w:val="0"/>
      <w:divBdr>
        <w:top w:val="none" w:sz="0" w:space="0" w:color="auto"/>
        <w:left w:val="none" w:sz="0" w:space="0" w:color="auto"/>
        <w:bottom w:val="none" w:sz="0" w:space="0" w:color="auto"/>
        <w:right w:val="none" w:sz="0" w:space="0" w:color="auto"/>
      </w:divBdr>
    </w:div>
    <w:div w:id="920791099">
      <w:bodyDiv w:val="1"/>
      <w:marLeft w:val="0"/>
      <w:marRight w:val="0"/>
      <w:marTop w:val="0"/>
      <w:marBottom w:val="0"/>
      <w:divBdr>
        <w:top w:val="none" w:sz="0" w:space="0" w:color="auto"/>
        <w:left w:val="none" w:sz="0" w:space="0" w:color="auto"/>
        <w:bottom w:val="none" w:sz="0" w:space="0" w:color="auto"/>
        <w:right w:val="none" w:sz="0" w:space="0" w:color="auto"/>
      </w:divBdr>
    </w:div>
    <w:div w:id="921841621">
      <w:bodyDiv w:val="1"/>
      <w:marLeft w:val="0"/>
      <w:marRight w:val="0"/>
      <w:marTop w:val="0"/>
      <w:marBottom w:val="0"/>
      <w:divBdr>
        <w:top w:val="none" w:sz="0" w:space="0" w:color="auto"/>
        <w:left w:val="none" w:sz="0" w:space="0" w:color="auto"/>
        <w:bottom w:val="none" w:sz="0" w:space="0" w:color="auto"/>
        <w:right w:val="none" w:sz="0" w:space="0" w:color="auto"/>
      </w:divBdr>
    </w:div>
    <w:div w:id="922832154">
      <w:bodyDiv w:val="1"/>
      <w:marLeft w:val="0"/>
      <w:marRight w:val="0"/>
      <w:marTop w:val="0"/>
      <w:marBottom w:val="0"/>
      <w:divBdr>
        <w:top w:val="none" w:sz="0" w:space="0" w:color="auto"/>
        <w:left w:val="none" w:sz="0" w:space="0" w:color="auto"/>
        <w:bottom w:val="none" w:sz="0" w:space="0" w:color="auto"/>
        <w:right w:val="none" w:sz="0" w:space="0" w:color="auto"/>
      </w:divBdr>
    </w:div>
    <w:div w:id="924148847">
      <w:bodyDiv w:val="1"/>
      <w:marLeft w:val="0"/>
      <w:marRight w:val="0"/>
      <w:marTop w:val="0"/>
      <w:marBottom w:val="0"/>
      <w:divBdr>
        <w:top w:val="none" w:sz="0" w:space="0" w:color="auto"/>
        <w:left w:val="none" w:sz="0" w:space="0" w:color="auto"/>
        <w:bottom w:val="none" w:sz="0" w:space="0" w:color="auto"/>
        <w:right w:val="none" w:sz="0" w:space="0" w:color="auto"/>
      </w:divBdr>
    </w:div>
    <w:div w:id="925767938">
      <w:bodyDiv w:val="1"/>
      <w:marLeft w:val="0"/>
      <w:marRight w:val="0"/>
      <w:marTop w:val="0"/>
      <w:marBottom w:val="0"/>
      <w:divBdr>
        <w:top w:val="none" w:sz="0" w:space="0" w:color="auto"/>
        <w:left w:val="none" w:sz="0" w:space="0" w:color="auto"/>
        <w:bottom w:val="none" w:sz="0" w:space="0" w:color="auto"/>
        <w:right w:val="none" w:sz="0" w:space="0" w:color="auto"/>
      </w:divBdr>
    </w:div>
    <w:div w:id="929503210">
      <w:bodyDiv w:val="1"/>
      <w:marLeft w:val="0"/>
      <w:marRight w:val="0"/>
      <w:marTop w:val="0"/>
      <w:marBottom w:val="0"/>
      <w:divBdr>
        <w:top w:val="none" w:sz="0" w:space="0" w:color="auto"/>
        <w:left w:val="none" w:sz="0" w:space="0" w:color="auto"/>
        <w:bottom w:val="none" w:sz="0" w:space="0" w:color="auto"/>
        <w:right w:val="none" w:sz="0" w:space="0" w:color="auto"/>
      </w:divBdr>
    </w:div>
    <w:div w:id="930427994">
      <w:bodyDiv w:val="1"/>
      <w:marLeft w:val="0"/>
      <w:marRight w:val="0"/>
      <w:marTop w:val="0"/>
      <w:marBottom w:val="0"/>
      <w:divBdr>
        <w:top w:val="none" w:sz="0" w:space="0" w:color="auto"/>
        <w:left w:val="none" w:sz="0" w:space="0" w:color="auto"/>
        <w:bottom w:val="none" w:sz="0" w:space="0" w:color="auto"/>
        <w:right w:val="none" w:sz="0" w:space="0" w:color="auto"/>
      </w:divBdr>
    </w:div>
    <w:div w:id="935097741">
      <w:bodyDiv w:val="1"/>
      <w:marLeft w:val="0"/>
      <w:marRight w:val="0"/>
      <w:marTop w:val="0"/>
      <w:marBottom w:val="0"/>
      <w:divBdr>
        <w:top w:val="none" w:sz="0" w:space="0" w:color="auto"/>
        <w:left w:val="none" w:sz="0" w:space="0" w:color="auto"/>
        <w:bottom w:val="none" w:sz="0" w:space="0" w:color="auto"/>
        <w:right w:val="none" w:sz="0" w:space="0" w:color="auto"/>
      </w:divBdr>
      <w:divsChild>
        <w:div w:id="2043166578">
          <w:marLeft w:val="547"/>
          <w:marRight w:val="0"/>
          <w:marTop w:val="0"/>
          <w:marBottom w:val="0"/>
          <w:divBdr>
            <w:top w:val="none" w:sz="0" w:space="0" w:color="auto"/>
            <w:left w:val="none" w:sz="0" w:space="0" w:color="auto"/>
            <w:bottom w:val="none" w:sz="0" w:space="0" w:color="auto"/>
            <w:right w:val="none" w:sz="0" w:space="0" w:color="auto"/>
          </w:divBdr>
        </w:div>
        <w:div w:id="1101685551">
          <w:marLeft w:val="547"/>
          <w:marRight w:val="0"/>
          <w:marTop w:val="0"/>
          <w:marBottom w:val="0"/>
          <w:divBdr>
            <w:top w:val="none" w:sz="0" w:space="0" w:color="auto"/>
            <w:left w:val="none" w:sz="0" w:space="0" w:color="auto"/>
            <w:bottom w:val="none" w:sz="0" w:space="0" w:color="auto"/>
            <w:right w:val="none" w:sz="0" w:space="0" w:color="auto"/>
          </w:divBdr>
        </w:div>
      </w:divsChild>
    </w:div>
    <w:div w:id="935215953">
      <w:bodyDiv w:val="1"/>
      <w:marLeft w:val="0"/>
      <w:marRight w:val="0"/>
      <w:marTop w:val="0"/>
      <w:marBottom w:val="0"/>
      <w:divBdr>
        <w:top w:val="none" w:sz="0" w:space="0" w:color="auto"/>
        <w:left w:val="none" w:sz="0" w:space="0" w:color="auto"/>
        <w:bottom w:val="none" w:sz="0" w:space="0" w:color="auto"/>
        <w:right w:val="none" w:sz="0" w:space="0" w:color="auto"/>
      </w:divBdr>
    </w:div>
    <w:div w:id="935598706">
      <w:bodyDiv w:val="1"/>
      <w:marLeft w:val="0"/>
      <w:marRight w:val="0"/>
      <w:marTop w:val="0"/>
      <w:marBottom w:val="0"/>
      <w:divBdr>
        <w:top w:val="none" w:sz="0" w:space="0" w:color="auto"/>
        <w:left w:val="none" w:sz="0" w:space="0" w:color="auto"/>
        <w:bottom w:val="none" w:sz="0" w:space="0" w:color="auto"/>
        <w:right w:val="none" w:sz="0" w:space="0" w:color="auto"/>
      </w:divBdr>
    </w:div>
    <w:div w:id="939602479">
      <w:bodyDiv w:val="1"/>
      <w:marLeft w:val="0"/>
      <w:marRight w:val="0"/>
      <w:marTop w:val="0"/>
      <w:marBottom w:val="0"/>
      <w:divBdr>
        <w:top w:val="none" w:sz="0" w:space="0" w:color="auto"/>
        <w:left w:val="none" w:sz="0" w:space="0" w:color="auto"/>
        <w:bottom w:val="none" w:sz="0" w:space="0" w:color="auto"/>
        <w:right w:val="none" w:sz="0" w:space="0" w:color="auto"/>
      </w:divBdr>
    </w:div>
    <w:div w:id="941185775">
      <w:bodyDiv w:val="1"/>
      <w:marLeft w:val="0"/>
      <w:marRight w:val="0"/>
      <w:marTop w:val="0"/>
      <w:marBottom w:val="0"/>
      <w:divBdr>
        <w:top w:val="none" w:sz="0" w:space="0" w:color="auto"/>
        <w:left w:val="none" w:sz="0" w:space="0" w:color="auto"/>
        <w:bottom w:val="none" w:sz="0" w:space="0" w:color="auto"/>
        <w:right w:val="none" w:sz="0" w:space="0" w:color="auto"/>
      </w:divBdr>
    </w:div>
    <w:div w:id="945648920">
      <w:bodyDiv w:val="1"/>
      <w:marLeft w:val="0"/>
      <w:marRight w:val="0"/>
      <w:marTop w:val="0"/>
      <w:marBottom w:val="0"/>
      <w:divBdr>
        <w:top w:val="none" w:sz="0" w:space="0" w:color="auto"/>
        <w:left w:val="none" w:sz="0" w:space="0" w:color="auto"/>
        <w:bottom w:val="none" w:sz="0" w:space="0" w:color="auto"/>
        <w:right w:val="none" w:sz="0" w:space="0" w:color="auto"/>
      </w:divBdr>
    </w:div>
    <w:div w:id="945695659">
      <w:bodyDiv w:val="1"/>
      <w:marLeft w:val="0"/>
      <w:marRight w:val="0"/>
      <w:marTop w:val="0"/>
      <w:marBottom w:val="0"/>
      <w:divBdr>
        <w:top w:val="none" w:sz="0" w:space="0" w:color="auto"/>
        <w:left w:val="none" w:sz="0" w:space="0" w:color="auto"/>
        <w:bottom w:val="none" w:sz="0" w:space="0" w:color="auto"/>
        <w:right w:val="none" w:sz="0" w:space="0" w:color="auto"/>
      </w:divBdr>
    </w:div>
    <w:div w:id="946349742">
      <w:bodyDiv w:val="1"/>
      <w:marLeft w:val="0"/>
      <w:marRight w:val="0"/>
      <w:marTop w:val="0"/>
      <w:marBottom w:val="0"/>
      <w:divBdr>
        <w:top w:val="none" w:sz="0" w:space="0" w:color="auto"/>
        <w:left w:val="none" w:sz="0" w:space="0" w:color="auto"/>
        <w:bottom w:val="none" w:sz="0" w:space="0" w:color="auto"/>
        <w:right w:val="none" w:sz="0" w:space="0" w:color="auto"/>
      </w:divBdr>
    </w:div>
    <w:div w:id="947732845">
      <w:bodyDiv w:val="1"/>
      <w:marLeft w:val="0"/>
      <w:marRight w:val="0"/>
      <w:marTop w:val="0"/>
      <w:marBottom w:val="0"/>
      <w:divBdr>
        <w:top w:val="none" w:sz="0" w:space="0" w:color="auto"/>
        <w:left w:val="none" w:sz="0" w:space="0" w:color="auto"/>
        <w:bottom w:val="none" w:sz="0" w:space="0" w:color="auto"/>
        <w:right w:val="none" w:sz="0" w:space="0" w:color="auto"/>
      </w:divBdr>
    </w:div>
    <w:div w:id="948507006">
      <w:bodyDiv w:val="1"/>
      <w:marLeft w:val="0"/>
      <w:marRight w:val="0"/>
      <w:marTop w:val="0"/>
      <w:marBottom w:val="0"/>
      <w:divBdr>
        <w:top w:val="none" w:sz="0" w:space="0" w:color="auto"/>
        <w:left w:val="none" w:sz="0" w:space="0" w:color="auto"/>
        <w:bottom w:val="none" w:sz="0" w:space="0" w:color="auto"/>
        <w:right w:val="none" w:sz="0" w:space="0" w:color="auto"/>
      </w:divBdr>
    </w:div>
    <w:div w:id="949434886">
      <w:bodyDiv w:val="1"/>
      <w:marLeft w:val="0"/>
      <w:marRight w:val="0"/>
      <w:marTop w:val="0"/>
      <w:marBottom w:val="0"/>
      <w:divBdr>
        <w:top w:val="none" w:sz="0" w:space="0" w:color="auto"/>
        <w:left w:val="none" w:sz="0" w:space="0" w:color="auto"/>
        <w:bottom w:val="none" w:sz="0" w:space="0" w:color="auto"/>
        <w:right w:val="none" w:sz="0" w:space="0" w:color="auto"/>
      </w:divBdr>
    </w:div>
    <w:div w:id="951671897">
      <w:bodyDiv w:val="1"/>
      <w:marLeft w:val="0"/>
      <w:marRight w:val="0"/>
      <w:marTop w:val="0"/>
      <w:marBottom w:val="0"/>
      <w:divBdr>
        <w:top w:val="none" w:sz="0" w:space="0" w:color="auto"/>
        <w:left w:val="none" w:sz="0" w:space="0" w:color="auto"/>
        <w:bottom w:val="none" w:sz="0" w:space="0" w:color="auto"/>
        <w:right w:val="none" w:sz="0" w:space="0" w:color="auto"/>
      </w:divBdr>
    </w:div>
    <w:div w:id="953823566">
      <w:bodyDiv w:val="1"/>
      <w:marLeft w:val="0"/>
      <w:marRight w:val="0"/>
      <w:marTop w:val="0"/>
      <w:marBottom w:val="0"/>
      <w:divBdr>
        <w:top w:val="none" w:sz="0" w:space="0" w:color="auto"/>
        <w:left w:val="none" w:sz="0" w:space="0" w:color="auto"/>
        <w:bottom w:val="none" w:sz="0" w:space="0" w:color="auto"/>
        <w:right w:val="none" w:sz="0" w:space="0" w:color="auto"/>
      </w:divBdr>
    </w:div>
    <w:div w:id="954557531">
      <w:bodyDiv w:val="1"/>
      <w:marLeft w:val="0"/>
      <w:marRight w:val="0"/>
      <w:marTop w:val="0"/>
      <w:marBottom w:val="0"/>
      <w:divBdr>
        <w:top w:val="none" w:sz="0" w:space="0" w:color="auto"/>
        <w:left w:val="none" w:sz="0" w:space="0" w:color="auto"/>
        <w:bottom w:val="none" w:sz="0" w:space="0" w:color="auto"/>
        <w:right w:val="none" w:sz="0" w:space="0" w:color="auto"/>
      </w:divBdr>
      <w:divsChild>
        <w:div w:id="1139421946">
          <w:marLeft w:val="0"/>
          <w:marRight w:val="0"/>
          <w:marTop w:val="0"/>
          <w:marBottom w:val="0"/>
          <w:divBdr>
            <w:top w:val="none" w:sz="0" w:space="0" w:color="auto"/>
            <w:left w:val="none" w:sz="0" w:space="0" w:color="auto"/>
            <w:bottom w:val="none" w:sz="0" w:space="0" w:color="auto"/>
            <w:right w:val="none" w:sz="0" w:space="0" w:color="auto"/>
          </w:divBdr>
        </w:div>
      </w:divsChild>
    </w:div>
    <w:div w:id="957223588">
      <w:bodyDiv w:val="1"/>
      <w:marLeft w:val="0"/>
      <w:marRight w:val="0"/>
      <w:marTop w:val="0"/>
      <w:marBottom w:val="0"/>
      <w:divBdr>
        <w:top w:val="none" w:sz="0" w:space="0" w:color="auto"/>
        <w:left w:val="none" w:sz="0" w:space="0" w:color="auto"/>
        <w:bottom w:val="none" w:sz="0" w:space="0" w:color="auto"/>
        <w:right w:val="none" w:sz="0" w:space="0" w:color="auto"/>
      </w:divBdr>
    </w:div>
    <w:div w:id="959266119">
      <w:bodyDiv w:val="1"/>
      <w:marLeft w:val="0"/>
      <w:marRight w:val="0"/>
      <w:marTop w:val="0"/>
      <w:marBottom w:val="0"/>
      <w:divBdr>
        <w:top w:val="none" w:sz="0" w:space="0" w:color="auto"/>
        <w:left w:val="none" w:sz="0" w:space="0" w:color="auto"/>
        <w:bottom w:val="none" w:sz="0" w:space="0" w:color="auto"/>
        <w:right w:val="none" w:sz="0" w:space="0" w:color="auto"/>
      </w:divBdr>
    </w:div>
    <w:div w:id="964772359">
      <w:bodyDiv w:val="1"/>
      <w:marLeft w:val="0"/>
      <w:marRight w:val="0"/>
      <w:marTop w:val="0"/>
      <w:marBottom w:val="0"/>
      <w:divBdr>
        <w:top w:val="none" w:sz="0" w:space="0" w:color="auto"/>
        <w:left w:val="none" w:sz="0" w:space="0" w:color="auto"/>
        <w:bottom w:val="none" w:sz="0" w:space="0" w:color="auto"/>
        <w:right w:val="none" w:sz="0" w:space="0" w:color="auto"/>
      </w:divBdr>
    </w:div>
    <w:div w:id="965232150">
      <w:bodyDiv w:val="1"/>
      <w:marLeft w:val="0"/>
      <w:marRight w:val="0"/>
      <w:marTop w:val="0"/>
      <w:marBottom w:val="0"/>
      <w:divBdr>
        <w:top w:val="none" w:sz="0" w:space="0" w:color="auto"/>
        <w:left w:val="none" w:sz="0" w:space="0" w:color="auto"/>
        <w:bottom w:val="none" w:sz="0" w:space="0" w:color="auto"/>
        <w:right w:val="none" w:sz="0" w:space="0" w:color="auto"/>
      </w:divBdr>
    </w:div>
    <w:div w:id="968627331">
      <w:bodyDiv w:val="1"/>
      <w:marLeft w:val="0"/>
      <w:marRight w:val="0"/>
      <w:marTop w:val="0"/>
      <w:marBottom w:val="0"/>
      <w:divBdr>
        <w:top w:val="none" w:sz="0" w:space="0" w:color="auto"/>
        <w:left w:val="none" w:sz="0" w:space="0" w:color="auto"/>
        <w:bottom w:val="none" w:sz="0" w:space="0" w:color="auto"/>
        <w:right w:val="none" w:sz="0" w:space="0" w:color="auto"/>
      </w:divBdr>
    </w:div>
    <w:div w:id="972323610">
      <w:bodyDiv w:val="1"/>
      <w:marLeft w:val="0"/>
      <w:marRight w:val="0"/>
      <w:marTop w:val="0"/>
      <w:marBottom w:val="0"/>
      <w:divBdr>
        <w:top w:val="none" w:sz="0" w:space="0" w:color="auto"/>
        <w:left w:val="none" w:sz="0" w:space="0" w:color="auto"/>
        <w:bottom w:val="none" w:sz="0" w:space="0" w:color="auto"/>
        <w:right w:val="none" w:sz="0" w:space="0" w:color="auto"/>
      </w:divBdr>
    </w:div>
    <w:div w:id="977995686">
      <w:bodyDiv w:val="1"/>
      <w:marLeft w:val="0"/>
      <w:marRight w:val="0"/>
      <w:marTop w:val="0"/>
      <w:marBottom w:val="0"/>
      <w:divBdr>
        <w:top w:val="none" w:sz="0" w:space="0" w:color="auto"/>
        <w:left w:val="none" w:sz="0" w:space="0" w:color="auto"/>
        <w:bottom w:val="none" w:sz="0" w:space="0" w:color="auto"/>
        <w:right w:val="none" w:sz="0" w:space="0" w:color="auto"/>
      </w:divBdr>
    </w:div>
    <w:div w:id="978614739">
      <w:bodyDiv w:val="1"/>
      <w:marLeft w:val="0"/>
      <w:marRight w:val="0"/>
      <w:marTop w:val="0"/>
      <w:marBottom w:val="0"/>
      <w:divBdr>
        <w:top w:val="none" w:sz="0" w:space="0" w:color="auto"/>
        <w:left w:val="none" w:sz="0" w:space="0" w:color="auto"/>
        <w:bottom w:val="none" w:sz="0" w:space="0" w:color="auto"/>
        <w:right w:val="none" w:sz="0" w:space="0" w:color="auto"/>
      </w:divBdr>
    </w:div>
    <w:div w:id="981039794">
      <w:bodyDiv w:val="1"/>
      <w:marLeft w:val="0"/>
      <w:marRight w:val="0"/>
      <w:marTop w:val="0"/>
      <w:marBottom w:val="0"/>
      <w:divBdr>
        <w:top w:val="none" w:sz="0" w:space="0" w:color="auto"/>
        <w:left w:val="none" w:sz="0" w:space="0" w:color="auto"/>
        <w:bottom w:val="none" w:sz="0" w:space="0" w:color="auto"/>
        <w:right w:val="none" w:sz="0" w:space="0" w:color="auto"/>
      </w:divBdr>
    </w:div>
    <w:div w:id="984549187">
      <w:bodyDiv w:val="1"/>
      <w:marLeft w:val="0"/>
      <w:marRight w:val="0"/>
      <w:marTop w:val="0"/>
      <w:marBottom w:val="0"/>
      <w:divBdr>
        <w:top w:val="none" w:sz="0" w:space="0" w:color="auto"/>
        <w:left w:val="none" w:sz="0" w:space="0" w:color="auto"/>
        <w:bottom w:val="none" w:sz="0" w:space="0" w:color="auto"/>
        <w:right w:val="none" w:sz="0" w:space="0" w:color="auto"/>
      </w:divBdr>
    </w:div>
    <w:div w:id="986401602">
      <w:bodyDiv w:val="1"/>
      <w:marLeft w:val="0"/>
      <w:marRight w:val="0"/>
      <w:marTop w:val="0"/>
      <w:marBottom w:val="0"/>
      <w:divBdr>
        <w:top w:val="none" w:sz="0" w:space="0" w:color="auto"/>
        <w:left w:val="none" w:sz="0" w:space="0" w:color="auto"/>
        <w:bottom w:val="none" w:sz="0" w:space="0" w:color="auto"/>
        <w:right w:val="none" w:sz="0" w:space="0" w:color="auto"/>
      </w:divBdr>
    </w:div>
    <w:div w:id="987244906">
      <w:bodyDiv w:val="1"/>
      <w:marLeft w:val="0"/>
      <w:marRight w:val="0"/>
      <w:marTop w:val="0"/>
      <w:marBottom w:val="0"/>
      <w:divBdr>
        <w:top w:val="none" w:sz="0" w:space="0" w:color="auto"/>
        <w:left w:val="none" w:sz="0" w:space="0" w:color="auto"/>
        <w:bottom w:val="none" w:sz="0" w:space="0" w:color="auto"/>
        <w:right w:val="none" w:sz="0" w:space="0" w:color="auto"/>
      </w:divBdr>
    </w:div>
    <w:div w:id="991756900">
      <w:bodyDiv w:val="1"/>
      <w:marLeft w:val="0"/>
      <w:marRight w:val="0"/>
      <w:marTop w:val="0"/>
      <w:marBottom w:val="0"/>
      <w:divBdr>
        <w:top w:val="none" w:sz="0" w:space="0" w:color="auto"/>
        <w:left w:val="none" w:sz="0" w:space="0" w:color="auto"/>
        <w:bottom w:val="none" w:sz="0" w:space="0" w:color="auto"/>
        <w:right w:val="none" w:sz="0" w:space="0" w:color="auto"/>
      </w:divBdr>
    </w:div>
    <w:div w:id="993726438">
      <w:bodyDiv w:val="1"/>
      <w:marLeft w:val="0"/>
      <w:marRight w:val="0"/>
      <w:marTop w:val="0"/>
      <w:marBottom w:val="0"/>
      <w:divBdr>
        <w:top w:val="none" w:sz="0" w:space="0" w:color="auto"/>
        <w:left w:val="none" w:sz="0" w:space="0" w:color="auto"/>
        <w:bottom w:val="none" w:sz="0" w:space="0" w:color="auto"/>
        <w:right w:val="none" w:sz="0" w:space="0" w:color="auto"/>
      </w:divBdr>
    </w:div>
    <w:div w:id="996029745">
      <w:bodyDiv w:val="1"/>
      <w:marLeft w:val="0"/>
      <w:marRight w:val="0"/>
      <w:marTop w:val="0"/>
      <w:marBottom w:val="0"/>
      <w:divBdr>
        <w:top w:val="none" w:sz="0" w:space="0" w:color="auto"/>
        <w:left w:val="none" w:sz="0" w:space="0" w:color="auto"/>
        <w:bottom w:val="none" w:sz="0" w:space="0" w:color="auto"/>
        <w:right w:val="none" w:sz="0" w:space="0" w:color="auto"/>
      </w:divBdr>
    </w:div>
    <w:div w:id="997268386">
      <w:bodyDiv w:val="1"/>
      <w:marLeft w:val="0"/>
      <w:marRight w:val="0"/>
      <w:marTop w:val="0"/>
      <w:marBottom w:val="0"/>
      <w:divBdr>
        <w:top w:val="none" w:sz="0" w:space="0" w:color="auto"/>
        <w:left w:val="none" w:sz="0" w:space="0" w:color="auto"/>
        <w:bottom w:val="none" w:sz="0" w:space="0" w:color="auto"/>
        <w:right w:val="none" w:sz="0" w:space="0" w:color="auto"/>
      </w:divBdr>
    </w:div>
    <w:div w:id="998075453">
      <w:bodyDiv w:val="1"/>
      <w:marLeft w:val="0"/>
      <w:marRight w:val="0"/>
      <w:marTop w:val="0"/>
      <w:marBottom w:val="0"/>
      <w:divBdr>
        <w:top w:val="none" w:sz="0" w:space="0" w:color="auto"/>
        <w:left w:val="none" w:sz="0" w:space="0" w:color="auto"/>
        <w:bottom w:val="none" w:sz="0" w:space="0" w:color="auto"/>
        <w:right w:val="none" w:sz="0" w:space="0" w:color="auto"/>
      </w:divBdr>
    </w:div>
    <w:div w:id="998270540">
      <w:bodyDiv w:val="1"/>
      <w:marLeft w:val="0"/>
      <w:marRight w:val="0"/>
      <w:marTop w:val="0"/>
      <w:marBottom w:val="0"/>
      <w:divBdr>
        <w:top w:val="none" w:sz="0" w:space="0" w:color="auto"/>
        <w:left w:val="none" w:sz="0" w:space="0" w:color="auto"/>
        <w:bottom w:val="none" w:sz="0" w:space="0" w:color="auto"/>
        <w:right w:val="none" w:sz="0" w:space="0" w:color="auto"/>
      </w:divBdr>
    </w:div>
    <w:div w:id="1001736574">
      <w:bodyDiv w:val="1"/>
      <w:marLeft w:val="0"/>
      <w:marRight w:val="0"/>
      <w:marTop w:val="0"/>
      <w:marBottom w:val="0"/>
      <w:divBdr>
        <w:top w:val="none" w:sz="0" w:space="0" w:color="auto"/>
        <w:left w:val="none" w:sz="0" w:space="0" w:color="auto"/>
        <w:bottom w:val="none" w:sz="0" w:space="0" w:color="auto"/>
        <w:right w:val="none" w:sz="0" w:space="0" w:color="auto"/>
      </w:divBdr>
    </w:div>
    <w:div w:id="1006134247">
      <w:bodyDiv w:val="1"/>
      <w:marLeft w:val="0"/>
      <w:marRight w:val="0"/>
      <w:marTop w:val="0"/>
      <w:marBottom w:val="0"/>
      <w:divBdr>
        <w:top w:val="none" w:sz="0" w:space="0" w:color="auto"/>
        <w:left w:val="none" w:sz="0" w:space="0" w:color="auto"/>
        <w:bottom w:val="none" w:sz="0" w:space="0" w:color="auto"/>
        <w:right w:val="none" w:sz="0" w:space="0" w:color="auto"/>
      </w:divBdr>
    </w:div>
    <w:div w:id="1012339654">
      <w:bodyDiv w:val="1"/>
      <w:marLeft w:val="0"/>
      <w:marRight w:val="0"/>
      <w:marTop w:val="0"/>
      <w:marBottom w:val="0"/>
      <w:divBdr>
        <w:top w:val="none" w:sz="0" w:space="0" w:color="auto"/>
        <w:left w:val="none" w:sz="0" w:space="0" w:color="auto"/>
        <w:bottom w:val="none" w:sz="0" w:space="0" w:color="auto"/>
        <w:right w:val="none" w:sz="0" w:space="0" w:color="auto"/>
      </w:divBdr>
    </w:div>
    <w:div w:id="1015696245">
      <w:bodyDiv w:val="1"/>
      <w:marLeft w:val="0"/>
      <w:marRight w:val="0"/>
      <w:marTop w:val="0"/>
      <w:marBottom w:val="0"/>
      <w:divBdr>
        <w:top w:val="none" w:sz="0" w:space="0" w:color="auto"/>
        <w:left w:val="none" w:sz="0" w:space="0" w:color="auto"/>
        <w:bottom w:val="none" w:sz="0" w:space="0" w:color="auto"/>
        <w:right w:val="none" w:sz="0" w:space="0" w:color="auto"/>
      </w:divBdr>
    </w:div>
    <w:div w:id="1016425113">
      <w:bodyDiv w:val="1"/>
      <w:marLeft w:val="0"/>
      <w:marRight w:val="0"/>
      <w:marTop w:val="0"/>
      <w:marBottom w:val="0"/>
      <w:divBdr>
        <w:top w:val="none" w:sz="0" w:space="0" w:color="auto"/>
        <w:left w:val="none" w:sz="0" w:space="0" w:color="auto"/>
        <w:bottom w:val="none" w:sz="0" w:space="0" w:color="auto"/>
        <w:right w:val="none" w:sz="0" w:space="0" w:color="auto"/>
      </w:divBdr>
    </w:div>
    <w:div w:id="1018235153">
      <w:bodyDiv w:val="1"/>
      <w:marLeft w:val="0"/>
      <w:marRight w:val="0"/>
      <w:marTop w:val="0"/>
      <w:marBottom w:val="0"/>
      <w:divBdr>
        <w:top w:val="none" w:sz="0" w:space="0" w:color="auto"/>
        <w:left w:val="none" w:sz="0" w:space="0" w:color="auto"/>
        <w:bottom w:val="none" w:sz="0" w:space="0" w:color="auto"/>
        <w:right w:val="none" w:sz="0" w:space="0" w:color="auto"/>
      </w:divBdr>
    </w:div>
    <w:div w:id="1018851922">
      <w:bodyDiv w:val="1"/>
      <w:marLeft w:val="0"/>
      <w:marRight w:val="0"/>
      <w:marTop w:val="0"/>
      <w:marBottom w:val="0"/>
      <w:divBdr>
        <w:top w:val="none" w:sz="0" w:space="0" w:color="auto"/>
        <w:left w:val="none" w:sz="0" w:space="0" w:color="auto"/>
        <w:bottom w:val="none" w:sz="0" w:space="0" w:color="auto"/>
        <w:right w:val="none" w:sz="0" w:space="0" w:color="auto"/>
      </w:divBdr>
    </w:div>
    <w:div w:id="1021661161">
      <w:bodyDiv w:val="1"/>
      <w:marLeft w:val="0"/>
      <w:marRight w:val="0"/>
      <w:marTop w:val="0"/>
      <w:marBottom w:val="0"/>
      <w:divBdr>
        <w:top w:val="none" w:sz="0" w:space="0" w:color="auto"/>
        <w:left w:val="none" w:sz="0" w:space="0" w:color="auto"/>
        <w:bottom w:val="none" w:sz="0" w:space="0" w:color="auto"/>
        <w:right w:val="none" w:sz="0" w:space="0" w:color="auto"/>
      </w:divBdr>
    </w:div>
    <w:div w:id="1021737329">
      <w:bodyDiv w:val="1"/>
      <w:marLeft w:val="0"/>
      <w:marRight w:val="0"/>
      <w:marTop w:val="0"/>
      <w:marBottom w:val="0"/>
      <w:divBdr>
        <w:top w:val="none" w:sz="0" w:space="0" w:color="auto"/>
        <w:left w:val="none" w:sz="0" w:space="0" w:color="auto"/>
        <w:bottom w:val="none" w:sz="0" w:space="0" w:color="auto"/>
        <w:right w:val="none" w:sz="0" w:space="0" w:color="auto"/>
      </w:divBdr>
    </w:div>
    <w:div w:id="1024744440">
      <w:bodyDiv w:val="1"/>
      <w:marLeft w:val="0"/>
      <w:marRight w:val="0"/>
      <w:marTop w:val="0"/>
      <w:marBottom w:val="0"/>
      <w:divBdr>
        <w:top w:val="none" w:sz="0" w:space="0" w:color="auto"/>
        <w:left w:val="none" w:sz="0" w:space="0" w:color="auto"/>
        <w:bottom w:val="none" w:sz="0" w:space="0" w:color="auto"/>
        <w:right w:val="none" w:sz="0" w:space="0" w:color="auto"/>
      </w:divBdr>
    </w:div>
    <w:div w:id="1027415705">
      <w:bodyDiv w:val="1"/>
      <w:marLeft w:val="0"/>
      <w:marRight w:val="0"/>
      <w:marTop w:val="0"/>
      <w:marBottom w:val="0"/>
      <w:divBdr>
        <w:top w:val="none" w:sz="0" w:space="0" w:color="auto"/>
        <w:left w:val="none" w:sz="0" w:space="0" w:color="auto"/>
        <w:bottom w:val="none" w:sz="0" w:space="0" w:color="auto"/>
        <w:right w:val="none" w:sz="0" w:space="0" w:color="auto"/>
      </w:divBdr>
    </w:div>
    <w:div w:id="1027560790">
      <w:bodyDiv w:val="1"/>
      <w:marLeft w:val="0"/>
      <w:marRight w:val="0"/>
      <w:marTop w:val="0"/>
      <w:marBottom w:val="0"/>
      <w:divBdr>
        <w:top w:val="none" w:sz="0" w:space="0" w:color="auto"/>
        <w:left w:val="none" w:sz="0" w:space="0" w:color="auto"/>
        <w:bottom w:val="none" w:sz="0" w:space="0" w:color="auto"/>
        <w:right w:val="none" w:sz="0" w:space="0" w:color="auto"/>
      </w:divBdr>
    </w:div>
    <w:div w:id="1029181510">
      <w:bodyDiv w:val="1"/>
      <w:marLeft w:val="0"/>
      <w:marRight w:val="0"/>
      <w:marTop w:val="0"/>
      <w:marBottom w:val="0"/>
      <w:divBdr>
        <w:top w:val="none" w:sz="0" w:space="0" w:color="auto"/>
        <w:left w:val="none" w:sz="0" w:space="0" w:color="auto"/>
        <w:bottom w:val="none" w:sz="0" w:space="0" w:color="auto"/>
        <w:right w:val="none" w:sz="0" w:space="0" w:color="auto"/>
      </w:divBdr>
    </w:div>
    <w:div w:id="1030717423">
      <w:bodyDiv w:val="1"/>
      <w:marLeft w:val="0"/>
      <w:marRight w:val="0"/>
      <w:marTop w:val="0"/>
      <w:marBottom w:val="0"/>
      <w:divBdr>
        <w:top w:val="none" w:sz="0" w:space="0" w:color="auto"/>
        <w:left w:val="none" w:sz="0" w:space="0" w:color="auto"/>
        <w:bottom w:val="none" w:sz="0" w:space="0" w:color="auto"/>
        <w:right w:val="none" w:sz="0" w:space="0" w:color="auto"/>
      </w:divBdr>
    </w:div>
    <w:div w:id="1033070182">
      <w:bodyDiv w:val="1"/>
      <w:marLeft w:val="0"/>
      <w:marRight w:val="0"/>
      <w:marTop w:val="0"/>
      <w:marBottom w:val="0"/>
      <w:divBdr>
        <w:top w:val="none" w:sz="0" w:space="0" w:color="auto"/>
        <w:left w:val="none" w:sz="0" w:space="0" w:color="auto"/>
        <w:bottom w:val="none" w:sz="0" w:space="0" w:color="auto"/>
        <w:right w:val="none" w:sz="0" w:space="0" w:color="auto"/>
      </w:divBdr>
    </w:div>
    <w:div w:id="1034112585">
      <w:bodyDiv w:val="1"/>
      <w:marLeft w:val="0"/>
      <w:marRight w:val="0"/>
      <w:marTop w:val="0"/>
      <w:marBottom w:val="0"/>
      <w:divBdr>
        <w:top w:val="none" w:sz="0" w:space="0" w:color="auto"/>
        <w:left w:val="none" w:sz="0" w:space="0" w:color="auto"/>
        <w:bottom w:val="none" w:sz="0" w:space="0" w:color="auto"/>
        <w:right w:val="none" w:sz="0" w:space="0" w:color="auto"/>
      </w:divBdr>
    </w:div>
    <w:div w:id="1034382039">
      <w:bodyDiv w:val="1"/>
      <w:marLeft w:val="0"/>
      <w:marRight w:val="0"/>
      <w:marTop w:val="0"/>
      <w:marBottom w:val="0"/>
      <w:divBdr>
        <w:top w:val="none" w:sz="0" w:space="0" w:color="auto"/>
        <w:left w:val="none" w:sz="0" w:space="0" w:color="auto"/>
        <w:bottom w:val="none" w:sz="0" w:space="0" w:color="auto"/>
        <w:right w:val="none" w:sz="0" w:space="0" w:color="auto"/>
      </w:divBdr>
    </w:div>
    <w:div w:id="1036782596">
      <w:bodyDiv w:val="1"/>
      <w:marLeft w:val="0"/>
      <w:marRight w:val="0"/>
      <w:marTop w:val="0"/>
      <w:marBottom w:val="0"/>
      <w:divBdr>
        <w:top w:val="none" w:sz="0" w:space="0" w:color="auto"/>
        <w:left w:val="none" w:sz="0" w:space="0" w:color="auto"/>
        <w:bottom w:val="none" w:sz="0" w:space="0" w:color="auto"/>
        <w:right w:val="none" w:sz="0" w:space="0" w:color="auto"/>
      </w:divBdr>
    </w:div>
    <w:div w:id="1043793529">
      <w:bodyDiv w:val="1"/>
      <w:marLeft w:val="0"/>
      <w:marRight w:val="0"/>
      <w:marTop w:val="0"/>
      <w:marBottom w:val="0"/>
      <w:divBdr>
        <w:top w:val="none" w:sz="0" w:space="0" w:color="auto"/>
        <w:left w:val="none" w:sz="0" w:space="0" w:color="auto"/>
        <w:bottom w:val="none" w:sz="0" w:space="0" w:color="auto"/>
        <w:right w:val="none" w:sz="0" w:space="0" w:color="auto"/>
      </w:divBdr>
    </w:div>
    <w:div w:id="1043822626">
      <w:bodyDiv w:val="1"/>
      <w:marLeft w:val="0"/>
      <w:marRight w:val="0"/>
      <w:marTop w:val="0"/>
      <w:marBottom w:val="0"/>
      <w:divBdr>
        <w:top w:val="none" w:sz="0" w:space="0" w:color="auto"/>
        <w:left w:val="none" w:sz="0" w:space="0" w:color="auto"/>
        <w:bottom w:val="none" w:sz="0" w:space="0" w:color="auto"/>
        <w:right w:val="none" w:sz="0" w:space="0" w:color="auto"/>
      </w:divBdr>
    </w:div>
    <w:div w:id="1044063257">
      <w:bodyDiv w:val="1"/>
      <w:marLeft w:val="0"/>
      <w:marRight w:val="0"/>
      <w:marTop w:val="0"/>
      <w:marBottom w:val="0"/>
      <w:divBdr>
        <w:top w:val="none" w:sz="0" w:space="0" w:color="auto"/>
        <w:left w:val="none" w:sz="0" w:space="0" w:color="auto"/>
        <w:bottom w:val="none" w:sz="0" w:space="0" w:color="auto"/>
        <w:right w:val="none" w:sz="0" w:space="0" w:color="auto"/>
      </w:divBdr>
    </w:div>
    <w:div w:id="1044211066">
      <w:bodyDiv w:val="1"/>
      <w:marLeft w:val="0"/>
      <w:marRight w:val="0"/>
      <w:marTop w:val="0"/>
      <w:marBottom w:val="0"/>
      <w:divBdr>
        <w:top w:val="none" w:sz="0" w:space="0" w:color="auto"/>
        <w:left w:val="none" w:sz="0" w:space="0" w:color="auto"/>
        <w:bottom w:val="none" w:sz="0" w:space="0" w:color="auto"/>
        <w:right w:val="none" w:sz="0" w:space="0" w:color="auto"/>
      </w:divBdr>
    </w:div>
    <w:div w:id="1045181519">
      <w:bodyDiv w:val="1"/>
      <w:marLeft w:val="0"/>
      <w:marRight w:val="0"/>
      <w:marTop w:val="0"/>
      <w:marBottom w:val="0"/>
      <w:divBdr>
        <w:top w:val="none" w:sz="0" w:space="0" w:color="auto"/>
        <w:left w:val="none" w:sz="0" w:space="0" w:color="auto"/>
        <w:bottom w:val="none" w:sz="0" w:space="0" w:color="auto"/>
        <w:right w:val="none" w:sz="0" w:space="0" w:color="auto"/>
      </w:divBdr>
    </w:div>
    <w:div w:id="1048526931">
      <w:bodyDiv w:val="1"/>
      <w:marLeft w:val="0"/>
      <w:marRight w:val="0"/>
      <w:marTop w:val="0"/>
      <w:marBottom w:val="0"/>
      <w:divBdr>
        <w:top w:val="none" w:sz="0" w:space="0" w:color="auto"/>
        <w:left w:val="none" w:sz="0" w:space="0" w:color="auto"/>
        <w:bottom w:val="none" w:sz="0" w:space="0" w:color="auto"/>
        <w:right w:val="none" w:sz="0" w:space="0" w:color="auto"/>
      </w:divBdr>
    </w:div>
    <w:div w:id="1050805595">
      <w:bodyDiv w:val="1"/>
      <w:marLeft w:val="0"/>
      <w:marRight w:val="0"/>
      <w:marTop w:val="0"/>
      <w:marBottom w:val="0"/>
      <w:divBdr>
        <w:top w:val="none" w:sz="0" w:space="0" w:color="auto"/>
        <w:left w:val="none" w:sz="0" w:space="0" w:color="auto"/>
        <w:bottom w:val="none" w:sz="0" w:space="0" w:color="auto"/>
        <w:right w:val="none" w:sz="0" w:space="0" w:color="auto"/>
      </w:divBdr>
    </w:div>
    <w:div w:id="1051657325">
      <w:bodyDiv w:val="1"/>
      <w:marLeft w:val="0"/>
      <w:marRight w:val="0"/>
      <w:marTop w:val="0"/>
      <w:marBottom w:val="0"/>
      <w:divBdr>
        <w:top w:val="none" w:sz="0" w:space="0" w:color="auto"/>
        <w:left w:val="none" w:sz="0" w:space="0" w:color="auto"/>
        <w:bottom w:val="none" w:sz="0" w:space="0" w:color="auto"/>
        <w:right w:val="none" w:sz="0" w:space="0" w:color="auto"/>
      </w:divBdr>
    </w:div>
    <w:div w:id="1053579614">
      <w:bodyDiv w:val="1"/>
      <w:marLeft w:val="0"/>
      <w:marRight w:val="0"/>
      <w:marTop w:val="0"/>
      <w:marBottom w:val="0"/>
      <w:divBdr>
        <w:top w:val="none" w:sz="0" w:space="0" w:color="auto"/>
        <w:left w:val="none" w:sz="0" w:space="0" w:color="auto"/>
        <w:bottom w:val="none" w:sz="0" w:space="0" w:color="auto"/>
        <w:right w:val="none" w:sz="0" w:space="0" w:color="auto"/>
      </w:divBdr>
      <w:divsChild>
        <w:div w:id="496697766">
          <w:marLeft w:val="0"/>
          <w:marRight w:val="0"/>
          <w:marTop w:val="0"/>
          <w:marBottom w:val="0"/>
          <w:divBdr>
            <w:top w:val="none" w:sz="0" w:space="0" w:color="auto"/>
            <w:left w:val="none" w:sz="0" w:space="0" w:color="auto"/>
            <w:bottom w:val="none" w:sz="0" w:space="0" w:color="auto"/>
            <w:right w:val="none" w:sz="0" w:space="0" w:color="auto"/>
          </w:divBdr>
        </w:div>
      </w:divsChild>
    </w:div>
    <w:div w:id="1054239048">
      <w:bodyDiv w:val="1"/>
      <w:marLeft w:val="0"/>
      <w:marRight w:val="0"/>
      <w:marTop w:val="0"/>
      <w:marBottom w:val="0"/>
      <w:divBdr>
        <w:top w:val="none" w:sz="0" w:space="0" w:color="auto"/>
        <w:left w:val="none" w:sz="0" w:space="0" w:color="auto"/>
        <w:bottom w:val="none" w:sz="0" w:space="0" w:color="auto"/>
        <w:right w:val="none" w:sz="0" w:space="0" w:color="auto"/>
      </w:divBdr>
    </w:div>
    <w:div w:id="1058168911">
      <w:bodyDiv w:val="1"/>
      <w:marLeft w:val="0"/>
      <w:marRight w:val="0"/>
      <w:marTop w:val="0"/>
      <w:marBottom w:val="0"/>
      <w:divBdr>
        <w:top w:val="none" w:sz="0" w:space="0" w:color="auto"/>
        <w:left w:val="none" w:sz="0" w:space="0" w:color="auto"/>
        <w:bottom w:val="none" w:sz="0" w:space="0" w:color="auto"/>
        <w:right w:val="none" w:sz="0" w:space="0" w:color="auto"/>
      </w:divBdr>
    </w:div>
    <w:div w:id="1059285387">
      <w:bodyDiv w:val="1"/>
      <w:marLeft w:val="0"/>
      <w:marRight w:val="0"/>
      <w:marTop w:val="0"/>
      <w:marBottom w:val="0"/>
      <w:divBdr>
        <w:top w:val="none" w:sz="0" w:space="0" w:color="auto"/>
        <w:left w:val="none" w:sz="0" w:space="0" w:color="auto"/>
        <w:bottom w:val="none" w:sz="0" w:space="0" w:color="auto"/>
        <w:right w:val="none" w:sz="0" w:space="0" w:color="auto"/>
      </w:divBdr>
    </w:div>
    <w:div w:id="1063723067">
      <w:bodyDiv w:val="1"/>
      <w:marLeft w:val="0"/>
      <w:marRight w:val="0"/>
      <w:marTop w:val="0"/>
      <w:marBottom w:val="0"/>
      <w:divBdr>
        <w:top w:val="none" w:sz="0" w:space="0" w:color="auto"/>
        <w:left w:val="none" w:sz="0" w:space="0" w:color="auto"/>
        <w:bottom w:val="none" w:sz="0" w:space="0" w:color="auto"/>
        <w:right w:val="none" w:sz="0" w:space="0" w:color="auto"/>
      </w:divBdr>
    </w:div>
    <w:div w:id="1064372259">
      <w:bodyDiv w:val="1"/>
      <w:marLeft w:val="0"/>
      <w:marRight w:val="0"/>
      <w:marTop w:val="0"/>
      <w:marBottom w:val="0"/>
      <w:divBdr>
        <w:top w:val="none" w:sz="0" w:space="0" w:color="auto"/>
        <w:left w:val="none" w:sz="0" w:space="0" w:color="auto"/>
        <w:bottom w:val="none" w:sz="0" w:space="0" w:color="auto"/>
        <w:right w:val="none" w:sz="0" w:space="0" w:color="auto"/>
      </w:divBdr>
    </w:div>
    <w:div w:id="1066993976">
      <w:bodyDiv w:val="1"/>
      <w:marLeft w:val="0"/>
      <w:marRight w:val="0"/>
      <w:marTop w:val="0"/>
      <w:marBottom w:val="0"/>
      <w:divBdr>
        <w:top w:val="none" w:sz="0" w:space="0" w:color="auto"/>
        <w:left w:val="none" w:sz="0" w:space="0" w:color="auto"/>
        <w:bottom w:val="none" w:sz="0" w:space="0" w:color="auto"/>
        <w:right w:val="none" w:sz="0" w:space="0" w:color="auto"/>
      </w:divBdr>
    </w:div>
    <w:div w:id="1070346049">
      <w:bodyDiv w:val="1"/>
      <w:marLeft w:val="0"/>
      <w:marRight w:val="0"/>
      <w:marTop w:val="0"/>
      <w:marBottom w:val="0"/>
      <w:divBdr>
        <w:top w:val="none" w:sz="0" w:space="0" w:color="auto"/>
        <w:left w:val="none" w:sz="0" w:space="0" w:color="auto"/>
        <w:bottom w:val="none" w:sz="0" w:space="0" w:color="auto"/>
        <w:right w:val="none" w:sz="0" w:space="0" w:color="auto"/>
      </w:divBdr>
    </w:div>
    <w:div w:id="1071536454">
      <w:bodyDiv w:val="1"/>
      <w:marLeft w:val="0"/>
      <w:marRight w:val="0"/>
      <w:marTop w:val="0"/>
      <w:marBottom w:val="0"/>
      <w:divBdr>
        <w:top w:val="none" w:sz="0" w:space="0" w:color="auto"/>
        <w:left w:val="none" w:sz="0" w:space="0" w:color="auto"/>
        <w:bottom w:val="none" w:sz="0" w:space="0" w:color="auto"/>
        <w:right w:val="none" w:sz="0" w:space="0" w:color="auto"/>
      </w:divBdr>
    </w:div>
    <w:div w:id="1071586533">
      <w:bodyDiv w:val="1"/>
      <w:marLeft w:val="0"/>
      <w:marRight w:val="0"/>
      <w:marTop w:val="0"/>
      <w:marBottom w:val="0"/>
      <w:divBdr>
        <w:top w:val="none" w:sz="0" w:space="0" w:color="auto"/>
        <w:left w:val="none" w:sz="0" w:space="0" w:color="auto"/>
        <w:bottom w:val="none" w:sz="0" w:space="0" w:color="auto"/>
        <w:right w:val="none" w:sz="0" w:space="0" w:color="auto"/>
      </w:divBdr>
    </w:div>
    <w:div w:id="1075664851">
      <w:bodyDiv w:val="1"/>
      <w:marLeft w:val="0"/>
      <w:marRight w:val="0"/>
      <w:marTop w:val="0"/>
      <w:marBottom w:val="0"/>
      <w:divBdr>
        <w:top w:val="none" w:sz="0" w:space="0" w:color="auto"/>
        <w:left w:val="none" w:sz="0" w:space="0" w:color="auto"/>
        <w:bottom w:val="none" w:sz="0" w:space="0" w:color="auto"/>
        <w:right w:val="none" w:sz="0" w:space="0" w:color="auto"/>
      </w:divBdr>
    </w:div>
    <w:div w:id="1075935430">
      <w:bodyDiv w:val="1"/>
      <w:marLeft w:val="0"/>
      <w:marRight w:val="0"/>
      <w:marTop w:val="0"/>
      <w:marBottom w:val="0"/>
      <w:divBdr>
        <w:top w:val="none" w:sz="0" w:space="0" w:color="auto"/>
        <w:left w:val="none" w:sz="0" w:space="0" w:color="auto"/>
        <w:bottom w:val="none" w:sz="0" w:space="0" w:color="auto"/>
        <w:right w:val="none" w:sz="0" w:space="0" w:color="auto"/>
      </w:divBdr>
    </w:div>
    <w:div w:id="1076198080">
      <w:bodyDiv w:val="1"/>
      <w:marLeft w:val="0"/>
      <w:marRight w:val="0"/>
      <w:marTop w:val="0"/>
      <w:marBottom w:val="0"/>
      <w:divBdr>
        <w:top w:val="none" w:sz="0" w:space="0" w:color="auto"/>
        <w:left w:val="none" w:sz="0" w:space="0" w:color="auto"/>
        <w:bottom w:val="none" w:sz="0" w:space="0" w:color="auto"/>
        <w:right w:val="none" w:sz="0" w:space="0" w:color="auto"/>
      </w:divBdr>
    </w:div>
    <w:div w:id="1079445836">
      <w:bodyDiv w:val="1"/>
      <w:marLeft w:val="0"/>
      <w:marRight w:val="0"/>
      <w:marTop w:val="0"/>
      <w:marBottom w:val="0"/>
      <w:divBdr>
        <w:top w:val="none" w:sz="0" w:space="0" w:color="auto"/>
        <w:left w:val="none" w:sz="0" w:space="0" w:color="auto"/>
        <w:bottom w:val="none" w:sz="0" w:space="0" w:color="auto"/>
        <w:right w:val="none" w:sz="0" w:space="0" w:color="auto"/>
      </w:divBdr>
    </w:div>
    <w:div w:id="1085421223">
      <w:bodyDiv w:val="1"/>
      <w:marLeft w:val="0"/>
      <w:marRight w:val="0"/>
      <w:marTop w:val="0"/>
      <w:marBottom w:val="0"/>
      <w:divBdr>
        <w:top w:val="none" w:sz="0" w:space="0" w:color="auto"/>
        <w:left w:val="none" w:sz="0" w:space="0" w:color="auto"/>
        <w:bottom w:val="none" w:sz="0" w:space="0" w:color="auto"/>
        <w:right w:val="none" w:sz="0" w:space="0" w:color="auto"/>
      </w:divBdr>
    </w:div>
    <w:div w:id="1088888532">
      <w:bodyDiv w:val="1"/>
      <w:marLeft w:val="0"/>
      <w:marRight w:val="0"/>
      <w:marTop w:val="0"/>
      <w:marBottom w:val="0"/>
      <w:divBdr>
        <w:top w:val="none" w:sz="0" w:space="0" w:color="auto"/>
        <w:left w:val="none" w:sz="0" w:space="0" w:color="auto"/>
        <w:bottom w:val="none" w:sz="0" w:space="0" w:color="auto"/>
        <w:right w:val="none" w:sz="0" w:space="0" w:color="auto"/>
      </w:divBdr>
    </w:div>
    <w:div w:id="1093554581">
      <w:bodyDiv w:val="1"/>
      <w:marLeft w:val="0"/>
      <w:marRight w:val="0"/>
      <w:marTop w:val="0"/>
      <w:marBottom w:val="0"/>
      <w:divBdr>
        <w:top w:val="none" w:sz="0" w:space="0" w:color="auto"/>
        <w:left w:val="none" w:sz="0" w:space="0" w:color="auto"/>
        <w:bottom w:val="none" w:sz="0" w:space="0" w:color="auto"/>
        <w:right w:val="none" w:sz="0" w:space="0" w:color="auto"/>
      </w:divBdr>
    </w:div>
    <w:div w:id="1094086999">
      <w:bodyDiv w:val="1"/>
      <w:marLeft w:val="0"/>
      <w:marRight w:val="0"/>
      <w:marTop w:val="0"/>
      <w:marBottom w:val="0"/>
      <w:divBdr>
        <w:top w:val="none" w:sz="0" w:space="0" w:color="auto"/>
        <w:left w:val="none" w:sz="0" w:space="0" w:color="auto"/>
        <w:bottom w:val="none" w:sz="0" w:space="0" w:color="auto"/>
        <w:right w:val="none" w:sz="0" w:space="0" w:color="auto"/>
      </w:divBdr>
    </w:div>
    <w:div w:id="1095125991">
      <w:bodyDiv w:val="1"/>
      <w:marLeft w:val="0"/>
      <w:marRight w:val="0"/>
      <w:marTop w:val="0"/>
      <w:marBottom w:val="0"/>
      <w:divBdr>
        <w:top w:val="none" w:sz="0" w:space="0" w:color="auto"/>
        <w:left w:val="none" w:sz="0" w:space="0" w:color="auto"/>
        <w:bottom w:val="none" w:sz="0" w:space="0" w:color="auto"/>
        <w:right w:val="none" w:sz="0" w:space="0" w:color="auto"/>
      </w:divBdr>
    </w:div>
    <w:div w:id="1096051984">
      <w:bodyDiv w:val="1"/>
      <w:marLeft w:val="0"/>
      <w:marRight w:val="0"/>
      <w:marTop w:val="0"/>
      <w:marBottom w:val="0"/>
      <w:divBdr>
        <w:top w:val="none" w:sz="0" w:space="0" w:color="auto"/>
        <w:left w:val="none" w:sz="0" w:space="0" w:color="auto"/>
        <w:bottom w:val="none" w:sz="0" w:space="0" w:color="auto"/>
        <w:right w:val="none" w:sz="0" w:space="0" w:color="auto"/>
      </w:divBdr>
    </w:div>
    <w:div w:id="1097870146">
      <w:bodyDiv w:val="1"/>
      <w:marLeft w:val="0"/>
      <w:marRight w:val="0"/>
      <w:marTop w:val="0"/>
      <w:marBottom w:val="0"/>
      <w:divBdr>
        <w:top w:val="none" w:sz="0" w:space="0" w:color="auto"/>
        <w:left w:val="none" w:sz="0" w:space="0" w:color="auto"/>
        <w:bottom w:val="none" w:sz="0" w:space="0" w:color="auto"/>
        <w:right w:val="none" w:sz="0" w:space="0" w:color="auto"/>
      </w:divBdr>
    </w:div>
    <w:div w:id="1098136317">
      <w:bodyDiv w:val="1"/>
      <w:marLeft w:val="0"/>
      <w:marRight w:val="0"/>
      <w:marTop w:val="0"/>
      <w:marBottom w:val="0"/>
      <w:divBdr>
        <w:top w:val="none" w:sz="0" w:space="0" w:color="auto"/>
        <w:left w:val="none" w:sz="0" w:space="0" w:color="auto"/>
        <w:bottom w:val="none" w:sz="0" w:space="0" w:color="auto"/>
        <w:right w:val="none" w:sz="0" w:space="0" w:color="auto"/>
      </w:divBdr>
    </w:div>
    <w:div w:id="1101102586">
      <w:bodyDiv w:val="1"/>
      <w:marLeft w:val="0"/>
      <w:marRight w:val="0"/>
      <w:marTop w:val="0"/>
      <w:marBottom w:val="0"/>
      <w:divBdr>
        <w:top w:val="none" w:sz="0" w:space="0" w:color="auto"/>
        <w:left w:val="none" w:sz="0" w:space="0" w:color="auto"/>
        <w:bottom w:val="none" w:sz="0" w:space="0" w:color="auto"/>
        <w:right w:val="none" w:sz="0" w:space="0" w:color="auto"/>
      </w:divBdr>
    </w:div>
    <w:div w:id="1101268085">
      <w:bodyDiv w:val="1"/>
      <w:marLeft w:val="0"/>
      <w:marRight w:val="0"/>
      <w:marTop w:val="0"/>
      <w:marBottom w:val="0"/>
      <w:divBdr>
        <w:top w:val="none" w:sz="0" w:space="0" w:color="auto"/>
        <w:left w:val="none" w:sz="0" w:space="0" w:color="auto"/>
        <w:bottom w:val="none" w:sz="0" w:space="0" w:color="auto"/>
        <w:right w:val="none" w:sz="0" w:space="0" w:color="auto"/>
      </w:divBdr>
    </w:div>
    <w:div w:id="1108619929">
      <w:bodyDiv w:val="1"/>
      <w:marLeft w:val="0"/>
      <w:marRight w:val="0"/>
      <w:marTop w:val="0"/>
      <w:marBottom w:val="0"/>
      <w:divBdr>
        <w:top w:val="none" w:sz="0" w:space="0" w:color="auto"/>
        <w:left w:val="none" w:sz="0" w:space="0" w:color="auto"/>
        <w:bottom w:val="none" w:sz="0" w:space="0" w:color="auto"/>
        <w:right w:val="none" w:sz="0" w:space="0" w:color="auto"/>
      </w:divBdr>
    </w:div>
    <w:div w:id="1109353625">
      <w:bodyDiv w:val="1"/>
      <w:marLeft w:val="0"/>
      <w:marRight w:val="0"/>
      <w:marTop w:val="0"/>
      <w:marBottom w:val="0"/>
      <w:divBdr>
        <w:top w:val="none" w:sz="0" w:space="0" w:color="auto"/>
        <w:left w:val="none" w:sz="0" w:space="0" w:color="auto"/>
        <w:bottom w:val="none" w:sz="0" w:space="0" w:color="auto"/>
        <w:right w:val="none" w:sz="0" w:space="0" w:color="auto"/>
      </w:divBdr>
    </w:div>
    <w:div w:id="1110203051">
      <w:bodyDiv w:val="1"/>
      <w:marLeft w:val="0"/>
      <w:marRight w:val="0"/>
      <w:marTop w:val="0"/>
      <w:marBottom w:val="0"/>
      <w:divBdr>
        <w:top w:val="none" w:sz="0" w:space="0" w:color="auto"/>
        <w:left w:val="none" w:sz="0" w:space="0" w:color="auto"/>
        <w:bottom w:val="none" w:sz="0" w:space="0" w:color="auto"/>
        <w:right w:val="none" w:sz="0" w:space="0" w:color="auto"/>
      </w:divBdr>
    </w:div>
    <w:div w:id="1113550923">
      <w:bodyDiv w:val="1"/>
      <w:marLeft w:val="0"/>
      <w:marRight w:val="0"/>
      <w:marTop w:val="0"/>
      <w:marBottom w:val="0"/>
      <w:divBdr>
        <w:top w:val="none" w:sz="0" w:space="0" w:color="auto"/>
        <w:left w:val="none" w:sz="0" w:space="0" w:color="auto"/>
        <w:bottom w:val="none" w:sz="0" w:space="0" w:color="auto"/>
        <w:right w:val="none" w:sz="0" w:space="0" w:color="auto"/>
      </w:divBdr>
    </w:div>
    <w:div w:id="1114637920">
      <w:bodyDiv w:val="1"/>
      <w:marLeft w:val="0"/>
      <w:marRight w:val="0"/>
      <w:marTop w:val="0"/>
      <w:marBottom w:val="0"/>
      <w:divBdr>
        <w:top w:val="none" w:sz="0" w:space="0" w:color="auto"/>
        <w:left w:val="none" w:sz="0" w:space="0" w:color="auto"/>
        <w:bottom w:val="none" w:sz="0" w:space="0" w:color="auto"/>
        <w:right w:val="none" w:sz="0" w:space="0" w:color="auto"/>
      </w:divBdr>
    </w:div>
    <w:div w:id="1117330625">
      <w:bodyDiv w:val="1"/>
      <w:marLeft w:val="0"/>
      <w:marRight w:val="0"/>
      <w:marTop w:val="0"/>
      <w:marBottom w:val="0"/>
      <w:divBdr>
        <w:top w:val="none" w:sz="0" w:space="0" w:color="auto"/>
        <w:left w:val="none" w:sz="0" w:space="0" w:color="auto"/>
        <w:bottom w:val="none" w:sz="0" w:space="0" w:color="auto"/>
        <w:right w:val="none" w:sz="0" w:space="0" w:color="auto"/>
      </w:divBdr>
    </w:div>
    <w:div w:id="1117455069">
      <w:bodyDiv w:val="1"/>
      <w:marLeft w:val="0"/>
      <w:marRight w:val="0"/>
      <w:marTop w:val="0"/>
      <w:marBottom w:val="0"/>
      <w:divBdr>
        <w:top w:val="none" w:sz="0" w:space="0" w:color="auto"/>
        <w:left w:val="none" w:sz="0" w:space="0" w:color="auto"/>
        <w:bottom w:val="none" w:sz="0" w:space="0" w:color="auto"/>
        <w:right w:val="none" w:sz="0" w:space="0" w:color="auto"/>
      </w:divBdr>
    </w:div>
    <w:div w:id="1117873594">
      <w:bodyDiv w:val="1"/>
      <w:marLeft w:val="0"/>
      <w:marRight w:val="0"/>
      <w:marTop w:val="0"/>
      <w:marBottom w:val="0"/>
      <w:divBdr>
        <w:top w:val="none" w:sz="0" w:space="0" w:color="auto"/>
        <w:left w:val="none" w:sz="0" w:space="0" w:color="auto"/>
        <w:bottom w:val="none" w:sz="0" w:space="0" w:color="auto"/>
        <w:right w:val="none" w:sz="0" w:space="0" w:color="auto"/>
      </w:divBdr>
    </w:div>
    <w:div w:id="1118918028">
      <w:bodyDiv w:val="1"/>
      <w:marLeft w:val="0"/>
      <w:marRight w:val="0"/>
      <w:marTop w:val="0"/>
      <w:marBottom w:val="0"/>
      <w:divBdr>
        <w:top w:val="none" w:sz="0" w:space="0" w:color="auto"/>
        <w:left w:val="none" w:sz="0" w:space="0" w:color="auto"/>
        <w:bottom w:val="none" w:sz="0" w:space="0" w:color="auto"/>
        <w:right w:val="none" w:sz="0" w:space="0" w:color="auto"/>
      </w:divBdr>
    </w:div>
    <w:div w:id="1122072396">
      <w:bodyDiv w:val="1"/>
      <w:marLeft w:val="0"/>
      <w:marRight w:val="0"/>
      <w:marTop w:val="0"/>
      <w:marBottom w:val="0"/>
      <w:divBdr>
        <w:top w:val="none" w:sz="0" w:space="0" w:color="auto"/>
        <w:left w:val="none" w:sz="0" w:space="0" w:color="auto"/>
        <w:bottom w:val="none" w:sz="0" w:space="0" w:color="auto"/>
        <w:right w:val="none" w:sz="0" w:space="0" w:color="auto"/>
      </w:divBdr>
    </w:div>
    <w:div w:id="1125808189">
      <w:bodyDiv w:val="1"/>
      <w:marLeft w:val="0"/>
      <w:marRight w:val="0"/>
      <w:marTop w:val="0"/>
      <w:marBottom w:val="0"/>
      <w:divBdr>
        <w:top w:val="none" w:sz="0" w:space="0" w:color="auto"/>
        <w:left w:val="none" w:sz="0" w:space="0" w:color="auto"/>
        <w:bottom w:val="none" w:sz="0" w:space="0" w:color="auto"/>
        <w:right w:val="none" w:sz="0" w:space="0" w:color="auto"/>
      </w:divBdr>
    </w:div>
    <w:div w:id="1126705860">
      <w:bodyDiv w:val="1"/>
      <w:marLeft w:val="0"/>
      <w:marRight w:val="0"/>
      <w:marTop w:val="0"/>
      <w:marBottom w:val="0"/>
      <w:divBdr>
        <w:top w:val="none" w:sz="0" w:space="0" w:color="auto"/>
        <w:left w:val="none" w:sz="0" w:space="0" w:color="auto"/>
        <w:bottom w:val="none" w:sz="0" w:space="0" w:color="auto"/>
        <w:right w:val="none" w:sz="0" w:space="0" w:color="auto"/>
      </w:divBdr>
    </w:div>
    <w:div w:id="1128627615">
      <w:bodyDiv w:val="1"/>
      <w:marLeft w:val="0"/>
      <w:marRight w:val="0"/>
      <w:marTop w:val="0"/>
      <w:marBottom w:val="0"/>
      <w:divBdr>
        <w:top w:val="none" w:sz="0" w:space="0" w:color="auto"/>
        <w:left w:val="none" w:sz="0" w:space="0" w:color="auto"/>
        <w:bottom w:val="none" w:sz="0" w:space="0" w:color="auto"/>
        <w:right w:val="none" w:sz="0" w:space="0" w:color="auto"/>
      </w:divBdr>
    </w:div>
    <w:div w:id="1129781181">
      <w:bodyDiv w:val="1"/>
      <w:marLeft w:val="0"/>
      <w:marRight w:val="0"/>
      <w:marTop w:val="0"/>
      <w:marBottom w:val="0"/>
      <w:divBdr>
        <w:top w:val="none" w:sz="0" w:space="0" w:color="auto"/>
        <w:left w:val="none" w:sz="0" w:space="0" w:color="auto"/>
        <w:bottom w:val="none" w:sz="0" w:space="0" w:color="auto"/>
        <w:right w:val="none" w:sz="0" w:space="0" w:color="auto"/>
      </w:divBdr>
    </w:div>
    <w:div w:id="1131173235">
      <w:bodyDiv w:val="1"/>
      <w:marLeft w:val="0"/>
      <w:marRight w:val="0"/>
      <w:marTop w:val="0"/>
      <w:marBottom w:val="0"/>
      <w:divBdr>
        <w:top w:val="none" w:sz="0" w:space="0" w:color="auto"/>
        <w:left w:val="none" w:sz="0" w:space="0" w:color="auto"/>
        <w:bottom w:val="none" w:sz="0" w:space="0" w:color="auto"/>
        <w:right w:val="none" w:sz="0" w:space="0" w:color="auto"/>
      </w:divBdr>
    </w:div>
    <w:div w:id="1134786180">
      <w:bodyDiv w:val="1"/>
      <w:marLeft w:val="0"/>
      <w:marRight w:val="0"/>
      <w:marTop w:val="0"/>
      <w:marBottom w:val="0"/>
      <w:divBdr>
        <w:top w:val="none" w:sz="0" w:space="0" w:color="auto"/>
        <w:left w:val="none" w:sz="0" w:space="0" w:color="auto"/>
        <w:bottom w:val="none" w:sz="0" w:space="0" w:color="auto"/>
        <w:right w:val="none" w:sz="0" w:space="0" w:color="auto"/>
      </w:divBdr>
    </w:div>
    <w:div w:id="1135368891">
      <w:bodyDiv w:val="1"/>
      <w:marLeft w:val="0"/>
      <w:marRight w:val="0"/>
      <w:marTop w:val="0"/>
      <w:marBottom w:val="0"/>
      <w:divBdr>
        <w:top w:val="none" w:sz="0" w:space="0" w:color="auto"/>
        <w:left w:val="none" w:sz="0" w:space="0" w:color="auto"/>
        <w:bottom w:val="none" w:sz="0" w:space="0" w:color="auto"/>
        <w:right w:val="none" w:sz="0" w:space="0" w:color="auto"/>
      </w:divBdr>
    </w:div>
    <w:div w:id="1135951516">
      <w:bodyDiv w:val="1"/>
      <w:marLeft w:val="0"/>
      <w:marRight w:val="0"/>
      <w:marTop w:val="0"/>
      <w:marBottom w:val="0"/>
      <w:divBdr>
        <w:top w:val="none" w:sz="0" w:space="0" w:color="auto"/>
        <w:left w:val="none" w:sz="0" w:space="0" w:color="auto"/>
        <w:bottom w:val="none" w:sz="0" w:space="0" w:color="auto"/>
        <w:right w:val="none" w:sz="0" w:space="0" w:color="auto"/>
      </w:divBdr>
    </w:div>
    <w:div w:id="1139346529">
      <w:bodyDiv w:val="1"/>
      <w:marLeft w:val="0"/>
      <w:marRight w:val="0"/>
      <w:marTop w:val="0"/>
      <w:marBottom w:val="0"/>
      <w:divBdr>
        <w:top w:val="none" w:sz="0" w:space="0" w:color="auto"/>
        <w:left w:val="none" w:sz="0" w:space="0" w:color="auto"/>
        <w:bottom w:val="none" w:sz="0" w:space="0" w:color="auto"/>
        <w:right w:val="none" w:sz="0" w:space="0" w:color="auto"/>
      </w:divBdr>
    </w:div>
    <w:div w:id="1141461453">
      <w:bodyDiv w:val="1"/>
      <w:marLeft w:val="0"/>
      <w:marRight w:val="0"/>
      <w:marTop w:val="0"/>
      <w:marBottom w:val="0"/>
      <w:divBdr>
        <w:top w:val="none" w:sz="0" w:space="0" w:color="auto"/>
        <w:left w:val="none" w:sz="0" w:space="0" w:color="auto"/>
        <w:bottom w:val="none" w:sz="0" w:space="0" w:color="auto"/>
        <w:right w:val="none" w:sz="0" w:space="0" w:color="auto"/>
      </w:divBdr>
    </w:div>
    <w:div w:id="1142650670">
      <w:bodyDiv w:val="1"/>
      <w:marLeft w:val="0"/>
      <w:marRight w:val="0"/>
      <w:marTop w:val="0"/>
      <w:marBottom w:val="0"/>
      <w:divBdr>
        <w:top w:val="none" w:sz="0" w:space="0" w:color="auto"/>
        <w:left w:val="none" w:sz="0" w:space="0" w:color="auto"/>
        <w:bottom w:val="none" w:sz="0" w:space="0" w:color="auto"/>
        <w:right w:val="none" w:sz="0" w:space="0" w:color="auto"/>
      </w:divBdr>
    </w:div>
    <w:div w:id="1149442987">
      <w:bodyDiv w:val="1"/>
      <w:marLeft w:val="0"/>
      <w:marRight w:val="0"/>
      <w:marTop w:val="0"/>
      <w:marBottom w:val="0"/>
      <w:divBdr>
        <w:top w:val="none" w:sz="0" w:space="0" w:color="auto"/>
        <w:left w:val="none" w:sz="0" w:space="0" w:color="auto"/>
        <w:bottom w:val="none" w:sz="0" w:space="0" w:color="auto"/>
        <w:right w:val="none" w:sz="0" w:space="0" w:color="auto"/>
      </w:divBdr>
    </w:div>
    <w:div w:id="1151215477">
      <w:bodyDiv w:val="1"/>
      <w:marLeft w:val="0"/>
      <w:marRight w:val="0"/>
      <w:marTop w:val="0"/>
      <w:marBottom w:val="0"/>
      <w:divBdr>
        <w:top w:val="none" w:sz="0" w:space="0" w:color="auto"/>
        <w:left w:val="none" w:sz="0" w:space="0" w:color="auto"/>
        <w:bottom w:val="none" w:sz="0" w:space="0" w:color="auto"/>
        <w:right w:val="none" w:sz="0" w:space="0" w:color="auto"/>
      </w:divBdr>
    </w:div>
    <w:div w:id="1153716245">
      <w:bodyDiv w:val="1"/>
      <w:marLeft w:val="0"/>
      <w:marRight w:val="0"/>
      <w:marTop w:val="0"/>
      <w:marBottom w:val="0"/>
      <w:divBdr>
        <w:top w:val="none" w:sz="0" w:space="0" w:color="auto"/>
        <w:left w:val="none" w:sz="0" w:space="0" w:color="auto"/>
        <w:bottom w:val="none" w:sz="0" w:space="0" w:color="auto"/>
        <w:right w:val="none" w:sz="0" w:space="0" w:color="auto"/>
      </w:divBdr>
      <w:divsChild>
        <w:div w:id="1379863049">
          <w:marLeft w:val="480"/>
          <w:marRight w:val="0"/>
          <w:marTop w:val="0"/>
          <w:marBottom w:val="0"/>
          <w:divBdr>
            <w:top w:val="none" w:sz="0" w:space="0" w:color="auto"/>
            <w:left w:val="none" w:sz="0" w:space="0" w:color="auto"/>
            <w:bottom w:val="none" w:sz="0" w:space="0" w:color="auto"/>
            <w:right w:val="none" w:sz="0" w:space="0" w:color="auto"/>
          </w:divBdr>
        </w:div>
        <w:div w:id="2005890253">
          <w:marLeft w:val="480"/>
          <w:marRight w:val="0"/>
          <w:marTop w:val="0"/>
          <w:marBottom w:val="0"/>
          <w:divBdr>
            <w:top w:val="none" w:sz="0" w:space="0" w:color="auto"/>
            <w:left w:val="none" w:sz="0" w:space="0" w:color="auto"/>
            <w:bottom w:val="none" w:sz="0" w:space="0" w:color="auto"/>
            <w:right w:val="none" w:sz="0" w:space="0" w:color="auto"/>
          </w:divBdr>
        </w:div>
        <w:div w:id="263459484">
          <w:marLeft w:val="480"/>
          <w:marRight w:val="0"/>
          <w:marTop w:val="0"/>
          <w:marBottom w:val="0"/>
          <w:divBdr>
            <w:top w:val="none" w:sz="0" w:space="0" w:color="auto"/>
            <w:left w:val="none" w:sz="0" w:space="0" w:color="auto"/>
            <w:bottom w:val="none" w:sz="0" w:space="0" w:color="auto"/>
            <w:right w:val="none" w:sz="0" w:space="0" w:color="auto"/>
          </w:divBdr>
        </w:div>
        <w:div w:id="2050182022">
          <w:marLeft w:val="480"/>
          <w:marRight w:val="0"/>
          <w:marTop w:val="0"/>
          <w:marBottom w:val="0"/>
          <w:divBdr>
            <w:top w:val="none" w:sz="0" w:space="0" w:color="auto"/>
            <w:left w:val="none" w:sz="0" w:space="0" w:color="auto"/>
            <w:bottom w:val="none" w:sz="0" w:space="0" w:color="auto"/>
            <w:right w:val="none" w:sz="0" w:space="0" w:color="auto"/>
          </w:divBdr>
        </w:div>
        <w:div w:id="2061707080">
          <w:marLeft w:val="480"/>
          <w:marRight w:val="0"/>
          <w:marTop w:val="0"/>
          <w:marBottom w:val="0"/>
          <w:divBdr>
            <w:top w:val="none" w:sz="0" w:space="0" w:color="auto"/>
            <w:left w:val="none" w:sz="0" w:space="0" w:color="auto"/>
            <w:bottom w:val="none" w:sz="0" w:space="0" w:color="auto"/>
            <w:right w:val="none" w:sz="0" w:space="0" w:color="auto"/>
          </w:divBdr>
        </w:div>
        <w:div w:id="366179093">
          <w:marLeft w:val="480"/>
          <w:marRight w:val="0"/>
          <w:marTop w:val="0"/>
          <w:marBottom w:val="0"/>
          <w:divBdr>
            <w:top w:val="none" w:sz="0" w:space="0" w:color="auto"/>
            <w:left w:val="none" w:sz="0" w:space="0" w:color="auto"/>
            <w:bottom w:val="none" w:sz="0" w:space="0" w:color="auto"/>
            <w:right w:val="none" w:sz="0" w:space="0" w:color="auto"/>
          </w:divBdr>
        </w:div>
        <w:div w:id="472984925">
          <w:marLeft w:val="480"/>
          <w:marRight w:val="0"/>
          <w:marTop w:val="0"/>
          <w:marBottom w:val="0"/>
          <w:divBdr>
            <w:top w:val="none" w:sz="0" w:space="0" w:color="auto"/>
            <w:left w:val="none" w:sz="0" w:space="0" w:color="auto"/>
            <w:bottom w:val="none" w:sz="0" w:space="0" w:color="auto"/>
            <w:right w:val="none" w:sz="0" w:space="0" w:color="auto"/>
          </w:divBdr>
        </w:div>
        <w:div w:id="1358920231">
          <w:marLeft w:val="480"/>
          <w:marRight w:val="0"/>
          <w:marTop w:val="0"/>
          <w:marBottom w:val="0"/>
          <w:divBdr>
            <w:top w:val="none" w:sz="0" w:space="0" w:color="auto"/>
            <w:left w:val="none" w:sz="0" w:space="0" w:color="auto"/>
            <w:bottom w:val="none" w:sz="0" w:space="0" w:color="auto"/>
            <w:right w:val="none" w:sz="0" w:space="0" w:color="auto"/>
          </w:divBdr>
        </w:div>
        <w:div w:id="1716347304">
          <w:marLeft w:val="480"/>
          <w:marRight w:val="0"/>
          <w:marTop w:val="0"/>
          <w:marBottom w:val="0"/>
          <w:divBdr>
            <w:top w:val="none" w:sz="0" w:space="0" w:color="auto"/>
            <w:left w:val="none" w:sz="0" w:space="0" w:color="auto"/>
            <w:bottom w:val="none" w:sz="0" w:space="0" w:color="auto"/>
            <w:right w:val="none" w:sz="0" w:space="0" w:color="auto"/>
          </w:divBdr>
        </w:div>
        <w:div w:id="526722812">
          <w:marLeft w:val="480"/>
          <w:marRight w:val="0"/>
          <w:marTop w:val="0"/>
          <w:marBottom w:val="0"/>
          <w:divBdr>
            <w:top w:val="none" w:sz="0" w:space="0" w:color="auto"/>
            <w:left w:val="none" w:sz="0" w:space="0" w:color="auto"/>
            <w:bottom w:val="none" w:sz="0" w:space="0" w:color="auto"/>
            <w:right w:val="none" w:sz="0" w:space="0" w:color="auto"/>
          </w:divBdr>
        </w:div>
        <w:div w:id="563416406">
          <w:marLeft w:val="480"/>
          <w:marRight w:val="0"/>
          <w:marTop w:val="0"/>
          <w:marBottom w:val="0"/>
          <w:divBdr>
            <w:top w:val="none" w:sz="0" w:space="0" w:color="auto"/>
            <w:left w:val="none" w:sz="0" w:space="0" w:color="auto"/>
            <w:bottom w:val="none" w:sz="0" w:space="0" w:color="auto"/>
            <w:right w:val="none" w:sz="0" w:space="0" w:color="auto"/>
          </w:divBdr>
        </w:div>
        <w:div w:id="479077481">
          <w:marLeft w:val="480"/>
          <w:marRight w:val="0"/>
          <w:marTop w:val="0"/>
          <w:marBottom w:val="0"/>
          <w:divBdr>
            <w:top w:val="none" w:sz="0" w:space="0" w:color="auto"/>
            <w:left w:val="none" w:sz="0" w:space="0" w:color="auto"/>
            <w:bottom w:val="none" w:sz="0" w:space="0" w:color="auto"/>
            <w:right w:val="none" w:sz="0" w:space="0" w:color="auto"/>
          </w:divBdr>
        </w:div>
        <w:div w:id="1602910670">
          <w:marLeft w:val="480"/>
          <w:marRight w:val="0"/>
          <w:marTop w:val="0"/>
          <w:marBottom w:val="0"/>
          <w:divBdr>
            <w:top w:val="none" w:sz="0" w:space="0" w:color="auto"/>
            <w:left w:val="none" w:sz="0" w:space="0" w:color="auto"/>
            <w:bottom w:val="none" w:sz="0" w:space="0" w:color="auto"/>
            <w:right w:val="none" w:sz="0" w:space="0" w:color="auto"/>
          </w:divBdr>
        </w:div>
        <w:div w:id="2056811769">
          <w:marLeft w:val="480"/>
          <w:marRight w:val="0"/>
          <w:marTop w:val="0"/>
          <w:marBottom w:val="0"/>
          <w:divBdr>
            <w:top w:val="none" w:sz="0" w:space="0" w:color="auto"/>
            <w:left w:val="none" w:sz="0" w:space="0" w:color="auto"/>
            <w:bottom w:val="none" w:sz="0" w:space="0" w:color="auto"/>
            <w:right w:val="none" w:sz="0" w:space="0" w:color="auto"/>
          </w:divBdr>
        </w:div>
        <w:div w:id="272707603">
          <w:marLeft w:val="480"/>
          <w:marRight w:val="0"/>
          <w:marTop w:val="0"/>
          <w:marBottom w:val="0"/>
          <w:divBdr>
            <w:top w:val="none" w:sz="0" w:space="0" w:color="auto"/>
            <w:left w:val="none" w:sz="0" w:space="0" w:color="auto"/>
            <w:bottom w:val="none" w:sz="0" w:space="0" w:color="auto"/>
            <w:right w:val="none" w:sz="0" w:space="0" w:color="auto"/>
          </w:divBdr>
        </w:div>
        <w:div w:id="1750689661">
          <w:marLeft w:val="480"/>
          <w:marRight w:val="0"/>
          <w:marTop w:val="0"/>
          <w:marBottom w:val="0"/>
          <w:divBdr>
            <w:top w:val="none" w:sz="0" w:space="0" w:color="auto"/>
            <w:left w:val="none" w:sz="0" w:space="0" w:color="auto"/>
            <w:bottom w:val="none" w:sz="0" w:space="0" w:color="auto"/>
            <w:right w:val="none" w:sz="0" w:space="0" w:color="auto"/>
          </w:divBdr>
        </w:div>
        <w:div w:id="1367750721">
          <w:marLeft w:val="480"/>
          <w:marRight w:val="0"/>
          <w:marTop w:val="0"/>
          <w:marBottom w:val="0"/>
          <w:divBdr>
            <w:top w:val="none" w:sz="0" w:space="0" w:color="auto"/>
            <w:left w:val="none" w:sz="0" w:space="0" w:color="auto"/>
            <w:bottom w:val="none" w:sz="0" w:space="0" w:color="auto"/>
            <w:right w:val="none" w:sz="0" w:space="0" w:color="auto"/>
          </w:divBdr>
        </w:div>
        <w:div w:id="466897262">
          <w:marLeft w:val="480"/>
          <w:marRight w:val="0"/>
          <w:marTop w:val="0"/>
          <w:marBottom w:val="0"/>
          <w:divBdr>
            <w:top w:val="none" w:sz="0" w:space="0" w:color="auto"/>
            <w:left w:val="none" w:sz="0" w:space="0" w:color="auto"/>
            <w:bottom w:val="none" w:sz="0" w:space="0" w:color="auto"/>
            <w:right w:val="none" w:sz="0" w:space="0" w:color="auto"/>
          </w:divBdr>
        </w:div>
        <w:div w:id="476848271">
          <w:marLeft w:val="480"/>
          <w:marRight w:val="0"/>
          <w:marTop w:val="0"/>
          <w:marBottom w:val="0"/>
          <w:divBdr>
            <w:top w:val="none" w:sz="0" w:space="0" w:color="auto"/>
            <w:left w:val="none" w:sz="0" w:space="0" w:color="auto"/>
            <w:bottom w:val="none" w:sz="0" w:space="0" w:color="auto"/>
            <w:right w:val="none" w:sz="0" w:space="0" w:color="auto"/>
          </w:divBdr>
        </w:div>
        <w:div w:id="273682063">
          <w:marLeft w:val="480"/>
          <w:marRight w:val="0"/>
          <w:marTop w:val="0"/>
          <w:marBottom w:val="0"/>
          <w:divBdr>
            <w:top w:val="none" w:sz="0" w:space="0" w:color="auto"/>
            <w:left w:val="none" w:sz="0" w:space="0" w:color="auto"/>
            <w:bottom w:val="none" w:sz="0" w:space="0" w:color="auto"/>
            <w:right w:val="none" w:sz="0" w:space="0" w:color="auto"/>
          </w:divBdr>
        </w:div>
        <w:div w:id="390464846">
          <w:marLeft w:val="480"/>
          <w:marRight w:val="0"/>
          <w:marTop w:val="0"/>
          <w:marBottom w:val="0"/>
          <w:divBdr>
            <w:top w:val="none" w:sz="0" w:space="0" w:color="auto"/>
            <w:left w:val="none" w:sz="0" w:space="0" w:color="auto"/>
            <w:bottom w:val="none" w:sz="0" w:space="0" w:color="auto"/>
            <w:right w:val="none" w:sz="0" w:space="0" w:color="auto"/>
          </w:divBdr>
        </w:div>
        <w:div w:id="2111854919">
          <w:marLeft w:val="480"/>
          <w:marRight w:val="0"/>
          <w:marTop w:val="0"/>
          <w:marBottom w:val="0"/>
          <w:divBdr>
            <w:top w:val="none" w:sz="0" w:space="0" w:color="auto"/>
            <w:left w:val="none" w:sz="0" w:space="0" w:color="auto"/>
            <w:bottom w:val="none" w:sz="0" w:space="0" w:color="auto"/>
            <w:right w:val="none" w:sz="0" w:space="0" w:color="auto"/>
          </w:divBdr>
        </w:div>
        <w:div w:id="612591278">
          <w:marLeft w:val="480"/>
          <w:marRight w:val="0"/>
          <w:marTop w:val="0"/>
          <w:marBottom w:val="0"/>
          <w:divBdr>
            <w:top w:val="none" w:sz="0" w:space="0" w:color="auto"/>
            <w:left w:val="none" w:sz="0" w:space="0" w:color="auto"/>
            <w:bottom w:val="none" w:sz="0" w:space="0" w:color="auto"/>
            <w:right w:val="none" w:sz="0" w:space="0" w:color="auto"/>
          </w:divBdr>
        </w:div>
        <w:div w:id="1364476914">
          <w:marLeft w:val="480"/>
          <w:marRight w:val="0"/>
          <w:marTop w:val="0"/>
          <w:marBottom w:val="0"/>
          <w:divBdr>
            <w:top w:val="none" w:sz="0" w:space="0" w:color="auto"/>
            <w:left w:val="none" w:sz="0" w:space="0" w:color="auto"/>
            <w:bottom w:val="none" w:sz="0" w:space="0" w:color="auto"/>
            <w:right w:val="none" w:sz="0" w:space="0" w:color="auto"/>
          </w:divBdr>
        </w:div>
        <w:div w:id="994384061">
          <w:marLeft w:val="480"/>
          <w:marRight w:val="0"/>
          <w:marTop w:val="0"/>
          <w:marBottom w:val="0"/>
          <w:divBdr>
            <w:top w:val="none" w:sz="0" w:space="0" w:color="auto"/>
            <w:left w:val="none" w:sz="0" w:space="0" w:color="auto"/>
            <w:bottom w:val="none" w:sz="0" w:space="0" w:color="auto"/>
            <w:right w:val="none" w:sz="0" w:space="0" w:color="auto"/>
          </w:divBdr>
        </w:div>
        <w:div w:id="284392118">
          <w:marLeft w:val="480"/>
          <w:marRight w:val="0"/>
          <w:marTop w:val="0"/>
          <w:marBottom w:val="0"/>
          <w:divBdr>
            <w:top w:val="none" w:sz="0" w:space="0" w:color="auto"/>
            <w:left w:val="none" w:sz="0" w:space="0" w:color="auto"/>
            <w:bottom w:val="none" w:sz="0" w:space="0" w:color="auto"/>
            <w:right w:val="none" w:sz="0" w:space="0" w:color="auto"/>
          </w:divBdr>
        </w:div>
        <w:div w:id="1241989275">
          <w:marLeft w:val="480"/>
          <w:marRight w:val="0"/>
          <w:marTop w:val="0"/>
          <w:marBottom w:val="0"/>
          <w:divBdr>
            <w:top w:val="none" w:sz="0" w:space="0" w:color="auto"/>
            <w:left w:val="none" w:sz="0" w:space="0" w:color="auto"/>
            <w:bottom w:val="none" w:sz="0" w:space="0" w:color="auto"/>
            <w:right w:val="none" w:sz="0" w:space="0" w:color="auto"/>
          </w:divBdr>
        </w:div>
        <w:div w:id="592249870">
          <w:marLeft w:val="480"/>
          <w:marRight w:val="0"/>
          <w:marTop w:val="0"/>
          <w:marBottom w:val="0"/>
          <w:divBdr>
            <w:top w:val="none" w:sz="0" w:space="0" w:color="auto"/>
            <w:left w:val="none" w:sz="0" w:space="0" w:color="auto"/>
            <w:bottom w:val="none" w:sz="0" w:space="0" w:color="auto"/>
            <w:right w:val="none" w:sz="0" w:space="0" w:color="auto"/>
          </w:divBdr>
        </w:div>
        <w:div w:id="422141937">
          <w:marLeft w:val="480"/>
          <w:marRight w:val="0"/>
          <w:marTop w:val="0"/>
          <w:marBottom w:val="0"/>
          <w:divBdr>
            <w:top w:val="none" w:sz="0" w:space="0" w:color="auto"/>
            <w:left w:val="none" w:sz="0" w:space="0" w:color="auto"/>
            <w:bottom w:val="none" w:sz="0" w:space="0" w:color="auto"/>
            <w:right w:val="none" w:sz="0" w:space="0" w:color="auto"/>
          </w:divBdr>
        </w:div>
        <w:div w:id="1134524581">
          <w:marLeft w:val="480"/>
          <w:marRight w:val="0"/>
          <w:marTop w:val="0"/>
          <w:marBottom w:val="0"/>
          <w:divBdr>
            <w:top w:val="none" w:sz="0" w:space="0" w:color="auto"/>
            <w:left w:val="none" w:sz="0" w:space="0" w:color="auto"/>
            <w:bottom w:val="none" w:sz="0" w:space="0" w:color="auto"/>
            <w:right w:val="none" w:sz="0" w:space="0" w:color="auto"/>
          </w:divBdr>
        </w:div>
        <w:div w:id="1978143624">
          <w:marLeft w:val="480"/>
          <w:marRight w:val="0"/>
          <w:marTop w:val="0"/>
          <w:marBottom w:val="0"/>
          <w:divBdr>
            <w:top w:val="none" w:sz="0" w:space="0" w:color="auto"/>
            <w:left w:val="none" w:sz="0" w:space="0" w:color="auto"/>
            <w:bottom w:val="none" w:sz="0" w:space="0" w:color="auto"/>
            <w:right w:val="none" w:sz="0" w:space="0" w:color="auto"/>
          </w:divBdr>
        </w:div>
        <w:div w:id="1484277678">
          <w:marLeft w:val="480"/>
          <w:marRight w:val="0"/>
          <w:marTop w:val="0"/>
          <w:marBottom w:val="0"/>
          <w:divBdr>
            <w:top w:val="none" w:sz="0" w:space="0" w:color="auto"/>
            <w:left w:val="none" w:sz="0" w:space="0" w:color="auto"/>
            <w:bottom w:val="none" w:sz="0" w:space="0" w:color="auto"/>
            <w:right w:val="none" w:sz="0" w:space="0" w:color="auto"/>
          </w:divBdr>
        </w:div>
        <w:div w:id="1887378200">
          <w:marLeft w:val="480"/>
          <w:marRight w:val="0"/>
          <w:marTop w:val="0"/>
          <w:marBottom w:val="0"/>
          <w:divBdr>
            <w:top w:val="none" w:sz="0" w:space="0" w:color="auto"/>
            <w:left w:val="none" w:sz="0" w:space="0" w:color="auto"/>
            <w:bottom w:val="none" w:sz="0" w:space="0" w:color="auto"/>
            <w:right w:val="none" w:sz="0" w:space="0" w:color="auto"/>
          </w:divBdr>
        </w:div>
        <w:div w:id="2040204947">
          <w:marLeft w:val="480"/>
          <w:marRight w:val="0"/>
          <w:marTop w:val="0"/>
          <w:marBottom w:val="0"/>
          <w:divBdr>
            <w:top w:val="none" w:sz="0" w:space="0" w:color="auto"/>
            <w:left w:val="none" w:sz="0" w:space="0" w:color="auto"/>
            <w:bottom w:val="none" w:sz="0" w:space="0" w:color="auto"/>
            <w:right w:val="none" w:sz="0" w:space="0" w:color="auto"/>
          </w:divBdr>
        </w:div>
        <w:div w:id="772627639">
          <w:marLeft w:val="480"/>
          <w:marRight w:val="0"/>
          <w:marTop w:val="0"/>
          <w:marBottom w:val="0"/>
          <w:divBdr>
            <w:top w:val="none" w:sz="0" w:space="0" w:color="auto"/>
            <w:left w:val="none" w:sz="0" w:space="0" w:color="auto"/>
            <w:bottom w:val="none" w:sz="0" w:space="0" w:color="auto"/>
            <w:right w:val="none" w:sz="0" w:space="0" w:color="auto"/>
          </w:divBdr>
        </w:div>
        <w:div w:id="2141727939">
          <w:marLeft w:val="480"/>
          <w:marRight w:val="0"/>
          <w:marTop w:val="0"/>
          <w:marBottom w:val="0"/>
          <w:divBdr>
            <w:top w:val="none" w:sz="0" w:space="0" w:color="auto"/>
            <w:left w:val="none" w:sz="0" w:space="0" w:color="auto"/>
            <w:bottom w:val="none" w:sz="0" w:space="0" w:color="auto"/>
            <w:right w:val="none" w:sz="0" w:space="0" w:color="auto"/>
          </w:divBdr>
        </w:div>
        <w:div w:id="966081392">
          <w:marLeft w:val="480"/>
          <w:marRight w:val="0"/>
          <w:marTop w:val="0"/>
          <w:marBottom w:val="0"/>
          <w:divBdr>
            <w:top w:val="none" w:sz="0" w:space="0" w:color="auto"/>
            <w:left w:val="none" w:sz="0" w:space="0" w:color="auto"/>
            <w:bottom w:val="none" w:sz="0" w:space="0" w:color="auto"/>
            <w:right w:val="none" w:sz="0" w:space="0" w:color="auto"/>
          </w:divBdr>
        </w:div>
        <w:div w:id="1211575443">
          <w:marLeft w:val="480"/>
          <w:marRight w:val="0"/>
          <w:marTop w:val="0"/>
          <w:marBottom w:val="0"/>
          <w:divBdr>
            <w:top w:val="none" w:sz="0" w:space="0" w:color="auto"/>
            <w:left w:val="none" w:sz="0" w:space="0" w:color="auto"/>
            <w:bottom w:val="none" w:sz="0" w:space="0" w:color="auto"/>
            <w:right w:val="none" w:sz="0" w:space="0" w:color="auto"/>
          </w:divBdr>
        </w:div>
        <w:div w:id="662244097">
          <w:marLeft w:val="480"/>
          <w:marRight w:val="0"/>
          <w:marTop w:val="0"/>
          <w:marBottom w:val="0"/>
          <w:divBdr>
            <w:top w:val="none" w:sz="0" w:space="0" w:color="auto"/>
            <w:left w:val="none" w:sz="0" w:space="0" w:color="auto"/>
            <w:bottom w:val="none" w:sz="0" w:space="0" w:color="auto"/>
            <w:right w:val="none" w:sz="0" w:space="0" w:color="auto"/>
          </w:divBdr>
        </w:div>
        <w:div w:id="575630920">
          <w:marLeft w:val="480"/>
          <w:marRight w:val="0"/>
          <w:marTop w:val="0"/>
          <w:marBottom w:val="0"/>
          <w:divBdr>
            <w:top w:val="none" w:sz="0" w:space="0" w:color="auto"/>
            <w:left w:val="none" w:sz="0" w:space="0" w:color="auto"/>
            <w:bottom w:val="none" w:sz="0" w:space="0" w:color="auto"/>
            <w:right w:val="none" w:sz="0" w:space="0" w:color="auto"/>
          </w:divBdr>
        </w:div>
        <w:div w:id="1887376794">
          <w:marLeft w:val="480"/>
          <w:marRight w:val="0"/>
          <w:marTop w:val="0"/>
          <w:marBottom w:val="0"/>
          <w:divBdr>
            <w:top w:val="none" w:sz="0" w:space="0" w:color="auto"/>
            <w:left w:val="none" w:sz="0" w:space="0" w:color="auto"/>
            <w:bottom w:val="none" w:sz="0" w:space="0" w:color="auto"/>
            <w:right w:val="none" w:sz="0" w:space="0" w:color="auto"/>
          </w:divBdr>
        </w:div>
        <w:div w:id="1310357038">
          <w:marLeft w:val="480"/>
          <w:marRight w:val="0"/>
          <w:marTop w:val="0"/>
          <w:marBottom w:val="0"/>
          <w:divBdr>
            <w:top w:val="none" w:sz="0" w:space="0" w:color="auto"/>
            <w:left w:val="none" w:sz="0" w:space="0" w:color="auto"/>
            <w:bottom w:val="none" w:sz="0" w:space="0" w:color="auto"/>
            <w:right w:val="none" w:sz="0" w:space="0" w:color="auto"/>
          </w:divBdr>
        </w:div>
        <w:div w:id="1762946203">
          <w:marLeft w:val="480"/>
          <w:marRight w:val="0"/>
          <w:marTop w:val="0"/>
          <w:marBottom w:val="0"/>
          <w:divBdr>
            <w:top w:val="none" w:sz="0" w:space="0" w:color="auto"/>
            <w:left w:val="none" w:sz="0" w:space="0" w:color="auto"/>
            <w:bottom w:val="none" w:sz="0" w:space="0" w:color="auto"/>
            <w:right w:val="none" w:sz="0" w:space="0" w:color="auto"/>
          </w:divBdr>
        </w:div>
        <w:div w:id="366639440">
          <w:marLeft w:val="480"/>
          <w:marRight w:val="0"/>
          <w:marTop w:val="0"/>
          <w:marBottom w:val="0"/>
          <w:divBdr>
            <w:top w:val="none" w:sz="0" w:space="0" w:color="auto"/>
            <w:left w:val="none" w:sz="0" w:space="0" w:color="auto"/>
            <w:bottom w:val="none" w:sz="0" w:space="0" w:color="auto"/>
            <w:right w:val="none" w:sz="0" w:space="0" w:color="auto"/>
          </w:divBdr>
        </w:div>
        <w:div w:id="722213642">
          <w:marLeft w:val="480"/>
          <w:marRight w:val="0"/>
          <w:marTop w:val="0"/>
          <w:marBottom w:val="0"/>
          <w:divBdr>
            <w:top w:val="none" w:sz="0" w:space="0" w:color="auto"/>
            <w:left w:val="none" w:sz="0" w:space="0" w:color="auto"/>
            <w:bottom w:val="none" w:sz="0" w:space="0" w:color="auto"/>
            <w:right w:val="none" w:sz="0" w:space="0" w:color="auto"/>
          </w:divBdr>
        </w:div>
        <w:div w:id="1778327950">
          <w:marLeft w:val="480"/>
          <w:marRight w:val="0"/>
          <w:marTop w:val="0"/>
          <w:marBottom w:val="0"/>
          <w:divBdr>
            <w:top w:val="none" w:sz="0" w:space="0" w:color="auto"/>
            <w:left w:val="none" w:sz="0" w:space="0" w:color="auto"/>
            <w:bottom w:val="none" w:sz="0" w:space="0" w:color="auto"/>
            <w:right w:val="none" w:sz="0" w:space="0" w:color="auto"/>
          </w:divBdr>
        </w:div>
        <w:div w:id="1430468252">
          <w:marLeft w:val="480"/>
          <w:marRight w:val="0"/>
          <w:marTop w:val="0"/>
          <w:marBottom w:val="0"/>
          <w:divBdr>
            <w:top w:val="none" w:sz="0" w:space="0" w:color="auto"/>
            <w:left w:val="none" w:sz="0" w:space="0" w:color="auto"/>
            <w:bottom w:val="none" w:sz="0" w:space="0" w:color="auto"/>
            <w:right w:val="none" w:sz="0" w:space="0" w:color="auto"/>
          </w:divBdr>
        </w:div>
        <w:div w:id="149715703">
          <w:marLeft w:val="480"/>
          <w:marRight w:val="0"/>
          <w:marTop w:val="0"/>
          <w:marBottom w:val="0"/>
          <w:divBdr>
            <w:top w:val="none" w:sz="0" w:space="0" w:color="auto"/>
            <w:left w:val="none" w:sz="0" w:space="0" w:color="auto"/>
            <w:bottom w:val="none" w:sz="0" w:space="0" w:color="auto"/>
            <w:right w:val="none" w:sz="0" w:space="0" w:color="auto"/>
          </w:divBdr>
        </w:div>
        <w:div w:id="108821369">
          <w:marLeft w:val="480"/>
          <w:marRight w:val="0"/>
          <w:marTop w:val="0"/>
          <w:marBottom w:val="0"/>
          <w:divBdr>
            <w:top w:val="none" w:sz="0" w:space="0" w:color="auto"/>
            <w:left w:val="none" w:sz="0" w:space="0" w:color="auto"/>
            <w:bottom w:val="none" w:sz="0" w:space="0" w:color="auto"/>
            <w:right w:val="none" w:sz="0" w:space="0" w:color="auto"/>
          </w:divBdr>
        </w:div>
        <w:div w:id="1835340493">
          <w:marLeft w:val="480"/>
          <w:marRight w:val="0"/>
          <w:marTop w:val="0"/>
          <w:marBottom w:val="0"/>
          <w:divBdr>
            <w:top w:val="none" w:sz="0" w:space="0" w:color="auto"/>
            <w:left w:val="none" w:sz="0" w:space="0" w:color="auto"/>
            <w:bottom w:val="none" w:sz="0" w:space="0" w:color="auto"/>
            <w:right w:val="none" w:sz="0" w:space="0" w:color="auto"/>
          </w:divBdr>
        </w:div>
        <w:div w:id="1123764832">
          <w:marLeft w:val="480"/>
          <w:marRight w:val="0"/>
          <w:marTop w:val="0"/>
          <w:marBottom w:val="0"/>
          <w:divBdr>
            <w:top w:val="none" w:sz="0" w:space="0" w:color="auto"/>
            <w:left w:val="none" w:sz="0" w:space="0" w:color="auto"/>
            <w:bottom w:val="none" w:sz="0" w:space="0" w:color="auto"/>
            <w:right w:val="none" w:sz="0" w:space="0" w:color="auto"/>
          </w:divBdr>
        </w:div>
        <w:div w:id="1715494675">
          <w:marLeft w:val="480"/>
          <w:marRight w:val="0"/>
          <w:marTop w:val="0"/>
          <w:marBottom w:val="0"/>
          <w:divBdr>
            <w:top w:val="none" w:sz="0" w:space="0" w:color="auto"/>
            <w:left w:val="none" w:sz="0" w:space="0" w:color="auto"/>
            <w:bottom w:val="none" w:sz="0" w:space="0" w:color="auto"/>
            <w:right w:val="none" w:sz="0" w:space="0" w:color="auto"/>
          </w:divBdr>
        </w:div>
        <w:div w:id="2054773084">
          <w:marLeft w:val="480"/>
          <w:marRight w:val="0"/>
          <w:marTop w:val="0"/>
          <w:marBottom w:val="0"/>
          <w:divBdr>
            <w:top w:val="none" w:sz="0" w:space="0" w:color="auto"/>
            <w:left w:val="none" w:sz="0" w:space="0" w:color="auto"/>
            <w:bottom w:val="none" w:sz="0" w:space="0" w:color="auto"/>
            <w:right w:val="none" w:sz="0" w:space="0" w:color="auto"/>
          </w:divBdr>
        </w:div>
        <w:div w:id="1058095006">
          <w:marLeft w:val="480"/>
          <w:marRight w:val="0"/>
          <w:marTop w:val="0"/>
          <w:marBottom w:val="0"/>
          <w:divBdr>
            <w:top w:val="none" w:sz="0" w:space="0" w:color="auto"/>
            <w:left w:val="none" w:sz="0" w:space="0" w:color="auto"/>
            <w:bottom w:val="none" w:sz="0" w:space="0" w:color="auto"/>
            <w:right w:val="none" w:sz="0" w:space="0" w:color="auto"/>
          </w:divBdr>
        </w:div>
        <w:div w:id="783960819">
          <w:marLeft w:val="480"/>
          <w:marRight w:val="0"/>
          <w:marTop w:val="0"/>
          <w:marBottom w:val="0"/>
          <w:divBdr>
            <w:top w:val="none" w:sz="0" w:space="0" w:color="auto"/>
            <w:left w:val="none" w:sz="0" w:space="0" w:color="auto"/>
            <w:bottom w:val="none" w:sz="0" w:space="0" w:color="auto"/>
            <w:right w:val="none" w:sz="0" w:space="0" w:color="auto"/>
          </w:divBdr>
        </w:div>
        <w:div w:id="2099206947">
          <w:marLeft w:val="480"/>
          <w:marRight w:val="0"/>
          <w:marTop w:val="0"/>
          <w:marBottom w:val="0"/>
          <w:divBdr>
            <w:top w:val="none" w:sz="0" w:space="0" w:color="auto"/>
            <w:left w:val="none" w:sz="0" w:space="0" w:color="auto"/>
            <w:bottom w:val="none" w:sz="0" w:space="0" w:color="auto"/>
            <w:right w:val="none" w:sz="0" w:space="0" w:color="auto"/>
          </w:divBdr>
        </w:div>
        <w:div w:id="1785535640">
          <w:marLeft w:val="480"/>
          <w:marRight w:val="0"/>
          <w:marTop w:val="0"/>
          <w:marBottom w:val="0"/>
          <w:divBdr>
            <w:top w:val="none" w:sz="0" w:space="0" w:color="auto"/>
            <w:left w:val="none" w:sz="0" w:space="0" w:color="auto"/>
            <w:bottom w:val="none" w:sz="0" w:space="0" w:color="auto"/>
            <w:right w:val="none" w:sz="0" w:space="0" w:color="auto"/>
          </w:divBdr>
        </w:div>
        <w:div w:id="32002477">
          <w:marLeft w:val="480"/>
          <w:marRight w:val="0"/>
          <w:marTop w:val="0"/>
          <w:marBottom w:val="0"/>
          <w:divBdr>
            <w:top w:val="none" w:sz="0" w:space="0" w:color="auto"/>
            <w:left w:val="none" w:sz="0" w:space="0" w:color="auto"/>
            <w:bottom w:val="none" w:sz="0" w:space="0" w:color="auto"/>
            <w:right w:val="none" w:sz="0" w:space="0" w:color="auto"/>
          </w:divBdr>
        </w:div>
        <w:div w:id="1753815314">
          <w:marLeft w:val="480"/>
          <w:marRight w:val="0"/>
          <w:marTop w:val="0"/>
          <w:marBottom w:val="0"/>
          <w:divBdr>
            <w:top w:val="none" w:sz="0" w:space="0" w:color="auto"/>
            <w:left w:val="none" w:sz="0" w:space="0" w:color="auto"/>
            <w:bottom w:val="none" w:sz="0" w:space="0" w:color="auto"/>
            <w:right w:val="none" w:sz="0" w:space="0" w:color="auto"/>
          </w:divBdr>
        </w:div>
        <w:div w:id="1266037718">
          <w:marLeft w:val="480"/>
          <w:marRight w:val="0"/>
          <w:marTop w:val="0"/>
          <w:marBottom w:val="0"/>
          <w:divBdr>
            <w:top w:val="none" w:sz="0" w:space="0" w:color="auto"/>
            <w:left w:val="none" w:sz="0" w:space="0" w:color="auto"/>
            <w:bottom w:val="none" w:sz="0" w:space="0" w:color="auto"/>
            <w:right w:val="none" w:sz="0" w:space="0" w:color="auto"/>
          </w:divBdr>
        </w:div>
        <w:div w:id="981691732">
          <w:marLeft w:val="480"/>
          <w:marRight w:val="0"/>
          <w:marTop w:val="0"/>
          <w:marBottom w:val="0"/>
          <w:divBdr>
            <w:top w:val="none" w:sz="0" w:space="0" w:color="auto"/>
            <w:left w:val="none" w:sz="0" w:space="0" w:color="auto"/>
            <w:bottom w:val="none" w:sz="0" w:space="0" w:color="auto"/>
            <w:right w:val="none" w:sz="0" w:space="0" w:color="auto"/>
          </w:divBdr>
        </w:div>
        <w:div w:id="1344472154">
          <w:marLeft w:val="480"/>
          <w:marRight w:val="0"/>
          <w:marTop w:val="0"/>
          <w:marBottom w:val="0"/>
          <w:divBdr>
            <w:top w:val="none" w:sz="0" w:space="0" w:color="auto"/>
            <w:left w:val="none" w:sz="0" w:space="0" w:color="auto"/>
            <w:bottom w:val="none" w:sz="0" w:space="0" w:color="auto"/>
            <w:right w:val="none" w:sz="0" w:space="0" w:color="auto"/>
          </w:divBdr>
        </w:div>
        <w:div w:id="2037122262">
          <w:marLeft w:val="480"/>
          <w:marRight w:val="0"/>
          <w:marTop w:val="0"/>
          <w:marBottom w:val="0"/>
          <w:divBdr>
            <w:top w:val="none" w:sz="0" w:space="0" w:color="auto"/>
            <w:left w:val="none" w:sz="0" w:space="0" w:color="auto"/>
            <w:bottom w:val="none" w:sz="0" w:space="0" w:color="auto"/>
            <w:right w:val="none" w:sz="0" w:space="0" w:color="auto"/>
          </w:divBdr>
        </w:div>
        <w:div w:id="69279735">
          <w:marLeft w:val="480"/>
          <w:marRight w:val="0"/>
          <w:marTop w:val="0"/>
          <w:marBottom w:val="0"/>
          <w:divBdr>
            <w:top w:val="none" w:sz="0" w:space="0" w:color="auto"/>
            <w:left w:val="none" w:sz="0" w:space="0" w:color="auto"/>
            <w:bottom w:val="none" w:sz="0" w:space="0" w:color="auto"/>
            <w:right w:val="none" w:sz="0" w:space="0" w:color="auto"/>
          </w:divBdr>
        </w:div>
        <w:div w:id="1206143081">
          <w:marLeft w:val="480"/>
          <w:marRight w:val="0"/>
          <w:marTop w:val="0"/>
          <w:marBottom w:val="0"/>
          <w:divBdr>
            <w:top w:val="none" w:sz="0" w:space="0" w:color="auto"/>
            <w:left w:val="none" w:sz="0" w:space="0" w:color="auto"/>
            <w:bottom w:val="none" w:sz="0" w:space="0" w:color="auto"/>
            <w:right w:val="none" w:sz="0" w:space="0" w:color="auto"/>
          </w:divBdr>
        </w:div>
        <w:div w:id="315577517">
          <w:marLeft w:val="480"/>
          <w:marRight w:val="0"/>
          <w:marTop w:val="0"/>
          <w:marBottom w:val="0"/>
          <w:divBdr>
            <w:top w:val="none" w:sz="0" w:space="0" w:color="auto"/>
            <w:left w:val="none" w:sz="0" w:space="0" w:color="auto"/>
            <w:bottom w:val="none" w:sz="0" w:space="0" w:color="auto"/>
            <w:right w:val="none" w:sz="0" w:space="0" w:color="auto"/>
          </w:divBdr>
        </w:div>
        <w:div w:id="26881826">
          <w:marLeft w:val="480"/>
          <w:marRight w:val="0"/>
          <w:marTop w:val="0"/>
          <w:marBottom w:val="0"/>
          <w:divBdr>
            <w:top w:val="none" w:sz="0" w:space="0" w:color="auto"/>
            <w:left w:val="none" w:sz="0" w:space="0" w:color="auto"/>
            <w:bottom w:val="none" w:sz="0" w:space="0" w:color="auto"/>
            <w:right w:val="none" w:sz="0" w:space="0" w:color="auto"/>
          </w:divBdr>
        </w:div>
        <w:div w:id="1023869870">
          <w:marLeft w:val="480"/>
          <w:marRight w:val="0"/>
          <w:marTop w:val="0"/>
          <w:marBottom w:val="0"/>
          <w:divBdr>
            <w:top w:val="none" w:sz="0" w:space="0" w:color="auto"/>
            <w:left w:val="none" w:sz="0" w:space="0" w:color="auto"/>
            <w:bottom w:val="none" w:sz="0" w:space="0" w:color="auto"/>
            <w:right w:val="none" w:sz="0" w:space="0" w:color="auto"/>
          </w:divBdr>
        </w:div>
        <w:div w:id="839077667">
          <w:marLeft w:val="480"/>
          <w:marRight w:val="0"/>
          <w:marTop w:val="0"/>
          <w:marBottom w:val="0"/>
          <w:divBdr>
            <w:top w:val="none" w:sz="0" w:space="0" w:color="auto"/>
            <w:left w:val="none" w:sz="0" w:space="0" w:color="auto"/>
            <w:bottom w:val="none" w:sz="0" w:space="0" w:color="auto"/>
            <w:right w:val="none" w:sz="0" w:space="0" w:color="auto"/>
          </w:divBdr>
        </w:div>
        <w:div w:id="476872417">
          <w:marLeft w:val="480"/>
          <w:marRight w:val="0"/>
          <w:marTop w:val="0"/>
          <w:marBottom w:val="0"/>
          <w:divBdr>
            <w:top w:val="none" w:sz="0" w:space="0" w:color="auto"/>
            <w:left w:val="none" w:sz="0" w:space="0" w:color="auto"/>
            <w:bottom w:val="none" w:sz="0" w:space="0" w:color="auto"/>
            <w:right w:val="none" w:sz="0" w:space="0" w:color="auto"/>
          </w:divBdr>
        </w:div>
        <w:div w:id="616643867">
          <w:marLeft w:val="480"/>
          <w:marRight w:val="0"/>
          <w:marTop w:val="0"/>
          <w:marBottom w:val="0"/>
          <w:divBdr>
            <w:top w:val="none" w:sz="0" w:space="0" w:color="auto"/>
            <w:left w:val="none" w:sz="0" w:space="0" w:color="auto"/>
            <w:bottom w:val="none" w:sz="0" w:space="0" w:color="auto"/>
            <w:right w:val="none" w:sz="0" w:space="0" w:color="auto"/>
          </w:divBdr>
        </w:div>
        <w:div w:id="1331906783">
          <w:marLeft w:val="480"/>
          <w:marRight w:val="0"/>
          <w:marTop w:val="0"/>
          <w:marBottom w:val="0"/>
          <w:divBdr>
            <w:top w:val="none" w:sz="0" w:space="0" w:color="auto"/>
            <w:left w:val="none" w:sz="0" w:space="0" w:color="auto"/>
            <w:bottom w:val="none" w:sz="0" w:space="0" w:color="auto"/>
            <w:right w:val="none" w:sz="0" w:space="0" w:color="auto"/>
          </w:divBdr>
        </w:div>
        <w:div w:id="724572808">
          <w:marLeft w:val="480"/>
          <w:marRight w:val="0"/>
          <w:marTop w:val="0"/>
          <w:marBottom w:val="0"/>
          <w:divBdr>
            <w:top w:val="none" w:sz="0" w:space="0" w:color="auto"/>
            <w:left w:val="none" w:sz="0" w:space="0" w:color="auto"/>
            <w:bottom w:val="none" w:sz="0" w:space="0" w:color="auto"/>
            <w:right w:val="none" w:sz="0" w:space="0" w:color="auto"/>
          </w:divBdr>
        </w:div>
        <w:div w:id="1662613003">
          <w:marLeft w:val="480"/>
          <w:marRight w:val="0"/>
          <w:marTop w:val="0"/>
          <w:marBottom w:val="0"/>
          <w:divBdr>
            <w:top w:val="none" w:sz="0" w:space="0" w:color="auto"/>
            <w:left w:val="none" w:sz="0" w:space="0" w:color="auto"/>
            <w:bottom w:val="none" w:sz="0" w:space="0" w:color="auto"/>
            <w:right w:val="none" w:sz="0" w:space="0" w:color="auto"/>
          </w:divBdr>
        </w:div>
        <w:div w:id="1017390307">
          <w:marLeft w:val="480"/>
          <w:marRight w:val="0"/>
          <w:marTop w:val="0"/>
          <w:marBottom w:val="0"/>
          <w:divBdr>
            <w:top w:val="none" w:sz="0" w:space="0" w:color="auto"/>
            <w:left w:val="none" w:sz="0" w:space="0" w:color="auto"/>
            <w:bottom w:val="none" w:sz="0" w:space="0" w:color="auto"/>
            <w:right w:val="none" w:sz="0" w:space="0" w:color="auto"/>
          </w:divBdr>
        </w:div>
        <w:div w:id="829633211">
          <w:marLeft w:val="480"/>
          <w:marRight w:val="0"/>
          <w:marTop w:val="0"/>
          <w:marBottom w:val="0"/>
          <w:divBdr>
            <w:top w:val="none" w:sz="0" w:space="0" w:color="auto"/>
            <w:left w:val="none" w:sz="0" w:space="0" w:color="auto"/>
            <w:bottom w:val="none" w:sz="0" w:space="0" w:color="auto"/>
            <w:right w:val="none" w:sz="0" w:space="0" w:color="auto"/>
          </w:divBdr>
        </w:div>
        <w:div w:id="1334528090">
          <w:marLeft w:val="480"/>
          <w:marRight w:val="0"/>
          <w:marTop w:val="0"/>
          <w:marBottom w:val="0"/>
          <w:divBdr>
            <w:top w:val="none" w:sz="0" w:space="0" w:color="auto"/>
            <w:left w:val="none" w:sz="0" w:space="0" w:color="auto"/>
            <w:bottom w:val="none" w:sz="0" w:space="0" w:color="auto"/>
            <w:right w:val="none" w:sz="0" w:space="0" w:color="auto"/>
          </w:divBdr>
        </w:div>
        <w:div w:id="1423649126">
          <w:marLeft w:val="480"/>
          <w:marRight w:val="0"/>
          <w:marTop w:val="0"/>
          <w:marBottom w:val="0"/>
          <w:divBdr>
            <w:top w:val="none" w:sz="0" w:space="0" w:color="auto"/>
            <w:left w:val="none" w:sz="0" w:space="0" w:color="auto"/>
            <w:bottom w:val="none" w:sz="0" w:space="0" w:color="auto"/>
            <w:right w:val="none" w:sz="0" w:space="0" w:color="auto"/>
          </w:divBdr>
        </w:div>
        <w:div w:id="843087288">
          <w:marLeft w:val="480"/>
          <w:marRight w:val="0"/>
          <w:marTop w:val="0"/>
          <w:marBottom w:val="0"/>
          <w:divBdr>
            <w:top w:val="none" w:sz="0" w:space="0" w:color="auto"/>
            <w:left w:val="none" w:sz="0" w:space="0" w:color="auto"/>
            <w:bottom w:val="none" w:sz="0" w:space="0" w:color="auto"/>
            <w:right w:val="none" w:sz="0" w:space="0" w:color="auto"/>
          </w:divBdr>
        </w:div>
        <w:div w:id="566186911">
          <w:marLeft w:val="480"/>
          <w:marRight w:val="0"/>
          <w:marTop w:val="0"/>
          <w:marBottom w:val="0"/>
          <w:divBdr>
            <w:top w:val="none" w:sz="0" w:space="0" w:color="auto"/>
            <w:left w:val="none" w:sz="0" w:space="0" w:color="auto"/>
            <w:bottom w:val="none" w:sz="0" w:space="0" w:color="auto"/>
            <w:right w:val="none" w:sz="0" w:space="0" w:color="auto"/>
          </w:divBdr>
        </w:div>
        <w:div w:id="144275055">
          <w:marLeft w:val="480"/>
          <w:marRight w:val="0"/>
          <w:marTop w:val="0"/>
          <w:marBottom w:val="0"/>
          <w:divBdr>
            <w:top w:val="none" w:sz="0" w:space="0" w:color="auto"/>
            <w:left w:val="none" w:sz="0" w:space="0" w:color="auto"/>
            <w:bottom w:val="none" w:sz="0" w:space="0" w:color="auto"/>
            <w:right w:val="none" w:sz="0" w:space="0" w:color="auto"/>
          </w:divBdr>
        </w:div>
        <w:div w:id="471554961">
          <w:marLeft w:val="480"/>
          <w:marRight w:val="0"/>
          <w:marTop w:val="0"/>
          <w:marBottom w:val="0"/>
          <w:divBdr>
            <w:top w:val="none" w:sz="0" w:space="0" w:color="auto"/>
            <w:left w:val="none" w:sz="0" w:space="0" w:color="auto"/>
            <w:bottom w:val="none" w:sz="0" w:space="0" w:color="auto"/>
            <w:right w:val="none" w:sz="0" w:space="0" w:color="auto"/>
          </w:divBdr>
        </w:div>
        <w:div w:id="1583681540">
          <w:marLeft w:val="480"/>
          <w:marRight w:val="0"/>
          <w:marTop w:val="0"/>
          <w:marBottom w:val="0"/>
          <w:divBdr>
            <w:top w:val="none" w:sz="0" w:space="0" w:color="auto"/>
            <w:left w:val="none" w:sz="0" w:space="0" w:color="auto"/>
            <w:bottom w:val="none" w:sz="0" w:space="0" w:color="auto"/>
            <w:right w:val="none" w:sz="0" w:space="0" w:color="auto"/>
          </w:divBdr>
        </w:div>
        <w:div w:id="1955551510">
          <w:marLeft w:val="480"/>
          <w:marRight w:val="0"/>
          <w:marTop w:val="0"/>
          <w:marBottom w:val="0"/>
          <w:divBdr>
            <w:top w:val="none" w:sz="0" w:space="0" w:color="auto"/>
            <w:left w:val="none" w:sz="0" w:space="0" w:color="auto"/>
            <w:bottom w:val="none" w:sz="0" w:space="0" w:color="auto"/>
            <w:right w:val="none" w:sz="0" w:space="0" w:color="auto"/>
          </w:divBdr>
        </w:div>
        <w:div w:id="1018431184">
          <w:marLeft w:val="480"/>
          <w:marRight w:val="0"/>
          <w:marTop w:val="0"/>
          <w:marBottom w:val="0"/>
          <w:divBdr>
            <w:top w:val="none" w:sz="0" w:space="0" w:color="auto"/>
            <w:left w:val="none" w:sz="0" w:space="0" w:color="auto"/>
            <w:bottom w:val="none" w:sz="0" w:space="0" w:color="auto"/>
            <w:right w:val="none" w:sz="0" w:space="0" w:color="auto"/>
          </w:divBdr>
        </w:div>
        <w:div w:id="1758988072">
          <w:marLeft w:val="480"/>
          <w:marRight w:val="0"/>
          <w:marTop w:val="0"/>
          <w:marBottom w:val="0"/>
          <w:divBdr>
            <w:top w:val="none" w:sz="0" w:space="0" w:color="auto"/>
            <w:left w:val="none" w:sz="0" w:space="0" w:color="auto"/>
            <w:bottom w:val="none" w:sz="0" w:space="0" w:color="auto"/>
            <w:right w:val="none" w:sz="0" w:space="0" w:color="auto"/>
          </w:divBdr>
        </w:div>
        <w:div w:id="69160056">
          <w:marLeft w:val="480"/>
          <w:marRight w:val="0"/>
          <w:marTop w:val="0"/>
          <w:marBottom w:val="0"/>
          <w:divBdr>
            <w:top w:val="none" w:sz="0" w:space="0" w:color="auto"/>
            <w:left w:val="none" w:sz="0" w:space="0" w:color="auto"/>
            <w:bottom w:val="none" w:sz="0" w:space="0" w:color="auto"/>
            <w:right w:val="none" w:sz="0" w:space="0" w:color="auto"/>
          </w:divBdr>
        </w:div>
        <w:div w:id="1201742560">
          <w:marLeft w:val="480"/>
          <w:marRight w:val="0"/>
          <w:marTop w:val="0"/>
          <w:marBottom w:val="0"/>
          <w:divBdr>
            <w:top w:val="none" w:sz="0" w:space="0" w:color="auto"/>
            <w:left w:val="none" w:sz="0" w:space="0" w:color="auto"/>
            <w:bottom w:val="none" w:sz="0" w:space="0" w:color="auto"/>
            <w:right w:val="none" w:sz="0" w:space="0" w:color="auto"/>
          </w:divBdr>
        </w:div>
        <w:div w:id="134299236">
          <w:marLeft w:val="480"/>
          <w:marRight w:val="0"/>
          <w:marTop w:val="0"/>
          <w:marBottom w:val="0"/>
          <w:divBdr>
            <w:top w:val="none" w:sz="0" w:space="0" w:color="auto"/>
            <w:left w:val="none" w:sz="0" w:space="0" w:color="auto"/>
            <w:bottom w:val="none" w:sz="0" w:space="0" w:color="auto"/>
            <w:right w:val="none" w:sz="0" w:space="0" w:color="auto"/>
          </w:divBdr>
        </w:div>
        <w:div w:id="407307555">
          <w:marLeft w:val="480"/>
          <w:marRight w:val="0"/>
          <w:marTop w:val="0"/>
          <w:marBottom w:val="0"/>
          <w:divBdr>
            <w:top w:val="none" w:sz="0" w:space="0" w:color="auto"/>
            <w:left w:val="none" w:sz="0" w:space="0" w:color="auto"/>
            <w:bottom w:val="none" w:sz="0" w:space="0" w:color="auto"/>
            <w:right w:val="none" w:sz="0" w:space="0" w:color="auto"/>
          </w:divBdr>
        </w:div>
        <w:div w:id="311905278">
          <w:marLeft w:val="480"/>
          <w:marRight w:val="0"/>
          <w:marTop w:val="0"/>
          <w:marBottom w:val="0"/>
          <w:divBdr>
            <w:top w:val="none" w:sz="0" w:space="0" w:color="auto"/>
            <w:left w:val="none" w:sz="0" w:space="0" w:color="auto"/>
            <w:bottom w:val="none" w:sz="0" w:space="0" w:color="auto"/>
            <w:right w:val="none" w:sz="0" w:space="0" w:color="auto"/>
          </w:divBdr>
        </w:div>
        <w:div w:id="2121023380">
          <w:marLeft w:val="480"/>
          <w:marRight w:val="0"/>
          <w:marTop w:val="0"/>
          <w:marBottom w:val="0"/>
          <w:divBdr>
            <w:top w:val="none" w:sz="0" w:space="0" w:color="auto"/>
            <w:left w:val="none" w:sz="0" w:space="0" w:color="auto"/>
            <w:bottom w:val="none" w:sz="0" w:space="0" w:color="auto"/>
            <w:right w:val="none" w:sz="0" w:space="0" w:color="auto"/>
          </w:divBdr>
        </w:div>
        <w:div w:id="728184855">
          <w:marLeft w:val="480"/>
          <w:marRight w:val="0"/>
          <w:marTop w:val="0"/>
          <w:marBottom w:val="0"/>
          <w:divBdr>
            <w:top w:val="none" w:sz="0" w:space="0" w:color="auto"/>
            <w:left w:val="none" w:sz="0" w:space="0" w:color="auto"/>
            <w:bottom w:val="none" w:sz="0" w:space="0" w:color="auto"/>
            <w:right w:val="none" w:sz="0" w:space="0" w:color="auto"/>
          </w:divBdr>
        </w:div>
        <w:div w:id="1965427801">
          <w:marLeft w:val="480"/>
          <w:marRight w:val="0"/>
          <w:marTop w:val="0"/>
          <w:marBottom w:val="0"/>
          <w:divBdr>
            <w:top w:val="none" w:sz="0" w:space="0" w:color="auto"/>
            <w:left w:val="none" w:sz="0" w:space="0" w:color="auto"/>
            <w:bottom w:val="none" w:sz="0" w:space="0" w:color="auto"/>
            <w:right w:val="none" w:sz="0" w:space="0" w:color="auto"/>
          </w:divBdr>
        </w:div>
        <w:div w:id="841436359">
          <w:marLeft w:val="480"/>
          <w:marRight w:val="0"/>
          <w:marTop w:val="0"/>
          <w:marBottom w:val="0"/>
          <w:divBdr>
            <w:top w:val="none" w:sz="0" w:space="0" w:color="auto"/>
            <w:left w:val="none" w:sz="0" w:space="0" w:color="auto"/>
            <w:bottom w:val="none" w:sz="0" w:space="0" w:color="auto"/>
            <w:right w:val="none" w:sz="0" w:space="0" w:color="auto"/>
          </w:divBdr>
        </w:div>
        <w:div w:id="405494487">
          <w:marLeft w:val="480"/>
          <w:marRight w:val="0"/>
          <w:marTop w:val="0"/>
          <w:marBottom w:val="0"/>
          <w:divBdr>
            <w:top w:val="none" w:sz="0" w:space="0" w:color="auto"/>
            <w:left w:val="none" w:sz="0" w:space="0" w:color="auto"/>
            <w:bottom w:val="none" w:sz="0" w:space="0" w:color="auto"/>
            <w:right w:val="none" w:sz="0" w:space="0" w:color="auto"/>
          </w:divBdr>
        </w:div>
        <w:div w:id="223759916">
          <w:marLeft w:val="480"/>
          <w:marRight w:val="0"/>
          <w:marTop w:val="0"/>
          <w:marBottom w:val="0"/>
          <w:divBdr>
            <w:top w:val="none" w:sz="0" w:space="0" w:color="auto"/>
            <w:left w:val="none" w:sz="0" w:space="0" w:color="auto"/>
            <w:bottom w:val="none" w:sz="0" w:space="0" w:color="auto"/>
            <w:right w:val="none" w:sz="0" w:space="0" w:color="auto"/>
          </w:divBdr>
        </w:div>
        <w:div w:id="54595588">
          <w:marLeft w:val="480"/>
          <w:marRight w:val="0"/>
          <w:marTop w:val="0"/>
          <w:marBottom w:val="0"/>
          <w:divBdr>
            <w:top w:val="none" w:sz="0" w:space="0" w:color="auto"/>
            <w:left w:val="none" w:sz="0" w:space="0" w:color="auto"/>
            <w:bottom w:val="none" w:sz="0" w:space="0" w:color="auto"/>
            <w:right w:val="none" w:sz="0" w:space="0" w:color="auto"/>
          </w:divBdr>
        </w:div>
        <w:div w:id="2146071926">
          <w:marLeft w:val="480"/>
          <w:marRight w:val="0"/>
          <w:marTop w:val="0"/>
          <w:marBottom w:val="0"/>
          <w:divBdr>
            <w:top w:val="none" w:sz="0" w:space="0" w:color="auto"/>
            <w:left w:val="none" w:sz="0" w:space="0" w:color="auto"/>
            <w:bottom w:val="none" w:sz="0" w:space="0" w:color="auto"/>
            <w:right w:val="none" w:sz="0" w:space="0" w:color="auto"/>
          </w:divBdr>
        </w:div>
        <w:div w:id="1269393832">
          <w:marLeft w:val="480"/>
          <w:marRight w:val="0"/>
          <w:marTop w:val="0"/>
          <w:marBottom w:val="0"/>
          <w:divBdr>
            <w:top w:val="none" w:sz="0" w:space="0" w:color="auto"/>
            <w:left w:val="none" w:sz="0" w:space="0" w:color="auto"/>
            <w:bottom w:val="none" w:sz="0" w:space="0" w:color="auto"/>
            <w:right w:val="none" w:sz="0" w:space="0" w:color="auto"/>
          </w:divBdr>
        </w:div>
        <w:div w:id="142813669">
          <w:marLeft w:val="480"/>
          <w:marRight w:val="0"/>
          <w:marTop w:val="0"/>
          <w:marBottom w:val="0"/>
          <w:divBdr>
            <w:top w:val="none" w:sz="0" w:space="0" w:color="auto"/>
            <w:left w:val="none" w:sz="0" w:space="0" w:color="auto"/>
            <w:bottom w:val="none" w:sz="0" w:space="0" w:color="auto"/>
            <w:right w:val="none" w:sz="0" w:space="0" w:color="auto"/>
          </w:divBdr>
        </w:div>
        <w:div w:id="1563952682">
          <w:marLeft w:val="480"/>
          <w:marRight w:val="0"/>
          <w:marTop w:val="0"/>
          <w:marBottom w:val="0"/>
          <w:divBdr>
            <w:top w:val="none" w:sz="0" w:space="0" w:color="auto"/>
            <w:left w:val="none" w:sz="0" w:space="0" w:color="auto"/>
            <w:bottom w:val="none" w:sz="0" w:space="0" w:color="auto"/>
            <w:right w:val="none" w:sz="0" w:space="0" w:color="auto"/>
          </w:divBdr>
        </w:div>
        <w:div w:id="55713994">
          <w:marLeft w:val="480"/>
          <w:marRight w:val="0"/>
          <w:marTop w:val="0"/>
          <w:marBottom w:val="0"/>
          <w:divBdr>
            <w:top w:val="none" w:sz="0" w:space="0" w:color="auto"/>
            <w:left w:val="none" w:sz="0" w:space="0" w:color="auto"/>
            <w:bottom w:val="none" w:sz="0" w:space="0" w:color="auto"/>
            <w:right w:val="none" w:sz="0" w:space="0" w:color="auto"/>
          </w:divBdr>
        </w:div>
        <w:div w:id="1948196089">
          <w:marLeft w:val="480"/>
          <w:marRight w:val="0"/>
          <w:marTop w:val="0"/>
          <w:marBottom w:val="0"/>
          <w:divBdr>
            <w:top w:val="none" w:sz="0" w:space="0" w:color="auto"/>
            <w:left w:val="none" w:sz="0" w:space="0" w:color="auto"/>
            <w:bottom w:val="none" w:sz="0" w:space="0" w:color="auto"/>
            <w:right w:val="none" w:sz="0" w:space="0" w:color="auto"/>
          </w:divBdr>
        </w:div>
        <w:div w:id="147136309">
          <w:marLeft w:val="480"/>
          <w:marRight w:val="0"/>
          <w:marTop w:val="0"/>
          <w:marBottom w:val="0"/>
          <w:divBdr>
            <w:top w:val="none" w:sz="0" w:space="0" w:color="auto"/>
            <w:left w:val="none" w:sz="0" w:space="0" w:color="auto"/>
            <w:bottom w:val="none" w:sz="0" w:space="0" w:color="auto"/>
            <w:right w:val="none" w:sz="0" w:space="0" w:color="auto"/>
          </w:divBdr>
        </w:div>
        <w:div w:id="1186869198">
          <w:marLeft w:val="480"/>
          <w:marRight w:val="0"/>
          <w:marTop w:val="0"/>
          <w:marBottom w:val="0"/>
          <w:divBdr>
            <w:top w:val="none" w:sz="0" w:space="0" w:color="auto"/>
            <w:left w:val="none" w:sz="0" w:space="0" w:color="auto"/>
            <w:bottom w:val="none" w:sz="0" w:space="0" w:color="auto"/>
            <w:right w:val="none" w:sz="0" w:space="0" w:color="auto"/>
          </w:divBdr>
        </w:div>
        <w:div w:id="14887692">
          <w:marLeft w:val="480"/>
          <w:marRight w:val="0"/>
          <w:marTop w:val="0"/>
          <w:marBottom w:val="0"/>
          <w:divBdr>
            <w:top w:val="none" w:sz="0" w:space="0" w:color="auto"/>
            <w:left w:val="none" w:sz="0" w:space="0" w:color="auto"/>
            <w:bottom w:val="none" w:sz="0" w:space="0" w:color="auto"/>
            <w:right w:val="none" w:sz="0" w:space="0" w:color="auto"/>
          </w:divBdr>
        </w:div>
        <w:div w:id="12078776">
          <w:marLeft w:val="480"/>
          <w:marRight w:val="0"/>
          <w:marTop w:val="0"/>
          <w:marBottom w:val="0"/>
          <w:divBdr>
            <w:top w:val="none" w:sz="0" w:space="0" w:color="auto"/>
            <w:left w:val="none" w:sz="0" w:space="0" w:color="auto"/>
            <w:bottom w:val="none" w:sz="0" w:space="0" w:color="auto"/>
            <w:right w:val="none" w:sz="0" w:space="0" w:color="auto"/>
          </w:divBdr>
        </w:div>
        <w:div w:id="198014278">
          <w:marLeft w:val="480"/>
          <w:marRight w:val="0"/>
          <w:marTop w:val="0"/>
          <w:marBottom w:val="0"/>
          <w:divBdr>
            <w:top w:val="none" w:sz="0" w:space="0" w:color="auto"/>
            <w:left w:val="none" w:sz="0" w:space="0" w:color="auto"/>
            <w:bottom w:val="none" w:sz="0" w:space="0" w:color="auto"/>
            <w:right w:val="none" w:sz="0" w:space="0" w:color="auto"/>
          </w:divBdr>
        </w:div>
        <w:div w:id="905184452">
          <w:marLeft w:val="480"/>
          <w:marRight w:val="0"/>
          <w:marTop w:val="0"/>
          <w:marBottom w:val="0"/>
          <w:divBdr>
            <w:top w:val="none" w:sz="0" w:space="0" w:color="auto"/>
            <w:left w:val="none" w:sz="0" w:space="0" w:color="auto"/>
            <w:bottom w:val="none" w:sz="0" w:space="0" w:color="auto"/>
            <w:right w:val="none" w:sz="0" w:space="0" w:color="auto"/>
          </w:divBdr>
        </w:div>
        <w:div w:id="1286546184">
          <w:marLeft w:val="480"/>
          <w:marRight w:val="0"/>
          <w:marTop w:val="0"/>
          <w:marBottom w:val="0"/>
          <w:divBdr>
            <w:top w:val="none" w:sz="0" w:space="0" w:color="auto"/>
            <w:left w:val="none" w:sz="0" w:space="0" w:color="auto"/>
            <w:bottom w:val="none" w:sz="0" w:space="0" w:color="auto"/>
            <w:right w:val="none" w:sz="0" w:space="0" w:color="auto"/>
          </w:divBdr>
        </w:div>
        <w:div w:id="2020691828">
          <w:marLeft w:val="480"/>
          <w:marRight w:val="0"/>
          <w:marTop w:val="0"/>
          <w:marBottom w:val="0"/>
          <w:divBdr>
            <w:top w:val="none" w:sz="0" w:space="0" w:color="auto"/>
            <w:left w:val="none" w:sz="0" w:space="0" w:color="auto"/>
            <w:bottom w:val="none" w:sz="0" w:space="0" w:color="auto"/>
            <w:right w:val="none" w:sz="0" w:space="0" w:color="auto"/>
          </w:divBdr>
        </w:div>
      </w:divsChild>
    </w:div>
    <w:div w:id="1155072527">
      <w:bodyDiv w:val="1"/>
      <w:marLeft w:val="0"/>
      <w:marRight w:val="0"/>
      <w:marTop w:val="0"/>
      <w:marBottom w:val="0"/>
      <w:divBdr>
        <w:top w:val="none" w:sz="0" w:space="0" w:color="auto"/>
        <w:left w:val="none" w:sz="0" w:space="0" w:color="auto"/>
        <w:bottom w:val="none" w:sz="0" w:space="0" w:color="auto"/>
        <w:right w:val="none" w:sz="0" w:space="0" w:color="auto"/>
      </w:divBdr>
    </w:div>
    <w:div w:id="1155491930">
      <w:bodyDiv w:val="1"/>
      <w:marLeft w:val="0"/>
      <w:marRight w:val="0"/>
      <w:marTop w:val="0"/>
      <w:marBottom w:val="0"/>
      <w:divBdr>
        <w:top w:val="none" w:sz="0" w:space="0" w:color="auto"/>
        <w:left w:val="none" w:sz="0" w:space="0" w:color="auto"/>
        <w:bottom w:val="none" w:sz="0" w:space="0" w:color="auto"/>
        <w:right w:val="none" w:sz="0" w:space="0" w:color="auto"/>
      </w:divBdr>
    </w:div>
    <w:div w:id="1155803328">
      <w:bodyDiv w:val="1"/>
      <w:marLeft w:val="0"/>
      <w:marRight w:val="0"/>
      <w:marTop w:val="0"/>
      <w:marBottom w:val="0"/>
      <w:divBdr>
        <w:top w:val="none" w:sz="0" w:space="0" w:color="auto"/>
        <w:left w:val="none" w:sz="0" w:space="0" w:color="auto"/>
        <w:bottom w:val="none" w:sz="0" w:space="0" w:color="auto"/>
        <w:right w:val="none" w:sz="0" w:space="0" w:color="auto"/>
      </w:divBdr>
    </w:div>
    <w:div w:id="1159035362">
      <w:bodyDiv w:val="1"/>
      <w:marLeft w:val="0"/>
      <w:marRight w:val="0"/>
      <w:marTop w:val="0"/>
      <w:marBottom w:val="0"/>
      <w:divBdr>
        <w:top w:val="none" w:sz="0" w:space="0" w:color="auto"/>
        <w:left w:val="none" w:sz="0" w:space="0" w:color="auto"/>
        <w:bottom w:val="none" w:sz="0" w:space="0" w:color="auto"/>
        <w:right w:val="none" w:sz="0" w:space="0" w:color="auto"/>
      </w:divBdr>
    </w:div>
    <w:div w:id="1159887627">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63933276">
      <w:bodyDiv w:val="1"/>
      <w:marLeft w:val="0"/>
      <w:marRight w:val="0"/>
      <w:marTop w:val="0"/>
      <w:marBottom w:val="0"/>
      <w:divBdr>
        <w:top w:val="none" w:sz="0" w:space="0" w:color="auto"/>
        <w:left w:val="none" w:sz="0" w:space="0" w:color="auto"/>
        <w:bottom w:val="none" w:sz="0" w:space="0" w:color="auto"/>
        <w:right w:val="none" w:sz="0" w:space="0" w:color="auto"/>
      </w:divBdr>
    </w:div>
    <w:div w:id="1165170174">
      <w:bodyDiv w:val="1"/>
      <w:marLeft w:val="0"/>
      <w:marRight w:val="0"/>
      <w:marTop w:val="0"/>
      <w:marBottom w:val="0"/>
      <w:divBdr>
        <w:top w:val="none" w:sz="0" w:space="0" w:color="auto"/>
        <w:left w:val="none" w:sz="0" w:space="0" w:color="auto"/>
        <w:bottom w:val="none" w:sz="0" w:space="0" w:color="auto"/>
        <w:right w:val="none" w:sz="0" w:space="0" w:color="auto"/>
      </w:divBdr>
    </w:div>
    <w:div w:id="1166244817">
      <w:bodyDiv w:val="1"/>
      <w:marLeft w:val="0"/>
      <w:marRight w:val="0"/>
      <w:marTop w:val="0"/>
      <w:marBottom w:val="0"/>
      <w:divBdr>
        <w:top w:val="none" w:sz="0" w:space="0" w:color="auto"/>
        <w:left w:val="none" w:sz="0" w:space="0" w:color="auto"/>
        <w:bottom w:val="none" w:sz="0" w:space="0" w:color="auto"/>
        <w:right w:val="none" w:sz="0" w:space="0" w:color="auto"/>
      </w:divBdr>
    </w:div>
    <w:div w:id="1166438800">
      <w:bodyDiv w:val="1"/>
      <w:marLeft w:val="0"/>
      <w:marRight w:val="0"/>
      <w:marTop w:val="0"/>
      <w:marBottom w:val="0"/>
      <w:divBdr>
        <w:top w:val="none" w:sz="0" w:space="0" w:color="auto"/>
        <w:left w:val="none" w:sz="0" w:space="0" w:color="auto"/>
        <w:bottom w:val="none" w:sz="0" w:space="0" w:color="auto"/>
        <w:right w:val="none" w:sz="0" w:space="0" w:color="auto"/>
      </w:divBdr>
    </w:div>
    <w:div w:id="1167790628">
      <w:bodyDiv w:val="1"/>
      <w:marLeft w:val="0"/>
      <w:marRight w:val="0"/>
      <w:marTop w:val="0"/>
      <w:marBottom w:val="0"/>
      <w:divBdr>
        <w:top w:val="none" w:sz="0" w:space="0" w:color="auto"/>
        <w:left w:val="none" w:sz="0" w:space="0" w:color="auto"/>
        <w:bottom w:val="none" w:sz="0" w:space="0" w:color="auto"/>
        <w:right w:val="none" w:sz="0" w:space="0" w:color="auto"/>
      </w:divBdr>
    </w:div>
    <w:div w:id="1169325435">
      <w:bodyDiv w:val="1"/>
      <w:marLeft w:val="0"/>
      <w:marRight w:val="0"/>
      <w:marTop w:val="0"/>
      <w:marBottom w:val="0"/>
      <w:divBdr>
        <w:top w:val="none" w:sz="0" w:space="0" w:color="auto"/>
        <w:left w:val="none" w:sz="0" w:space="0" w:color="auto"/>
        <w:bottom w:val="none" w:sz="0" w:space="0" w:color="auto"/>
        <w:right w:val="none" w:sz="0" w:space="0" w:color="auto"/>
      </w:divBdr>
    </w:div>
    <w:div w:id="1171094315">
      <w:bodyDiv w:val="1"/>
      <w:marLeft w:val="0"/>
      <w:marRight w:val="0"/>
      <w:marTop w:val="0"/>
      <w:marBottom w:val="0"/>
      <w:divBdr>
        <w:top w:val="none" w:sz="0" w:space="0" w:color="auto"/>
        <w:left w:val="none" w:sz="0" w:space="0" w:color="auto"/>
        <w:bottom w:val="none" w:sz="0" w:space="0" w:color="auto"/>
        <w:right w:val="none" w:sz="0" w:space="0" w:color="auto"/>
      </w:divBdr>
    </w:div>
    <w:div w:id="1171331783">
      <w:bodyDiv w:val="1"/>
      <w:marLeft w:val="0"/>
      <w:marRight w:val="0"/>
      <w:marTop w:val="0"/>
      <w:marBottom w:val="0"/>
      <w:divBdr>
        <w:top w:val="none" w:sz="0" w:space="0" w:color="auto"/>
        <w:left w:val="none" w:sz="0" w:space="0" w:color="auto"/>
        <w:bottom w:val="none" w:sz="0" w:space="0" w:color="auto"/>
        <w:right w:val="none" w:sz="0" w:space="0" w:color="auto"/>
      </w:divBdr>
    </w:div>
    <w:div w:id="1171724996">
      <w:bodyDiv w:val="1"/>
      <w:marLeft w:val="0"/>
      <w:marRight w:val="0"/>
      <w:marTop w:val="0"/>
      <w:marBottom w:val="0"/>
      <w:divBdr>
        <w:top w:val="none" w:sz="0" w:space="0" w:color="auto"/>
        <w:left w:val="none" w:sz="0" w:space="0" w:color="auto"/>
        <w:bottom w:val="none" w:sz="0" w:space="0" w:color="auto"/>
        <w:right w:val="none" w:sz="0" w:space="0" w:color="auto"/>
      </w:divBdr>
    </w:div>
    <w:div w:id="1171986809">
      <w:bodyDiv w:val="1"/>
      <w:marLeft w:val="0"/>
      <w:marRight w:val="0"/>
      <w:marTop w:val="0"/>
      <w:marBottom w:val="0"/>
      <w:divBdr>
        <w:top w:val="none" w:sz="0" w:space="0" w:color="auto"/>
        <w:left w:val="none" w:sz="0" w:space="0" w:color="auto"/>
        <w:bottom w:val="none" w:sz="0" w:space="0" w:color="auto"/>
        <w:right w:val="none" w:sz="0" w:space="0" w:color="auto"/>
      </w:divBdr>
    </w:div>
    <w:div w:id="1172453598">
      <w:bodyDiv w:val="1"/>
      <w:marLeft w:val="0"/>
      <w:marRight w:val="0"/>
      <w:marTop w:val="0"/>
      <w:marBottom w:val="0"/>
      <w:divBdr>
        <w:top w:val="none" w:sz="0" w:space="0" w:color="auto"/>
        <w:left w:val="none" w:sz="0" w:space="0" w:color="auto"/>
        <w:bottom w:val="none" w:sz="0" w:space="0" w:color="auto"/>
        <w:right w:val="none" w:sz="0" w:space="0" w:color="auto"/>
      </w:divBdr>
    </w:div>
    <w:div w:id="1173031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74421678">
      <w:bodyDiv w:val="1"/>
      <w:marLeft w:val="0"/>
      <w:marRight w:val="0"/>
      <w:marTop w:val="0"/>
      <w:marBottom w:val="0"/>
      <w:divBdr>
        <w:top w:val="none" w:sz="0" w:space="0" w:color="auto"/>
        <w:left w:val="none" w:sz="0" w:space="0" w:color="auto"/>
        <w:bottom w:val="none" w:sz="0" w:space="0" w:color="auto"/>
        <w:right w:val="none" w:sz="0" w:space="0" w:color="auto"/>
      </w:divBdr>
    </w:div>
    <w:div w:id="1177188544">
      <w:bodyDiv w:val="1"/>
      <w:marLeft w:val="0"/>
      <w:marRight w:val="0"/>
      <w:marTop w:val="0"/>
      <w:marBottom w:val="0"/>
      <w:divBdr>
        <w:top w:val="none" w:sz="0" w:space="0" w:color="auto"/>
        <w:left w:val="none" w:sz="0" w:space="0" w:color="auto"/>
        <w:bottom w:val="none" w:sz="0" w:space="0" w:color="auto"/>
        <w:right w:val="none" w:sz="0" w:space="0" w:color="auto"/>
      </w:divBdr>
    </w:div>
    <w:div w:id="1179539042">
      <w:bodyDiv w:val="1"/>
      <w:marLeft w:val="0"/>
      <w:marRight w:val="0"/>
      <w:marTop w:val="0"/>
      <w:marBottom w:val="0"/>
      <w:divBdr>
        <w:top w:val="none" w:sz="0" w:space="0" w:color="auto"/>
        <w:left w:val="none" w:sz="0" w:space="0" w:color="auto"/>
        <w:bottom w:val="none" w:sz="0" w:space="0" w:color="auto"/>
        <w:right w:val="none" w:sz="0" w:space="0" w:color="auto"/>
      </w:divBdr>
    </w:div>
    <w:div w:id="1182822520">
      <w:bodyDiv w:val="1"/>
      <w:marLeft w:val="0"/>
      <w:marRight w:val="0"/>
      <w:marTop w:val="0"/>
      <w:marBottom w:val="0"/>
      <w:divBdr>
        <w:top w:val="none" w:sz="0" w:space="0" w:color="auto"/>
        <w:left w:val="none" w:sz="0" w:space="0" w:color="auto"/>
        <w:bottom w:val="none" w:sz="0" w:space="0" w:color="auto"/>
        <w:right w:val="none" w:sz="0" w:space="0" w:color="auto"/>
      </w:divBdr>
    </w:div>
    <w:div w:id="1182888816">
      <w:bodyDiv w:val="1"/>
      <w:marLeft w:val="0"/>
      <w:marRight w:val="0"/>
      <w:marTop w:val="0"/>
      <w:marBottom w:val="0"/>
      <w:divBdr>
        <w:top w:val="none" w:sz="0" w:space="0" w:color="auto"/>
        <w:left w:val="none" w:sz="0" w:space="0" w:color="auto"/>
        <w:bottom w:val="none" w:sz="0" w:space="0" w:color="auto"/>
        <w:right w:val="none" w:sz="0" w:space="0" w:color="auto"/>
      </w:divBdr>
    </w:div>
    <w:div w:id="1184369273">
      <w:bodyDiv w:val="1"/>
      <w:marLeft w:val="0"/>
      <w:marRight w:val="0"/>
      <w:marTop w:val="0"/>
      <w:marBottom w:val="0"/>
      <w:divBdr>
        <w:top w:val="none" w:sz="0" w:space="0" w:color="auto"/>
        <w:left w:val="none" w:sz="0" w:space="0" w:color="auto"/>
        <w:bottom w:val="none" w:sz="0" w:space="0" w:color="auto"/>
        <w:right w:val="none" w:sz="0" w:space="0" w:color="auto"/>
      </w:divBdr>
    </w:div>
    <w:div w:id="1186291687">
      <w:bodyDiv w:val="1"/>
      <w:marLeft w:val="0"/>
      <w:marRight w:val="0"/>
      <w:marTop w:val="0"/>
      <w:marBottom w:val="0"/>
      <w:divBdr>
        <w:top w:val="none" w:sz="0" w:space="0" w:color="auto"/>
        <w:left w:val="none" w:sz="0" w:space="0" w:color="auto"/>
        <w:bottom w:val="none" w:sz="0" w:space="0" w:color="auto"/>
        <w:right w:val="none" w:sz="0" w:space="0" w:color="auto"/>
      </w:divBdr>
    </w:div>
    <w:div w:id="1188174326">
      <w:bodyDiv w:val="1"/>
      <w:marLeft w:val="0"/>
      <w:marRight w:val="0"/>
      <w:marTop w:val="0"/>
      <w:marBottom w:val="0"/>
      <w:divBdr>
        <w:top w:val="none" w:sz="0" w:space="0" w:color="auto"/>
        <w:left w:val="none" w:sz="0" w:space="0" w:color="auto"/>
        <w:bottom w:val="none" w:sz="0" w:space="0" w:color="auto"/>
        <w:right w:val="none" w:sz="0" w:space="0" w:color="auto"/>
      </w:divBdr>
    </w:div>
    <w:div w:id="1188182663">
      <w:bodyDiv w:val="1"/>
      <w:marLeft w:val="0"/>
      <w:marRight w:val="0"/>
      <w:marTop w:val="0"/>
      <w:marBottom w:val="0"/>
      <w:divBdr>
        <w:top w:val="none" w:sz="0" w:space="0" w:color="auto"/>
        <w:left w:val="none" w:sz="0" w:space="0" w:color="auto"/>
        <w:bottom w:val="none" w:sz="0" w:space="0" w:color="auto"/>
        <w:right w:val="none" w:sz="0" w:space="0" w:color="auto"/>
      </w:divBdr>
    </w:div>
    <w:div w:id="1191794630">
      <w:bodyDiv w:val="1"/>
      <w:marLeft w:val="0"/>
      <w:marRight w:val="0"/>
      <w:marTop w:val="0"/>
      <w:marBottom w:val="0"/>
      <w:divBdr>
        <w:top w:val="none" w:sz="0" w:space="0" w:color="auto"/>
        <w:left w:val="none" w:sz="0" w:space="0" w:color="auto"/>
        <w:bottom w:val="none" w:sz="0" w:space="0" w:color="auto"/>
        <w:right w:val="none" w:sz="0" w:space="0" w:color="auto"/>
      </w:divBdr>
    </w:div>
    <w:div w:id="1192262977">
      <w:bodyDiv w:val="1"/>
      <w:marLeft w:val="0"/>
      <w:marRight w:val="0"/>
      <w:marTop w:val="0"/>
      <w:marBottom w:val="0"/>
      <w:divBdr>
        <w:top w:val="none" w:sz="0" w:space="0" w:color="auto"/>
        <w:left w:val="none" w:sz="0" w:space="0" w:color="auto"/>
        <w:bottom w:val="none" w:sz="0" w:space="0" w:color="auto"/>
        <w:right w:val="none" w:sz="0" w:space="0" w:color="auto"/>
      </w:divBdr>
    </w:div>
    <w:div w:id="1193306511">
      <w:bodyDiv w:val="1"/>
      <w:marLeft w:val="0"/>
      <w:marRight w:val="0"/>
      <w:marTop w:val="0"/>
      <w:marBottom w:val="0"/>
      <w:divBdr>
        <w:top w:val="none" w:sz="0" w:space="0" w:color="auto"/>
        <w:left w:val="none" w:sz="0" w:space="0" w:color="auto"/>
        <w:bottom w:val="none" w:sz="0" w:space="0" w:color="auto"/>
        <w:right w:val="none" w:sz="0" w:space="0" w:color="auto"/>
      </w:divBdr>
    </w:div>
    <w:div w:id="1193492976">
      <w:bodyDiv w:val="1"/>
      <w:marLeft w:val="0"/>
      <w:marRight w:val="0"/>
      <w:marTop w:val="0"/>
      <w:marBottom w:val="0"/>
      <w:divBdr>
        <w:top w:val="none" w:sz="0" w:space="0" w:color="auto"/>
        <w:left w:val="none" w:sz="0" w:space="0" w:color="auto"/>
        <w:bottom w:val="none" w:sz="0" w:space="0" w:color="auto"/>
        <w:right w:val="none" w:sz="0" w:space="0" w:color="auto"/>
      </w:divBdr>
    </w:div>
    <w:div w:id="1196772997">
      <w:bodyDiv w:val="1"/>
      <w:marLeft w:val="0"/>
      <w:marRight w:val="0"/>
      <w:marTop w:val="0"/>
      <w:marBottom w:val="0"/>
      <w:divBdr>
        <w:top w:val="none" w:sz="0" w:space="0" w:color="auto"/>
        <w:left w:val="none" w:sz="0" w:space="0" w:color="auto"/>
        <w:bottom w:val="none" w:sz="0" w:space="0" w:color="auto"/>
        <w:right w:val="none" w:sz="0" w:space="0" w:color="auto"/>
      </w:divBdr>
    </w:div>
    <w:div w:id="1197277777">
      <w:bodyDiv w:val="1"/>
      <w:marLeft w:val="0"/>
      <w:marRight w:val="0"/>
      <w:marTop w:val="0"/>
      <w:marBottom w:val="0"/>
      <w:divBdr>
        <w:top w:val="none" w:sz="0" w:space="0" w:color="auto"/>
        <w:left w:val="none" w:sz="0" w:space="0" w:color="auto"/>
        <w:bottom w:val="none" w:sz="0" w:space="0" w:color="auto"/>
        <w:right w:val="none" w:sz="0" w:space="0" w:color="auto"/>
      </w:divBdr>
    </w:div>
    <w:div w:id="1197308117">
      <w:bodyDiv w:val="1"/>
      <w:marLeft w:val="0"/>
      <w:marRight w:val="0"/>
      <w:marTop w:val="0"/>
      <w:marBottom w:val="0"/>
      <w:divBdr>
        <w:top w:val="none" w:sz="0" w:space="0" w:color="auto"/>
        <w:left w:val="none" w:sz="0" w:space="0" w:color="auto"/>
        <w:bottom w:val="none" w:sz="0" w:space="0" w:color="auto"/>
        <w:right w:val="none" w:sz="0" w:space="0" w:color="auto"/>
      </w:divBdr>
    </w:div>
    <w:div w:id="1197505789">
      <w:bodyDiv w:val="1"/>
      <w:marLeft w:val="0"/>
      <w:marRight w:val="0"/>
      <w:marTop w:val="0"/>
      <w:marBottom w:val="0"/>
      <w:divBdr>
        <w:top w:val="none" w:sz="0" w:space="0" w:color="auto"/>
        <w:left w:val="none" w:sz="0" w:space="0" w:color="auto"/>
        <w:bottom w:val="none" w:sz="0" w:space="0" w:color="auto"/>
        <w:right w:val="none" w:sz="0" w:space="0" w:color="auto"/>
      </w:divBdr>
    </w:div>
    <w:div w:id="1207064550">
      <w:bodyDiv w:val="1"/>
      <w:marLeft w:val="0"/>
      <w:marRight w:val="0"/>
      <w:marTop w:val="0"/>
      <w:marBottom w:val="0"/>
      <w:divBdr>
        <w:top w:val="none" w:sz="0" w:space="0" w:color="auto"/>
        <w:left w:val="none" w:sz="0" w:space="0" w:color="auto"/>
        <w:bottom w:val="none" w:sz="0" w:space="0" w:color="auto"/>
        <w:right w:val="none" w:sz="0" w:space="0" w:color="auto"/>
      </w:divBdr>
    </w:div>
    <w:div w:id="1207133877">
      <w:bodyDiv w:val="1"/>
      <w:marLeft w:val="0"/>
      <w:marRight w:val="0"/>
      <w:marTop w:val="0"/>
      <w:marBottom w:val="0"/>
      <w:divBdr>
        <w:top w:val="none" w:sz="0" w:space="0" w:color="auto"/>
        <w:left w:val="none" w:sz="0" w:space="0" w:color="auto"/>
        <w:bottom w:val="none" w:sz="0" w:space="0" w:color="auto"/>
        <w:right w:val="none" w:sz="0" w:space="0" w:color="auto"/>
      </w:divBdr>
    </w:div>
    <w:div w:id="1208491385">
      <w:bodyDiv w:val="1"/>
      <w:marLeft w:val="0"/>
      <w:marRight w:val="0"/>
      <w:marTop w:val="0"/>
      <w:marBottom w:val="0"/>
      <w:divBdr>
        <w:top w:val="none" w:sz="0" w:space="0" w:color="auto"/>
        <w:left w:val="none" w:sz="0" w:space="0" w:color="auto"/>
        <w:bottom w:val="none" w:sz="0" w:space="0" w:color="auto"/>
        <w:right w:val="none" w:sz="0" w:space="0" w:color="auto"/>
      </w:divBdr>
    </w:div>
    <w:div w:id="1209538312">
      <w:bodyDiv w:val="1"/>
      <w:marLeft w:val="0"/>
      <w:marRight w:val="0"/>
      <w:marTop w:val="0"/>
      <w:marBottom w:val="0"/>
      <w:divBdr>
        <w:top w:val="none" w:sz="0" w:space="0" w:color="auto"/>
        <w:left w:val="none" w:sz="0" w:space="0" w:color="auto"/>
        <w:bottom w:val="none" w:sz="0" w:space="0" w:color="auto"/>
        <w:right w:val="none" w:sz="0" w:space="0" w:color="auto"/>
      </w:divBdr>
    </w:div>
    <w:div w:id="1210072557">
      <w:bodyDiv w:val="1"/>
      <w:marLeft w:val="0"/>
      <w:marRight w:val="0"/>
      <w:marTop w:val="0"/>
      <w:marBottom w:val="0"/>
      <w:divBdr>
        <w:top w:val="none" w:sz="0" w:space="0" w:color="auto"/>
        <w:left w:val="none" w:sz="0" w:space="0" w:color="auto"/>
        <w:bottom w:val="none" w:sz="0" w:space="0" w:color="auto"/>
        <w:right w:val="none" w:sz="0" w:space="0" w:color="auto"/>
      </w:divBdr>
    </w:div>
    <w:div w:id="1211845638">
      <w:bodyDiv w:val="1"/>
      <w:marLeft w:val="0"/>
      <w:marRight w:val="0"/>
      <w:marTop w:val="0"/>
      <w:marBottom w:val="0"/>
      <w:divBdr>
        <w:top w:val="none" w:sz="0" w:space="0" w:color="auto"/>
        <w:left w:val="none" w:sz="0" w:space="0" w:color="auto"/>
        <w:bottom w:val="none" w:sz="0" w:space="0" w:color="auto"/>
        <w:right w:val="none" w:sz="0" w:space="0" w:color="auto"/>
      </w:divBdr>
    </w:div>
    <w:div w:id="1217157276">
      <w:bodyDiv w:val="1"/>
      <w:marLeft w:val="0"/>
      <w:marRight w:val="0"/>
      <w:marTop w:val="0"/>
      <w:marBottom w:val="0"/>
      <w:divBdr>
        <w:top w:val="none" w:sz="0" w:space="0" w:color="auto"/>
        <w:left w:val="none" w:sz="0" w:space="0" w:color="auto"/>
        <w:bottom w:val="none" w:sz="0" w:space="0" w:color="auto"/>
        <w:right w:val="none" w:sz="0" w:space="0" w:color="auto"/>
      </w:divBdr>
    </w:div>
    <w:div w:id="1225339399">
      <w:bodyDiv w:val="1"/>
      <w:marLeft w:val="0"/>
      <w:marRight w:val="0"/>
      <w:marTop w:val="0"/>
      <w:marBottom w:val="0"/>
      <w:divBdr>
        <w:top w:val="none" w:sz="0" w:space="0" w:color="auto"/>
        <w:left w:val="none" w:sz="0" w:space="0" w:color="auto"/>
        <w:bottom w:val="none" w:sz="0" w:space="0" w:color="auto"/>
        <w:right w:val="none" w:sz="0" w:space="0" w:color="auto"/>
      </w:divBdr>
    </w:div>
    <w:div w:id="1228760372">
      <w:bodyDiv w:val="1"/>
      <w:marLeft w:val="0"/>
      <w:marRight w:val="0"/>
      <w:marTop w:val="0"/>
      <w:marBottom w:val="0"/>
      <w:divBdr>
        <w:top w:val="none" w:sz="0" w:space="0" w:color="auto"/>
        <w:left w:val="none" w:sz="0" w:space="0" w:color="auto"/>
        <w:bottom w:val="none" w:sz="0" w:space="0" w:color="auto"/>
        <w:right w:val="none" w:sz="0" w:space="0" w:color="auto"/>
      </w:divBdr>
    </w:div>
    <w:div w:id="1228956666">
      <w:bodyDiv w:val="1"/>
      <w:marLeft w:val="0"/>
      <w:marRight w:val="0"/>
      <w:marTop w:val="0"/>
      <w:marBottom w:val="0"/>
      <w:divBdr>
        <w:top w:val="none" w:sz="0" w:space="0" w:color="auto"/>
        <w:left w:val="none" w:sz="0" w:space="0" w:color="auto"/>
        <w:bottom w:val="none" w:sz="0" w:space="0" w:color="auto"/>
        <w:right w:val="none" w:sz="0" w:space="0" w:color="auto"/>
      </w:divBdr>
    </w:div>
    <w:div w:id="1231119465">
      <w:bodyDiv w:val="1"/>
      <w:marLeft w:val="0"/>
      <w:marRight w:val="0"/>
      <w:marTop w:val="0"/>
      <w:marBottom w:val="0"/>
      <w:divBdr>
        <w:top w:val="none" w:sz="0" w:space="0" w:color="auto"/>
        <w:left w:val="none" w:sz="0" w:space="0" w:color="auto"/>
        <w:bottom w:val="none" w:sz="0" w:space="0" w:color="auto"/>
        <w:right w:val="none" w:sz="0" w:space="0" w:color="auto"/>
      </w:divBdr>
    </w:div>
    <w:div w:id="1235969234">
      <w:bodyDiv w:val="1"/>
      <w:marLeft w:val="0"/>
      <w:marRight w:val="0"/>
      <w:marTop w:val="0"/>
      <w:marBottom w:val="0"/>
      <w:divBdr>
        <w:top w:val="none" w:sz="0" w:space="0" w:color="auto"/>
        <w:left w:val="none" w:sz="0" w:space="0" w:color="auto"/>
        <w:bottom w:val="none" w:sz="0" w:space="0" w:color="auto"/>
        <w:right w:val="none" w:sz="0" w:space="0" w:color="auto"/>
      </w:divBdr>
    </w:div>
    <w:div w:id="1236237326">
      <w:bodyDiv w:val="1"/>
      <w:marLeft w:val="0"/>
      <w:marRight w:val="0"/>
      <w:marTop w:val="0"/>
      <w:marBottom w:val="0"/>
      <w:divBdr>
        <w:top w:val="none" w:sz="0" w:space="0" w:color="auto"/>
        <w:left w:val="none" w:sz="0" w:space="0" w:color="auto"/>
        <w:bottom w:val="none" w:sz="0" w:space="0" w:color="auto"/>
        <w:right w:val="none" w:sz="0" w:space="0" w:color="auto"/>
      </w:divBdr>
    </w:div>
    <w:div w:id="1237131224">
      <w:bodyDiv w:val="1"/>
      <w:marLeft w:val="0"/>
      <w:marRight w:val="0"/>
      <w:marTop w:val="0"/>
      <w:marBottom w:val="0"/>
      <w:divBdr>
        <w:top w:val="none" w:sz="0" w:space="0" w:color="auto"/>
        <w:left w:val="none" w:sz="0" w:space="0" w:color="auto"/>
        <w:bottom w:val="none" w:sz="0" w:space="0" w:color="auto"/>
        <w:right w:val="none" w:sz="0" w:space="0" w:color="auto"/>
      </w:divBdr>
    </w:div>
    <w:div w:id="1243301136">
      <w:bodyDiv w:val="1"/>
      <w:marLeft w:val="0"/>
      <w:marRight w:val="0"/>
      <w:marTop w:val="0"/>
      <w:marBottom w:val="0"/>
      <w:divBdr>
        <w:top w:val="none" w:sz="0" w:space="0" w:color="auto"/>
        <w:left w:val="none" w:sz="0" w:space="0" w:color="auto"/>
        <w:bottom w:val="none" w:sz="0" w:space="0" w:color="auto"/>
        <w:right w:val="none" w:sz="0" w:space="0" w:color="auto"/>
      </w:divBdr>
    </w:div>
    <w:div w:id="1245532293">
      <w:bodyDiv w:val="1"/>
      <w:marLeft w:val="0"/>
      <w:marRight w:val="0"/>
      <w:marTop w:val="0"/>
      <w:marBottom w:val="0"/>
      <w:divBdr>
        <w:top w:val="none" w:sz="0" w:space="0" w:color="auto"/>
        <w:left w:val="none" w:sz="0" w:space="0" w:color="auto"/>
        <w:bottom w:val="none" w:sz="0" w:space="0" w:color="auto"/>
        <w:right w:val="none" w:sz="0" w:space="0" w:color="auto"/>
      </w:divBdr>
    </w:div>
    <w:div w:id="1246182145">
      <w:bodyDiv w:val="1"/>
      <w:marLeft w:val="0"/>
      <w:marRight w:val="0"/>
      <w:marTop w:val="0"/>
      <w:marBottom w:val="0"/>
      <w:divBdr>
        <w:top w:val="none" w:sz="0" w:space="0" w:color="auto"/>
        <w:left w:val="none" w:sz="0" w:space="0" w:color="auto"/>
        <w:bottom w:val="none" w:sz="0" w:space="0" w:color="auto"/>
        <w:right w:val="none" w:sz="0" w:space="0" w:color="auto"/>
      </w:divBdr>
    </w:div>
    <w:div w:id="1251500029">
      <w:bodyDiv w:val="1"/>
      <w:marLeft w:val="0"/>
      <w:marRight w:val="0"/>
      <w:marTop w:val="0"/>
      <w:marBottom w:val="0"/>
      <w:divBdr>
        <w:top w:val="none" w:sz="0" w:space="0" w:color="auto"/>
        <w:left w:val="none" w:sz="0" w:space="0" w:color="auto"/>
        <w:bottom w:val="none" w:sz="0" w:space="0" w:color="auto"/>
        <w:right w:val="none" w:sz="0" w:space="0" w:color="auto"/>
      </w:divBdr>
    </w:div>
    <w:div w:id="1255632894">
      <w:bodyDiv w:val="1"/>
      <w:marLeft w:val="0"/>
      <w:marRight w:val="0"/>
      <w:marTop w:val="0"/>
      <w:marBottom w:val="0"/>
      <w:divBdr>
        <w:top w:val="none" w:sz="0" w:space="0" w:color="auto"/>
        <w:left w:val="none" w:sz="0" w:space="0" w:color="auto"/>
        <w:bottom w:val="none" w:sz="0" w:space="0" w:color="auto"/>
        <w:right w:val="none" w:sz="0" w:space="0" w:color="auto"/>
      </w:divBdr>
    </w:div>
    <w:div w:id="1256011328">
      <w:bodyDiv w:val="1"/>
      <w:marLeft w:val="0"/>
      <w:marRight w:val="0"/>
      <w:marTop w:val="0"/>
      <w:marBottom w:val="0"/>
      <w:divBdr>
        <w:top w:val="none" w:sz="0" w:space="0" w:color="auto"/>
        <w:left w:val="none" w:sz="0" w:space="0" w:color="auto"/>
        <w:bottom w:val="none" w:sz="0" w:space="0" w:color="auto"/>
        <w:right w:val="none" w:sz="0" w:space="0" w:color="auto"/>
      </w:divBdr>
    </w:div>
    <w:div w:id="1259631233">
      <w:bodyDiv w:val="1"/>
      <w:marLeft w:val="0"/>
      <w:marRight w:val="0"/>
      <w:marTop w:val="0"/>
      <w:marBottom w:val="0"/>
      <w:divBdr>
        <w:top w:val="none" w:sz="0" w:space="0" w:color="auto"/>
        <w:left w:val="none" w:sz="0" w:space="0" w:color="auto"/>
        <w:bottom w:val="none" w:sz="0" w:space="0" w:color="auto"/>
        <w:right w:val="none" w:sz="0" w:space="0" w:color="auto"/>
      </w:divBdr>
    </w:div>
    <w:div w:id="1260747849">
      <w:bodyDiv w:val="1"/>
      <w:marLeft w:val="0"/>
      <w:marRight w:val="0"/>
      <w:marTop w:val="0"/>
      <w:marBottom w:val="0"/>
      <w:divBdr>
        <w:top w:val="none" w:sz="0" w:space="0" w:color="auto"/>
        <w:left w:val="none" w:sz="0" w:space="0" w:color="auto"/>
        <w:bottom w:val="none" w:sz="0" w:space="0" w:color="auto"/>
        <w:right w:val="none" w:sz="0" w:space="0" w:color="auto"/>
      </w:divBdr>
    </w:div>
    <w:div w:id="1261527685">
      <w:bodyDiv w:val="1"/>
      <w:marLeft w:val="0"/>
      <w:marRight w:val="0"/>
      <w:marTop w:val="0"/>
      <w:marBottom w:val="0"/>
      <w:divBdr>
        <w:top w:val="none" w:sz="0" w:space="0" w:color="auto"/>
        <w:left w:val="none" w:sz="0" w:space="0" w:color="auto"/>
        <w:bottom w:val="none" w:sz="0" w:space="0" w:color="auto"/>
        <w:right w:val="none" w:sz="0" w:space="0" w:color="auto"/>
      </w:divBdr>
    </w:div>
    <w:div w:id="1264921602">
      <w:bodyDiv w:val="1"/>
      <w:marLeft w:val="0"/>
      <w:marRight w:val="0"/>
      <w:marTop w:val="0"/>
      <w:marBottom w:val="0"/>
      <w:divBdr>
        <w:top w:val="none" w:sz="0" w:space="0" w:color="auto"/>
        <w:left w:val="none" w:sz="0" w:space="0" w:color="auto"/>
        <w:bottom w:val="none" w:sz="0" w:space="0" w:color="auto"/>
        <w:right w:val="none" w:sz="0" w:space="0" w:color="auto"/>
      </w:divBdr>
    </w:div>
    <w:div w:id="1266381698">
      <w:bodyDiv w:val="1"/>
      <w:marLeft w:val="0"/>
      <w:marRight w:val="0"/>
      <w:marTop w:val="0"/>
      <w:marBottom w:val="0"/>
      <w:divBdr>
        <w:top w:val="none" w:sz="0" w:space="0" w:color="auto"/>
        <w:left w:val="none" w:sz="0" w:space="0" w:color="auto"/>
        <w:bottom w:val="none" w:sz="0" w:space="0" w:color="auto"/>
        <w:right w:val="none" w:sz="0" w:space="0" w:color="auto"/>
      </w:divBdr>
    </w:div>
    <w:div w:id="1267730632">
      <w:bodyDiv w:val="1"/>
      <w:marLeft w:val="0"/>
      <w:marRight w:val="0"/>
      <w:marTop w:val="0"/>
      <w:marBottom w:val="0"/>
      <w:divBdr>
        <w:top w:val="none" w:sz="0" w:space="0" w:color="auto"/>
        <w:left w:val="none" w:sz="0" w:space="0" w:color="auto"/>
        <w:bottom w:val="none" w:sz="0" w:space="0" w:color="auto"/>
        <w:right w:val="none" w:sz="0" w:space="0" w:color="auto"/>
      </w:divBdr>
    </w:div>
    <w:div w:id="1268661503">
      <w:bodyDiv w:val="1"/>
      <w:marLeft w:val="0"/>
      <w:marRight w:val="0"/>
      <w:marTop w:val="0"/>
      <w:marBottom w:val="0"/>
      <w:divBdr>
        <w:top w:val="none" w:sz="0" w:space="0" w:color="auto"/>
        <w:left w:val="none" w:sz="0" w:space="0" w:color="auto"/>
        <w:bottom w:val="none" w:sz="0" w:space="0" w:color="auto"/>
        <w:right w:val="none" w:sz="0" w:space="0" w:color="auto"/>
      </w:divBdr>
    </w:div>
    <w:div w:id="1270360090">
      <w:bodyDiv w:val="1"/>
      <w:marLeft w:val="0"/>
      <w:marRight w:val="0"/>
      <w:marTop w:val="0"/>
      <w:marBottom w:val="0"/>
      <w:divBdr>
        <w:top w:val="none" w:sz="0" w:space="0" w:color="auto"/>
        <w:left w:val="none" w:sz="0" w:space="0" w:color="auto"/>
        <w:bottom w:val="none" w:sz="0" w:space="0" w:color="auto"/>
        <w:right w:val="none" w:sz="0" w:space="0" w:color="auto"/>
      </w:divBdr>
    </w:div>
    <w:div w:id="1271741789">
      <w:bodyDiv w:val="1"/>
      <w:marLeft w:val="0"/>
      <w:marRight w:val="0"/>
      <w:marTop w:val="0"/>
      <w:marBottom w:val="0"/>
      <w:divBdr>
        <w:top w:val="none" w:sz="0" w:space="0" w:color="auto"/>
        <w:left w:val="none" w:sz="0" w:space="0" w:color="auto"/>
        <w:bottom w:val="none" w:sz="0" w:space="0" w:color="auto"/>
        <w:right w:val="none" w:sz="0" w:space="0" w:color="auto"/>
      </w:divBdr>
    </w:div>
    <w:div w:id="1272592229">
      <w:bodyDiv w:val="1"/>
      <w:marLeft w:val="0"/>
      <w:marRight w:val="0"/>
      <w:marTop w:val="0"/>
      <w:marBottom w:val="0"/>
      <w:divBdr>
        <w:top w:val="none" w:sz="0" w:space="0" w:color="auto"/>
        <w:left w:val="none" w:sz="0" w:space="0" w:color="auto"/>
        <w:bottom w:val="none" w:sz="0" w:space="0" w:color="auto"/>
        <w:right w:val="none" w:sz="0" w:space="0" w:color="auto"/>
      </w:divBdr>
    </w:div>
    <w:div w:id="1276326074">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
    <w:div w:id="1277567809">
      <w:bodyDiv w:val="1"/>
      <w:marLeft w:val="0"/>
      <w:marRight w:val="0"/>
      <w:marTop w:val="0"/>
      <w:marBottom w:val="0"/>
      <w:divBdr>
        <w:top w:val="none" w:sz="0" w:space="0" w:color="auto"/>
        <w:left w:val="none" w:sz="0" w:space="0" w:color="auto"/>
        <w:bottom w:val="none" w:sz="0" w:space="0" w:color="auto"/>
        <w:right w:val="none" w:sz="0" w:space="0" w:color="auto"/>
      </w:divBdr>
    </w:div>
    <w:div w:id="1280795164">
      <w:bodyDiv w:val="1"/>
      <w:marLeft w:val="0"/>
      <w:marRight w:val="0"/>
      <w:marTop w:val="0"/>
      <w:marBottom w:val="0"/>
      <w:divBdr>
        <w:top w:val="none" w:sz="0" w:space="0" w:color="auto"/>
        <w:left w:val="none" w:sz="0" w:space="0" w:color="auto"/>
        <w:bottom w:val="none" w:sz="0" w:space="0" w:color="auto"/>
        <w:right w:val="none" w:sz="0" w:space="0" w:color="auto"/>
      </w:divBdr>
    </w:div>
    <w:div w:id="1284917896">
      <w:bodyDiv w:val="1"/>
      <w:marLeft w:val="0"/>
      <w:marRight w:val="0"/>
      <w:marTop w:val="0"/>
      <w:marBottom w:val="0"/>
      <w:divBdr>
        <w:top w:val="none" w:sz="0" w:space="0" w:color="auto"/>
        <w:left w:val="none" w:sz="0" w:space="0" w:color="auto"/>
        <w:bottom w:val="none" w:sz="0" w:space="0" w:color="auto"/>
        <w:right w:val="none" w:sz="0" w:space="0" w:color="auto"/>
      </w:divBdr>
    </w:div>
    <w:div w:id="1285112304">
      <w:bodyDiv w:val="1"/>
      <w:marLeft w:val="0"/>
      <w:marRight w:val="0"/>
      <w:marTop w:val="0"/>
      <w:marBottom w:val="0"/>
      <w:divBdr>
        <w:top w:val="none" w:sz="0" w:space="0" w:color="auto"/>
        <w:left w:val="none" w:sz="0" w:space="0" w:color="auto"/>
        <w:bottom w:val="none" w:sz="0" w:space="0" w:color="auto"/>
        <w:right w:val="none" w:sz="0" w:space="0" w:color="auto"/>
      </w:divBdr>
    </w:div>
    <w:div w:id="1290666175">
      <w:bodyDiv w:val="1"/>
      <w:marLeft w:val="0"/>
      <w:marRight w:val="0"/>
      <w:marTop w:val="0"/>
      <w:marBottom w:val="0"/>
      <w:divBdr>
        <w:top w:val="none" w:sz="0" w:space="0" w:color="auto"/>
        <w:left w:val="none" w:sz="0" w:space="0" w:color="auto"/>
        <w:bottom w:val="none" w:sz="0" w:space="0" w:color="auto"/>
        <w:right w:val="none" w:sz="0" w:space="0" w:color="auto"/>
      </w:divBdr>
    </w:div>
    <w:div w:id="1291352265">
      <w:bodyDiv w:val="1"/>
      <w:marLeft w:val="0"/>
      <w:marRight w:val="0"/>
      <w:marTop w:val="0"/>
      <w:marBottom w:val="0"/>
      <w:divBdr>
        <w:top w:val="none" w:sz="0" w:space="0" w:color="auto"/>
        <w:left w:val="none" w:sz="0" w:space="0" w:color="auto"/>
        <w:bottom w:val="none" w:sz="0" w:space="0" w:color="auto"/>
        <w:right w:val="none" w:sz="0" w:space="0" w:color="auto"/>
      </w:divBdr>
    </w:div>
    <w:div w:id="1292400070">
      <w:bodyDiv w:val="1"/>
      <w:marLeft w:val="0"/>
      <w:marRight w:val="0"/>
      <w:marTop w:val="0"/>
      <w:marBottom w:val="0"/>
      <w:divBdr>
        <w:top w:val="none" w:sz="0" w:space="0" w:color="auto"/>
        <w:left w:val="none" w:sz="0" w:space="0" w:color="auto"/>
        <w:bottom w:val="none" w:sz="0" w:space="0" w:color="auto"/>
        <w:right w:val="none" w:sz="0" w:space="0" w:color="auto"/>
      </w:divBdr>
    </w:div>
    <w:div w:id="1292857453">
      <w:bodyDiv w:val="1"/>
      <w:marLeft w:val="0"/>
      <w:marRight w:val="0"/>
      <w:marTop w:val="0"/>
      <w:marBottom w:val="0"/>
      <w:divBdr>
        <w:top w:val="none" w:sz="0" w:space="0" w:color="auto"/>
        <w:left w:val="none" w:sz="0" w:space="0" w:color="auto"/>
        <w:bottom w:val="none" w:sz="0" w:space="0" w:color="auto"/>
        <w:right w:val="none" w:sz="0" w:space="0" w:color="auto"/>
      </w:divBdr>
    </w:div>
    <w:div w:id="1293051672">
      <w:bodyDiv w:val="1"/>
      <w:marLeft w:val="0"/>
      <w:marRight w:val="0"/>
      <w:marTop w:val="0"/>
      <w:marBottom w:val="0"/>
      <w:divBdr>
        <w:top w:val="none" w:sz="0" w:space="0" w:color="auto"/>
        <w:left w:val="none" w:sz="0" w:space="0" w:color="auto"/>
        <w:bottom w:val="none" w:sz="0" w:space="0" w:color="auto"/>
        <w:right w:val="none" w:sz="0" w:space="0" w:color="auto"/>
      </w:divBdr>
    </w:div>
    <w:div w:id="1293248027">
      <w:bodyDiv w:val="1"/>
      <w:marLeft w:val="0"/>
      <w:marRight w:val="0"/>
      <w:marTop w:val="0"/>
      <w:marBottom w:val="0"/>
      <w:divBdr>
        <w:top w:val="none" w:sz="0" w:space="0" w:color="auto"/>
        <w:left w:val="none" w:sz="0" w:space="0" w:color="auto"/>
        <w:bottom w:val="none" w:sz="0" w:space="0" w:color="auto"/>
        <w:right w:val="none" w:sz="0" w:space="0" w:color="auto"/>
      </w:divBdr>
    </w:div>
    <w:div w:id="1295285208">
      <w:bodyDiv w:val="1"/>
      <w:marLeft w:val="0"/>
      <w:marRight w:val="0"/>
      <w:marTop w:val="0"/>
      <w:marBottom w:val="0"/>
      <w:divBdr>
        <w:top w:val="none" w:sz="0" w:space="0" w:color="auto"/>
        <w:left w:val="none" w:sz="0" w:space="0" w:color="auto"/>
        <w:bottom w:val="none" w:sz="0" w:space="0" w:color="auto"/>
        <w:right w:val="none" w:sz="0" w:space="0" w:color="auto"/>
      </w:divBdr>
    </w:div>
    <w:div w:id="1296982482">
      <w:bodyDiv w:val="1"/>
      <w:marLeft w:val="0"/>
      <w:marRight w:val="0"/>
      <w:marTop w:val="0"/>
      <w:marBottom w:val="0"/>
      <w:divBdr>
        <w:top w:val="none" w:sz="0" w:space="0" w:color="auto"/>
        <w:left w:val="none" w:sz="0" w:space="0" w:color="auto"/>
        <w:bottom w:val="none" w:sz="0" w:space="0" w:color="auto"/>
        <w:right w:val="none" w:sz="0" w:space="0" w:color="auto"/>
      </w:divBdr>
    </w:div>
    <w:div w:id="1299994743">
      <w:bodyDiv w:val="1"/>
      <w:marLeft w:val="0"/>
      <w:marRight w:val="0"/>
      <w:marTop w:val="0"/>
      <w:marBottom w:val="0"/>
      <w:divBdr>
        <w:top w:val="none" w:sz="0" w:space="0" w:color="auto"/>
        <w:left w:val="none" w:sz="0" w:space="0" w:color="auto"/>
        <w:bottom w:val="none" w:sz="0" w:space="0" w:color="auto"/>
        <w:right w:val="none" w:sz="0" w:space="0" w:color="auto"/>
      </w:divBdr>
    </w:div>
    <w:div w:id="1300187708">
      <w:bodyDiv w:val="1"/>
      <w:marLeft w:val="0"/>
      <w:marRight w:val="0"/>
      <w:marTop w:val="0"/>
      <w:marBottom w:val="0"/>
      <w:divBdr>
        <w:top w:val="none" w:sz="0" w:space="0" w:color="auto"/>
        <w:left w:val="none" w:sz="0" w:space="0" w:color="auto"/>
        <w:bottom w:val="none" w:sz="0" w:space="0" w:color="auto"/>
        <w:right w:val="none" w:sz="0" w:space="0" w:color="auto"/>
      </w:divBdr>
    </w:div>
    <w:div w:id="1300451974">
      <w:bodyDiv w:val="1"/>
      <w:marLeft w:val="0"/>
      <w:marRight w:val="0"/>
      <w:marTop w:val="0"/>
      <w:marBottom w:val="0"/>
      <w:divBdr>
        <w:top w:val="none" w:sz="0" w:space="0" w:color="auto"/>
        <w:left w:val="none" w:sz="0" w:space="0" w:color="auto"/>
        <w:bottom w:val="none" w:sz="0" w:space="0" w:color="auto"/>
        <w:right w:val="none" w:sz="0" w:space="0" w:color="auto"/>
      </w:divBdr>
    </w:div>
    <w:div w:id="1302157105">
      <w:bodyDiv w:val="1"/>
      <w:marLeft w:val="0"/>
      <w:marRight w:val="0"/>
      <w:marTop w:val="0"/>
      <w:marBottom w:val="0"/>
      <w:divBdr>
        <w:top w:val="none" w:sz="0" w:space="0" w:color="auto"/>
        <w:left w:val="none" w:sz="0" w:space="0" w:color="auto"/>
        <w:bottom w:val="none" w:sz="0" w:space="0" w:color="auto"/>
        <w:right w:val="none" w:sz="0" w:space="0" w:color="auto"/>
      </w:divBdr>
    </w:div>
    <w:div w:id="1305309231">
      <w:bodyDiv w:val="1"/>
      <w:marLeft w:val="0"/>
      <w:marRight w:val="0"/>
      <w:marTop w:val="0"/>
      <w:marBottom w:val="0"/>
      <w:divBdr>
        <w:top w:val="none" w:sz="0" w:space="0" w:color="auto"/>
        <w:left w:val="none" w:sz="0" w:space="0" w:color="auto"/>
        <w:bottom w:val="none" w:sz="0" w:space="0" w:color="auto"/>
        <w:right w:val="none" w:sz="0" w:space="0" w:color="auto"/>
      </w:divBdr>
    </w:div>
    <w:div w:id="1306349424">
      <w:bodyDiv w:val="1"/>
      <w:marLeft w:val="0"/>
      <w:marRight w:val="0"/>
      <w:marTop w:val="0"/>
      <w:marBottom w:val="0"/>
      <w:divBdr>
        <w:top w:val="none" w:sz="0" w:space="0" w:color="auto"/>
        <w:left w:val="none" w:sz="0" w:space="0" w:color="auto"/>
        <w:bottom w:val="none" w:sz="0" w:space="0" w:color="auto"/>
        <w:right w:val="none" w:sz="0" w:space="0" w:color="auto"/>
      </w:divBdr>
    </w:div>
    <w:div w:id="1307009834">
      <w:bodyDiv w:val="1"/>
      <w:marLeft w:val="0"/>
      <w:marRight w:val="0"/>
      <w:marTop w:val="0"/>
      <w:marBottom w:val="0"/>
      <w:divBdr>
        <w:top w:val="none" w:sz="0" w:space="0" w:color="auto"/>
        <w:left w:val="none" w:sz="0" w:space="0" w:color="auto"/>
        <w:bottom w:val="none" w:sz="0" w:space="0" w:color="auto"/>
        <w:right w:val="none" w:sz="0" w:space="0" w:color="auto"/>
      </w:divBdr>
    </w:div>
    <w:div w:id="1308894423">
      <w:bodyDiv w:val="1"/>
      <w:marLeft w:val="0"/>
      <w:marRight w:val="0"/>
      <w:marTop w:val="0"/>
      <w:marBottom w:val="0"/>
      <w:divBdr>
        <w:top w:val="none" w:sz="0" w:space="0" w:color="auto"/>
        <w:left w:val="none" w:sz="0" w:space="0" w:color="auto"/>
        <w:bottom w:val="none" w:sz="0" w:space="0" w:color="auto"/>
        <w:right w:val="none" w:sz="0" w:space="0" w:color="auto"/>
      </w:divBdr>
    </w:div>
    <w:div w:id="1315067917">
      <w:bodyDiv w:val="1"/>
      <w:marLeft w:val="0"/>
      <w:marRight w:val="0"/>
      <w:marTop w:val="0"/>
      <w:marBottom w:val="0"/>
      <w:divBdr>
        <w:top w:val="none" w:sz="0" w:space="0" w:color="auto"/>
        <w:left w:val="none" w:sz="0" w:space="0" w:color="auto"/>
        <w:bottom w:val="none" w:sz="0" w:space="0" w:color="auto"/>
        <w:right w:val="none" w:sz="0" w:space="0" w:color="auto"/>
      </w:divBdr>
    </w:div>
    <w:div w:id="1318341840">
      <w:bodyDiv w:val="1"/>
      <w:marLeft w:val="0"/>
      <w:marRight w:val="0"/>
      <w:marTop w:val="0"/>
      <w:marBottom w:val="0"/>
      <w:divBdr>
        <w:top w:val="none" w:sz="0" w:space="0" w:color="auto"/>
        <w:left w:val="none" w:sz="0" w:space="0" w:color="auto"/>
        <w:bottom w:val="none" w:sz="0" w:space="0" w:color="auto"/>
        <w:right w:val="none" w:sz="0" w:space="0" w:color="auto"/>
      </w:divBdr>
    </w:div>
    <w:div w:id="1319580720">
      <w:bodyDiv w:val="1"/>
      <w:marLeft w:val="0"/>
      <w:marRight w:val="0"/>
      <w:marTop w:val="0"/>
      <w:marBottom w:val="0"/>
      <w:divBdr>
        <w:top w:val="none" w:sz="0" w:space="0" w:color="auto"/>
        <w:left w:val="none" w:sz="0" w:space="0" w:color="auto"/>
        <w:bottom w:val="none" w:sz="0" w:space="0" w:color="auto"/>
        <w:right w:val="none" w:sz="0" w:space="0" w:color="auto"/>
      </w:divBdr>
    </w:div>
    <w:div w:id="1320034513">
      <w:bodyDiv w:val="1"/>
      <w:marLeft w:val="0"/>
      <w:marRight w:val="0"/>
      <w:marTop w:val="0"/>
      <w:marBottom w:val="0"/>
      <w:divBdr>
        <w:top w:val="none" w:sz="0" w:space="0" w:color="auto"/>
        <w:left w:val="none" w:sz="0" w:space="0" w:color="auto"/>
        <w:bottom w:val="none" w:sz="0" w:space="0" w:color="auto"/>
        <w:right w:val="none" w:sz="0" w:space="0" w:color="auto"/>
      </w:divBdr>
    </w:div>
    <w:div w:id="1321500501">
      <w:bodyDiv w:val="1"/>
      <w:marLeft w:val="0"/>
      <w:marRight w:val="0"/>
      <w:marTop w:val="0"/>
      <w:marBottom w:val="0"/>
      <w:divBdr>
        <w:top w:val="none" w:sz="0" w:space="0" w:color="auto"/>
        <w:left w:val="none" w:sz="0" w:space="0" w:color="auto"/>
        <w:bottom w:val="none" w:sz="0" w:space="0" w:color="auto"/>
        <w:right w:val="none" w:sz="0" w:space="0" w:color="auto"/>
      </w:divBdr>
    </w:div>
    <w:div w:id="1323923522">
      <w:bodyDiv w:val="1"/>
      <w:marLeft w:val="0"/>
      <w:marRight w:val="0"/>
      <w:marTop w:val="0"/>
      <w:marBottom w:val="0"/>
      <w:divBdr>
        <w:top w:val="none" w:sz="0" w:space="0" w:color="auto"/>
        <w:left w:val="none" w:sz="0" w:space="0" w:color="auto"/>
        <w:bottom w:val="none" w:sz="0" w:space="0" w:color="auto"/>
        <w:right w:val="none" w:sz="0" w:space="0" w:color="auto"/>
      </w:divBdr>
    </w:div>
    <w:div w:id="1330250862">
      <w:bodyDiv w:val="1"/>
      <w:marLeft w:val="0"/>
      <w:marRight w:val="0"/>
      <w:marTop w:val="0"/>
      <w:marBottom w:val="0"/>
      <w:divBdr>
        <w:top w:val="none" w:sz="0" w:space="0" w:color="auto"/>
        <w:left w:val="none" w:sz="0" w:space="0" w:color="auto"/>
        <w:bottom w:val="none" w:sz="0" w:space="0" w:color="auto"/>
        <w:right w:val="none" w:sz="0" w:space="0" w:color="auto"/>
      </w:divBdr>
    </w:div>
    <w:div w:id="1330907998">
      <w:bodyDiv w:val="1"/>
      <w:marLeft w:val="0"/>
      <w:marRight w:val="0"/>
      <w:marTop w:val="0"/>
      <w:marBottom w:val="0"/>
      <w:divBdr>
        <w:top w:val="none" w:sz="0" w:space="0" w:color="auto"/>
        <w:left w:val="none" w:sz="0" w:space="0" w:color="auto"/>
        <w:bottom w:val="none" w:sz="0" w:space="0" w:color="auto"/>
        <w:right w:val="none" w:sz="0" w:space="0" w:color="auto"/>
      </w:divBdr>
    </w:div>
    <w:div w:id="1331373627">
      <w:bodyDiv w:val="1"/>
      <w:marLeft w:val="0"/>
      <w:marRight w:val="0"/>
      <w:marTop w:val="0"/>
      <w:marBottom w:val="0"/>
      <w:divBdr>
        <w:top w:val="none" w:sz="0" w:space="0" w:color="auto"/>
        <w:left w:val="none" w:sz="0" w:space="0" w:color="auto"/>
        <w:bottom w:val="none" w:sz="0" w:space="0" w:color="auto"/>
        <w:right w:val="none" w:sz="0" w:space="0" w:color="auto"/>
      </w:divBdr>
    </w:div>
    <w:div w:id="1331833115">
      <w:bodyDiv w:val="1"/>
      <w:marLeft w:val="0"/>
      <w:marRight w:val="0"/>
      <w:marTop w:val="0"/>
      <w:marBottom w:val="0"/>
      <w:divBdr>
        <w:top w:val="none" w:sz="0" w:space="0" w:color="auto"/>
        <w:left w:val="none" w:sz="0" w:space="0" w:color="auto"/>
        <w:bottom w:val="none" w:sz="0" w:space="0" w:color="auto"/>
        <w:right w:val="none" w:sz="0" w:space="0" w:color="auto"/>
      </w:divBdr>
    </w:div>
    <w:div w:id="1334185976">
      <w:bodyDiv w:val="1"/>
      <w:marLeft w:val="0"/>
      <w:marRight w:val="0"/>
      <w:marTop w:val="0"/>
      <w:marBottom w:val="0"/>
      <w:divBdr>
        <w:top w:val="none" w:sz="0" w:space="0" w:color="auto"/>
        <w:left w:val="none" w:sz="0" w:space="0" w:color="auto"/>
        <w:bottom w:val="none" w:sz="0" w:space="0" w:color="auto"/>
        <w:right w:val="none" w:sz="0" w:space="0" w:color="auto"/>
      </w:divBdr>
    </w:div>
    <w:div w:id="1335066335">
      <w:bodyDiv w:val="1"/>
      <w:marLeft w:val="0"/>
      <w:marRight w:val="0"/>
      <w:marTop w:val="0"/>
      <w:marBottom w:val="0"/>
      <w:divBdr>
        <w:top w:val="none" w:sz="0" w:space="0" w:color="auto"/>
        <w:left w:val="none" w:sz="0" w:space="0" w:color="auto"/>
        <w:bottom w:val="none" w:sz="0" w:space="0" w:color="auto"/>
        <w:right w:val="none" w:sz="0" w:space="0" w:color="auto"/>
      </w:divBdr>
    </w:div>
    <w:div w:id="1341812721">
      <w:bodyDiv w:val="1"/>
      <w:marLeft w:val="0"/>
      <w:marRight w:val="0"/>
      <w:marTop w:val="0"/>
      <w:marBottom w:val="0"/>
      <w:divBdr>
        <w:top w:val="none" w:sz="0" w:space="0" w:color="auto"/>
        <w:left w:val="none" w:sz="0" w:space="0" w:color="auto"/>
        <w:bottom w:val="none" w:sz="0" w:space="0" w:color="auto"/>
        <w:right w:val="none" w:sz="0" w:space="0" w:color="auto"/>
      </w:divBdr>
    </w:div>
    <w:div w:id="1345127480">
      <w:bodyDiv w:val="1"/>
      <w:marLeft w:val="0"/>
      <w:marRight w:val="0"/>
      <w:marTop w:val="0"/>
      <w:marBottom w:val="0"/>
      <w:divBdr>
        <w:top w:val="none" w:sz="0" w:space="0" w:color="auto"/>
        <w:left w:val="none" w:sz="0" w:space="0" w:color="auto"/>
        <w:bottom w:val="none" w:sz="0" w:space="0" w:color="auto"/>
        <w:right w:val="none" w:sz="0" w:space="0" w:color="auto"/>
      </w:divBdr>
    </w:div>
    <w:div w:id="1346634651">
      <w:bodyDiv w:val="1"/>
      <w:marLeft w:val="0"/>
      <w:marRight w:val="0"/>
      <w:marTop w:val="0"/>
      <w:marBottom w:val="0"/>
      <w:divBdr>
        <w:top w:val="none" w:sz="0" w:space="0" w:color="auto"/>
        <w:left w:val="none" w:sz="0" w:space="0" w:color="auto"/>
        <w:bottom w:val="none" w:sz="0" w:space="0" w:color="auto"/>
        <w:right w:val="none" w:sz="0" w:space="0" w:color="auto"/>
      </w:divBdr>
    </w:div>
    <w:div w:id="1352873863">
      <w:bodyDiv w:val="1"/>
      <w:marLeft w:val="0"/>
      <w:marRight w:val="0"/>
      <w:marTop w:val="0"/>
      <w:marBottom w:val="0"/>
      <w:divBdr>
        <w:top w:val="none" w:sz="0" w:space="0" w:color="auto"/>
        <w:left w:val="none" w:sz="0" w:space="0" w:color="auto"/>
        <w:bottom w:val="none" w:sz="0" w:space="0" w:color="auto"/>
        <w:right w:val="none" w:sz="0" w:space="0" w:color="auto"/>
      </w:divBdr>
    </w:div>
    <w:div w:id="1354456966">
      <w:bodyDiv w:val="1"/>
      <w:marLeft w:val="0"/>
      <w:marRight w:val="0"/>
      <w:marTop w:val="0"/>
      <w:marBottom w:val="0"/>
      <w:divBdr>
        <w:top w:val="none" w:sz="0" w:space="0" w:color="auto"/>
        <w:left w:val="none" w:sz="0" w:space="0" w:color="auto"/>
        <w:bottom w:val="none" w:sz="0" w:space="0" w:color="auto"/>
        <w:right w:val="none" w:sz="0" w:space="0" w:color="auto"/>
      </w:divBdr>
    </w:div>
    <w:div w:id="1356466316">
      <w:bodyDiv w:val="1"/>
      <w:marLeft w:val="0"/>
      <w:marRight w:val="0"/>
      <w:marTop w:val="0"/>
      <w:marBottom w:val="0"/>
      <w:divBdr>
        <w:top w:val="none" w:sz="0" w:space="0" w:color="auto"/>
        <w:left w:val="none" w:sz="0" w:space="0" w:color="auto"/>
        <w:bottom w:val="none" w:sz="0" w:space="0" w:color="auto"/>
        <w:right w:val="none" w:sz="0" w:space="0" w:color="auto"/>
      </w:divBdr>
    </w:div>
    <w:div w:id="1357000076">
      <w:bodyDiv w:val="1"/>
      <w:marLeft w:val="0"/>
      <w:marRight w:val="0"/>
      <w:marTop w:val="0"/>
      <w:marBottom w:val="0"/>
      <w:divBdr>
        <w:top w:val="none" w:sz="0" w:space="0" w:color="auto"/>
        <w:left w:val="none" w:sz="0" w:space="0" w:color="auto"/>
        <w:bottom w:val="none" w:sz="0" w:space="0" w:color="auto"/>
        <w:right w:val="none" w:sz="0" w:space="0" w:color="auto"/>
      </w:divBdr>
    </w:div>
    <w:div w:id="1359432333">
      <w:bodyDiv w:val="1"/>
      <w:marLeft w:val="0"/>
      <w:marRight w:val="0"/>
      <w:marTop w:val="0"/>
      <w:marBottom w:val="0"/>
      <w:divBdr>
        <w:top w:val="none" w:sz="0" w:space="0" w:color="auto"/>
        <w:left w:val="none" w:sz="0" w:space="0" w:color="auto"/>
        <w:bottom w:val="none" w:sz="0" w:space="0" w:color="auto"/>
        <w:right w:val="none" w:sz="0" w:space="0" w:color="auto"/>
      </w:divBdr>
    </w:div>
    <w:div w:id="1367489866">
      <w:bodyDiv w:val="1"/>
      <w:marLeft w:val="0"/>
      <w:marRight w:val="0"/>
      <w:marTop w:val="0"/>
      <w:marBottom w:val="0"/>
      <w:divBdr>
        <w:top w:val="none" w:sz="0" w:space="0" w:color="auto"/>
        <w:left w:val="none" w:sz="0" w:space="0" w:color="auto"/>
        <w:bottom w:val="none" w:sz="0" w:space="0" w:color="auto"/>
        <w:right w:val="none" w:sz="0" w:space="0" w:color="auto"/>
      </w:divBdr>
    </w:div>
    <w:div w:id="1368337963">
      <w:bodyDiv w:val="1"/>
      <w:marLeft w:val="0"/>
      <w:marRight w:val="0"/>
      <w:marTop w:val="0"/>
      <w:marBottom w:val="0"/>
      <w:divBdr>
        <w:top w:val="none" w:sz="0" w:space="0" w:color="auto"/>
        <w:left w:val="none" w:sz="0" w:space="0" w:color="auto"/>
        <w:bottom w:val="none" w:sz="0" w:space="0" w:color="auto"/>
        <w:right w:val="none" w:sz="0" w:space="0" w:color="auto"/>
      </w:divBdr>
    </w:div>
    <w:div w:id="1369447385">
      <w:bodyDiv w:val="1"/>
      <w:marLeft w:val="0"/>
      <w:marRight w:val="0"/>
      <w:marTop w:val="0"/>
      <w:marBottom w:val="0"/>
      <w:divBdr>
        <w:top w:val="none" w:sz="0" w:space="0" w:color="auto"/>
        <w:left w:val="none" w:sz="0" w:space="0" w:color="auto"/>
        <w:bottom w:val="none" w:sz="0" w:space="0" w:color="auto"/>
        <w:right w:val="none" w:sz="0" w:space="0" w:color="auto"/>
      </w:divBdr>
    </w:div>
    <w:div w:id="1369600704">
      <w:bodyDiv w:val="1"/>
      <w:marLeft w:val="0"/>
      <w:marRight w:val="0"/>
      <w:marTop w:val="0"/>
      <w:marBottom w:val="0"/>
      <w:divBdr>
        <w:top w:val="none" w:sz="0" w:space="0" w:color="auto"/>
        <w:left w:val="none" w:sz="0" w:space="0" w:color="auto"/>
        <w:bottom w:val="none" w:sz="0" w:space="0" w:color="auto"/>
        <w:right w:val="none" w:sz="0" w:space="0" w:color="auto"/>
      </w:divBdr>
    </w:div>
    <w:div w:id="1370569339">
      <w:bodyDiv w:val="1"/>
      <w:marLeft w:val="0"/>
      <w:marRight w:val="0"/>
      <w:marTop w:val="0"/>
      <w:marBottom w:val="0"/>
      <w:divBdr>
        <w:top w:val="none" w:sz="0" w:space="0" w:color="auto"/>
        <w:left w:val="none" w:sz="0" w:space="0" w:color="auto"/>
        <w:bottom w:val="none" w:sz="0" w:space="0" w:color="auto"/>
        <w:right w:val="none" w:sz="0" w:space="0" w:color="auto"/>
      </w:divBdr>
    </w:div>
    <w:div w:id="1371035944">
      <w:bodyDiv w:val="1"/>
      <w:marLeft w:val="0"/>
      <w:marRight w:val="0"/>
      <w:marTop w:val="0"/>
      <w:marBottom w:val="0"/>
      <w:divBdr>
        <w:top w:val="none" w:sz="0" w:space="0" w:color="auto"/>
        <w:left w:val="none" w:sz="0" w:space="0" w:color="auto"/>
        <w:bottom w:val="none" w:sz="0" w:space="0" w:color="auto"/>
        <w:right w:val="none" w:sz="0" w:space="0" w:color="auto"/>
      </w:divBdr>
    </w:div>
    <w:div w:id="1371229385">
      <w:bodyDiv w:val="1"/>
      <w:marLeft w:val="0"/>
      <w:marRight w:val="0"/>
      <w:marTop w:val="0"/>
      <w:marBottom w:val="0"/>
      <w:divBdr>
        <w:top w:val="none" w:sz="0" w:space="0" w:color="auto"/>
        <w:left w:val="none" w:sz="0" w:space="0" w:color="auto"/>
        <w:bottom w:val="none" w:sz="0" w:space="0" w:color="auto"/>
        <w:right w:val="none" w:sz="0" w:space="0" w:color="auto"/>
      </w:divBdr>
    </w:div>
    <w:div w:id="1372077482">
      <w:bodyDiv w:val="1"/>
      <w:marLeft w:val="0"/>
      <w:marRight w:val="0"/>
      <w:marTop w:val="0"/>
      <w:marBottom w:val="0"/>
      <w:divBdr>
        <w:top w:val="none" w:sz="0" w:space="0" w:color="auto"/>
        <w:left w:val="none" w:sz="0" w:space="0" w:color="auto"/>
        <w:bottom w:val="none" w:sz="0" w:space="0" w:color="auto"/>
        <w:right w:val="none" w:sz="0" w:space="0" w:color="auto"/>
      </w:divBdr>
    </w:div>
    <w:div w:id="1372337565">
      <w:bodyDiv w:val="1"/>
      <w:marLeft w:val="0"/>
      <w:marRight w:val="0"/>
      <w:marTop w:val="0"/>
      <w:marBottom w:val="0"/>
      <w:divBdr>
        <w:top w:val="none" w:sz="0" w:space="0" w:color="auto"/>
        <w:left w:val="none" w:sz="0" w:space="0" w:color="auto"/>
        <w:bottom w:val="none" w:sz="0" w:space="0" w:color="auto"/>
        <w:right w:val="none" w:sz="0" w:space="0" w:color="auto"/>
      </w:divBdr>
    </w:div>
    <w:div w:id="1372877171">
      <w:bodyDiv w:val="1"/>
      <w:marLeft w:val="0"/>
      <w:marRight w:val="0"/>
      <w:marTop w:val="0"/>
      <w:marBottom w:val="0"/>
      <w:divBdr>
        <w:top w:val="none" w:sz="0" w:space="0" w:color="auto"/>
        <w:left w:val="none" w:sz="0" w:space="0" w:color="auto"/>
        <w:bottom w:val="none" w:sz="0" w:space="0" w:color="auto"/>
        <w:right w:val="none" w:sz="0" w:space="0" w:color="auto"/>
      </w:divBdr>
    </w:div>
    <w:div w:id="1375890307">
      <w:bodyDiv w:val="1"/>
      <w:marLeft w:val="0"/>
      <w:marRight w:val="0"/>
      <w:marTop w:val="0"/>
      <w:marBottom w:val="0"/>
      <w:divBdr>
        <w:top w:val="none" w:sz="0" w:space="0" w:color="auto"/>
        <w:left w:val="none" w:sz="0" w:space="0" w:color="auto"/>
        <w:bottom w:val="none" w:sz="0" w:space="0" w:color="auto"/>
        <w:right w:val="none" w:sz="0" w:space="0" w:color="auto"/>
      </w:divBdr>
    </w:div>
    <w:div w:id="1376202215">
      <w:bodyDiv w:val="1"/>
      <w:marLeft w:val="0"/>
      <w:marRight w:val="0"/>
      <w:marTop w:val="0"/>
      <w:marBottom w:val="0"/>
      <w:divBdr>
        <w:top w:val="none" w:sz="0" w:space="0" w:color="auto"/>
        <w:left w:val="none" w:sz="0" w:space="0" w:color="auto"/>
        <w:bottom w:val="none" w:sz="0" w:space="0" w:color="auto"/>
        <w:right w:val="none" w:sz="0" w:space="0" w:color="auto"/>
      </w:divBdr>
    </w:div>
    <w:div w:id="1376811595">
      <w:bodyDiv w:val="1"/>
      <w:marLeft w:val="0"/>
      <w:marRight w:val="0"/>
      <w:marTop w:val="0"/>
      <w:marBottom w:val="0"/>
      <w:divBdr>
        <w:top w:val="none" w:sz="0" w:space="0" w:color="auto"/>
        <w:left w:val="none" w:sz="0" w:space="0" w:color="auto"/>
        <w:bottom w:val="none" w:sz="0" w:space="0" w:color="auto"/>
        <w:right w:val="none" w:sz="0" w:space="0" w:color="auto"/>
      </w:divBdr>
    </w:div>
    <w:div w:id="1378091464">
      <w:bodyDiv w:val="1"/>
      <w:marLeft w:val="0"/>
      <w:marRight w:val="0"/>
      <w:marTop w:val="0"/>
      <w:marBottom w:val="0"/>
      <w:divBdr>
        <w:top w:val="none" w:sz="0" w:space="0" w:color="auto"/>
        <w:left w:val="none" w:sz="0" w:space="0" w:color="auto"/>
        <w:bottom w:val="none" w:sz="0" w:space="0" w:color="auto"/>
        <w:right w:val="none" w:sz="0" w:space="0" w:color="auto"/>
      </w:divBdr>
    </w:div>
    <w:div w:id="1378091774">
      <w:bodyDiv w:val="1"/>
      <w:marLeft w:val="0"/>
      <w:marRight w:val="0"/>
      <w:marTop w:val="0"/>
      <w:marBottom w:val="0"/>
      <w:divBdr>
        <w:top w:val="none" w:sz="0" w:space="0" w:color="auto"/>
        <w:left w:val="none" w:sz="0" w:space="0" w:color="auto"/>
        <w:bottom w:val="none" w:sz="0" w:space="0" w:color="auto"/>
        <w:right w:val="none" w:sz="0" w:space="0" w:color="auto"/>
      </w:divBdr>
    </w:div>
    <w:div w:id="1379017087">
      <w:bodyDiv w:val="1"/>
      <w:marLeft w:val="0"/>
      <w:marRight w:val="0"/>
      <w:marTop w:val="0"/>
      <w:marBottom w:val="0"/>
      <w:divBdr>
        <w:top w:val="none" w:sz="0" w:space="0" w:color="auto"/>
        <w:left w:val="none" w:sz="0" w:space="0" w:color="auto"/>
        <w:bottom w:val="none" w:sz="0" w:space="0" w:color="auto"/>
        <w:right w:val="none" w:sz="0" w:space="0" w:color="auto"/>
      </w:divBdr>
    </w:div>
    <w:div w:id="1388382728">
      <w:bodyDiv w:val="1"/>
      <w:marLeft w:val="0"/>
      <w:marRight w:val="0"/>
      <w:marTop w:val="0"/>
      <w:marBottom w:val="0"/>
      <w:divBdr>
        <w:top w:val="none" w:sz="0" w:space="0" w:color="auto"/>
        <w:left w:val="none" w:sz="0" w:space="0" w:color="auto"/>
        <w:bottom w:val="none" w:sz="0" w:space="0" w:color="auto"/>
        <w:right w:val="none" w:sz="0" w:space="0" w:color="auto"/>
      </w:divBdr>
    </w:div>
    <w:div w:id="1393624658">
      <w:bodyDiv w:val="1"/>
      <w:marLeft w:val="0"/>
      <w:marRight w:val="0"/>
      <w:marTop w:val="0"/>
      <w:marBottom w:val="0"/>
      <w:divBdr>
        <w:top w:val="none" w:sz="0" w:space="0" w:color="auto"/>
        <w:left w:val="none" w:sz="0" w:space="0" w:color="auto"/>
        <w:bottom w:val="none" w:sz="0" w:space="0" w:color="auto"/>
        <w:right w:val="none" w:sz="0" w:space="0" w:color="auto"/>
      </w:divBdr>
    </w:div>
    <w:div w:id="1396079079">
      <w:bodyDiv w:val="1"/>
      <w:marLeft w:val="0"/>
      <w:marRight w:val="0"/>
      <w:marTop w:val="0"/>
      <w:marBottom w:val="0"/>
      <w:divBdr>
        <w:top w:val="none" w:sz="0" w:space="0" w:color="auto"/>
        <w:left w:val="none" w:sz="0" w:space="0" w:color="auto"/>
        <w:bottom w:val="none" w:sz="0" w:space="0" w:color="auto"/>
        <w:right w:val="none" w:sz="0" w:space="0" w:color="auto"/>
      </w:divBdr>
    </w:div>
    <w:div w:id="1399327793">
      <w:bodyDiv w:val="1"/>
      <w:marLeft w:val="0"/>
      <w:marRight w:val="0"/>
      <w:marTop w:val="0"/>
      <w:marBottom w:val="0"/>
      <w:divBdr>
        <w:top w:val="none" w:sz="0" w:space="0" w:color="auto"/>
        <w:left w:val="none" w:sz="0" w:space="0" w:color="auto"/>
        <w:bottom w:val="none" w:sz="0" w:space="0" w:color="auto"/>
        <w:right w:val="none" w:sz="0" w:space="0" w:color="auto"/>
      </w:divBdr>
    </w:div>
    <w:div w:id="1406294479">
      <w:bodyDiv w:val="1"/>
      <w:marLeft w:val="0"/>
      <w:marRight w:val="0"/>
      <w:marTop w:val="0"/>
      <w:marBottom w:val="0"/>
      <w:divBdr>
        <w:top w:val="none" w:sz="0" w:space="0" w:color="auto"/>
        <w:left w:val="none" w:sz="0" w:space="0" w:color="auto"/>
        <w:bottom w:val="none" w:sz="0" w:space="0" w:color="auto"/>
        <w:right w:val="none" w:sz="0" w:space="0" w:color="auto"/>
      </w:divBdr>
    </w:div>
    <w:div w:id="1406872904">
      <w:bodyDiv w:val="1"/>
      <w:marLeft w:val="0"/>
      <w:marRight w:val="0"/>
      <w:marTop w:val="0"/>
      <w:marBottom w:val="0"/>
      <w:divBdr>
        <w:top w:val="none" w:sz="0" w:space="0" w:color="auto"/>
        <w:left w:val="none" w:sz="0" w:space="0" w:color="auto"/>
        <w:bottom w:val="none" w:sz="0" w:space="0" w:color="auto"/>
        <w:right w:val="none" w:sz="0" w:space="0" w:color="auto"/>
      </w:divBdr>
    </w:div>
    <w:div w:id="1411317831">
      <w:bodyDiv w:val="1"/>
      <w:marLeft w:val="0"/>
      <w:marRight w:val="0"/>
      <w:marTop w:val="0"/>
      <w:marBottom w:val="0"/>
      <w:divBdr>
        <w:top w:val="none" w:sz="0" w:space="0" w:color="auto"/>
        <w:left w:val="none" w:sz="0" w:space="0" w:color="auto"/>
        <w:bottom w:val="none" w:sz="0" w:space="0" w:color="auto"/>
        <w:right w:val="none" w:sz="0" w:space="0" w:color="auto"/>
      </w:divBdr>
    </w:div>
    <w:div w:id="1412116500">
      <w:bodyDiv w:val="1"/>
      <w:marLeft w:val="0"/>
      <w:marRight w:val="0"/>
      <w:marTop w:val="0"/>
      <w:marBottom w:val="0"/>
      <w:divBdr>
        <w:top w:val="none" w:sz="0" w:space="0" w:color="auto"/>
        <w:left w:val="none" w:sz="0" w:space="0" w:color="auto"/>
        <w:bottom w:val="none" w:sz="0" w:space="0" w:color="auto"/>
        <w:right w:val="none" w:sz="0" w:space="0" w:color="auto"/>
      </w:divBdr>
    </w:div>
    <w:div w:id="1419250763">
      <w:bodyDiv w:val="1"/>
      <w:marLeft w:val="0"/>
      <w:marRight w:val="0"/>
      <w:marTop w:val="0"/>
      <w:marBottom w:val="0"/>
      <w:divBdr>
        <w:top w:val="none" w:sz="0" w:space="0" w:color="auto"/>
        <w:left w:val="none" w:sz="0" w:space="0" w:color="auto"/>
        <w:bottom w:val="none" w:sz="0" w:space="0" w:color="auto"/>
        <w:right w:val="none" w:sz="0" w:space="0" w:color="auto"/>
      </w:divBdr>
    </w:div>
    <w:div w:id="1419786448">
      <w:bodyDiv w:val="1"/>
      <w:marLeft w:val="0"/>
      <w:marRight w:val="0"/>
      <w:marTop w:val="0"/>
      <w:marBottom w:val="0"/>
      <w:divBdr>
        <w:top w:val="none" w:sz="0" w:space="0" w:color="auto"/>
        <w:left w:val="none" w:sz="0" w:space="0" w:color="auto"/>
        <w:bottom w:val="none" w:sz="0" w:space="0" w:color="auto"/>
        <w:right w:val="none" w:sz="0" w:space="0" w:color="auto"/>
      </w:divBdr>
    </w:div>
    <w:div w:id="1420327638">
      <w:bodyDiv w:val="1"/>
      <w:marLeft w:val="0"/>
      <w:marRight w:val="0"/>
      <w:marTop w:val="0"/>
      <w:marBottom w:val="0"/>
      <w:divBdr>
        <w:top w:val="none" w:sz="0" w:space="0" w:color="auto"/>
        <w:left w:val="none" w:sz="0" w:space="0" w:color="auto"/>
        <w:bottom w:val="none" w:sz="0" w:space="0" w:color="auto"/>
        <w:right w:val="none" w:sz="0" w:space="0" w:color="auto"/>
      </w:divBdr>
    </w:div>
    <w:div w:id="1420952667">
      <w:bodyDiv w:val="1"/>
      <w:marLeft w:val="0"/>
      <w:marRight w:val="0"/>
      <w:marTop w:val="0"/>
      <w:marBottom w:val="0"/>
      <w:divBdr>
        <w:top w:val="none" w:sz="0" w:space="0" w:color="auto"/>
        <w:left w:val="none" w:sz="0" w:space="0" w:color="auto"/>
        <w:bottom w:val="none" w:sz="0" w:space="0" w:color="auto"/>
        <w:right w:val="none" w:sz="0" w:space="0" w:color="auto"/>
      </w:divBdr>
    </w:div>
    <w:div w:id="1425415010">
      <w:bodyDiv w:val="1"/>
      <w:marLeft w:val="0"/>
      <w:marRight w:val="0"/>
      <w:marTop w:val="0"/>
      <w:marBottom w:val="0"/>
      <w:divBdr>
        <w:top w:val="none" w:sz="0" w:space="0" w:color="auto"/>
        <w:left w:val="none" w:sz="0" w:space="0" w:color="auto"/>
        <w:bottom w:val="none" w:sz="0" w:space="0" w:color="auto"/>
        <w:right w:val="none" w:sz="0" w:space="0" w:color="auto"/>
      </w:divBdr>
    </w:div>
    <w:div w:id="1425611158">
      <w:bodyDiv w:val="1"/>
      <w:marLeft w:val="0"/>
      <w:marRight w:val="0"/>
      <w:marTop w:val="0"/>
      <w:marBottom w:val="0"/>
      <w:divBdr>
        <w:top w:val="none" w:sz="0" w:space="0" w:color="auto"/>
        <w:left w:val="none" w:sz="0" w:space="0" w:color="auto"/>
        <w:bottom w:val="none" w:sz="0" w:space="0" w:color="auto"/>
        <w:right w:val="none" w:sz="0" w:space="0" w:color="auto"/>
      </w:divBdr>
    </w:div>
    <w:div w:id="1426267596">
      <w:bodyDiv w:val="1"/>
      <w:marLeft w:val="0"/>
      <w:marRight w:val="0"/>
      <w:marTop w:val="0"/>
      <w:marBottom w:val="0"/>
      <w:divBdr>
        <w:top w:val="none" w:sz="0" w:space="0" w:color="auto"/>
        <w:left w:val="none" w:sz="0" w:space="0" w:color="auto"/>
        <w:bottom w:val="none" w:sz="0" w:space="0" w:color="auto"/>
        <w:right w:val="none" w:sz="0" w:space="0" w:color="auto"/>
      </w:divBdr>
    </w:div>
    <w:div w:id="1426880318">
      <w:bodyDiv w:val="1"/>
      <w:marLeft w:val="0"/>
      <w:marRight w:val="0"/>
      <w:marTop w:val="0"/>
      <w:marBottom w:val="0"/>
      <w:divBdr>
        <w:top w:val="none" w:sz="0" w:space="0" w:color="auto"/>
        <w:left w:val="none" w:sz="0" w:space="0" w:color="auto"/>
        <w:bottom w:val="none" w:sz="0" w:space="0" w:color="auto"/>
        <w:right w:val="none" w:sz="0" w:space="0" w:color="auto"/>
      </w:divBdr>
    </w:div>
    <w:div w:id="1429426686">
      <w:bodyDiv w:val="1"/>
      <w:marLeft w:val="0"/>
      <w:marRight w:val="0"/>
      <w:marTop w:val="0"/>
      <w:marBottom w:val="0"/>
      <w:divBdr>
        <w:top w:val="none" w:sz="0" w:space="0" w:color="auto"/>
        <w:left w:val="none" w:sz="0" w:space="0" w:color="auto"/>
        <w:bottom w:val="none" w:sz="0" w:space="0" w:color="auto"/>
        <w:right w:val="none" w:sz="0" w:space="0" w:color="auto"/>
      </w:divBdr>
    </w:div>
    <w:div w:id="1431589240">
      <w:bodyDiv w:val="1"/>
      <w:marLeft w:val="0"/>
      <w:marRight w:val="0"/>
      <w:marTop w:val="0"/>
      <w:marBottom w:val="0"/>
      <w:divBdr>
        <w:top w:val="none" w:sz="0" w:space="0" w:color="auto"/>
        <w:left w:val="none" w:sz="0" w:space="0" w:color="auto"/>
        <w:bottom w:val="none" w:sz="0" w:space="0" w:color="auto"/>
        <w:right w:val="none" w:sz="0" w:space="0" w:color="auto"/>
      </w:divBdr>
    </w:div>
    <w:div w:id="1439105082">
      <w:bodyDiv w:val="1"/>
      <w:marLeft w:val="0"/>
      <w:marRight w:val="0"/>
      <w:marTop w:val="0"/>
      <w:marBottom w:val="0"/>
      <w:divBdr>
        <w:top w:val="none" w:sz="0" w:space="0" w:color="auto"/>
        <w:left w:val="none" w:sz="0" w:space="0" w:color="auto"/>
        <w:bottom w:val="none" w:sz="0" w:space="0" w:color="auto"/>
        <w:right w:val="none" w:sz="0" w:space="0" w:color="auto"/>
      </w:divBdr>
    </w:div>
    <w:div w:id="1442727814">
      <w:bodyDiv w:val="1"/>
      <w:marLeft w:val="0"/>
      <w:marRight w:val="0"/>
      <w:marTop w:val="0"/>
      <w:marBottom w:val="0"/>
      <w:divBdr>
        <w:top w:val="none" w:sz="0" w:space="0" w:color="auto"/>
        <w:left w:val="none" w:sz="0" w:space="0" w:color="auto"/>
        <w:bottom w:val="none" w:sz="0" w:space="0" w:color="auto"/>
        <w:right w:val="none" w:sz="0" w:space="0" w:color="auto"/>
      </w:divBdr>
    </w:div>
    <w:div w:id="1443304564">
      <w:bodyDiv w:val="1"/>
      <w:marLeft w:val="0"/>
      <w:marRight w:val="0"/>
      <w:marTop w:val="0"/>
      <w:marBottom w:val="0"/>
      <w:divBdr>
        <w:top w:val="none" w:sz="0" w:space="0" w:color="auto"/>
        <w:left w:val="none" w:sz="0" w:space="0" w:color="auto"/>
        <w:bottom w:val="none" w:sz="0" w:space="0" w:color="auto"/>
        <w:right w:val="none" w:sz="0" w:space="0" w:color="auto"/>
      </w:divBdr>
    </w:div>
    <w:div w:id="1445227021">
      <w:bodyDiv w:val="1"/>
      <w:marLeft w:val="0"/>
      <w:marRight w:val="0"/>
      <w:marTop w:val="0"/>
      <w:marBottom w:val="0"/>
      <w:divBdr>
        <w:top w:val="none" w:sz="0" w:space="0" w:color="auto"/>
        <w:left w:val="none" w:sz="0" w:space="0" w:color="auto"/>
        <w:bottom w:val="none" w:sz="0" w:space="0" w:color="auto"/>
        <w:right w:val="none" w:sz="0" w:space="0" w:color="auto"/>
      </w:divBdr>
    </w:div>
    <w:div w:id="1446314048">
      <w:bodyDiv w:val="1"/>
      <w:marLeft w:val="0"/>
      <w:marRight w:val="0"/>
      <w:marTop w:val="0"/>
      <w:marBottom w:val="0"/>
      <w:divBdr>
        <w:top w:val="none" w:sz="0" w:space="0" w:color="auto"/>
        <w:left w:val="none" w:sz="0" w:space="0" w:color="auto"/>
        <w:bottom w:val="none" w:sz="0" w:space="0" w:color="auto"/>
        <w:right w:val="none" w:sz="0" w:space="0" w:color="auto"/>
      </w:divBdr>
    </w:div>
    <w:div w:id="1451168682">
      <w:bodyDiv w:val="1"/>
      <w:marLeft w:val="0"/>
      <w:marRight w:val="0"/>
      <w:marTop w:val="0"/>
      <w:marBottom w:val="0"/>
      <w:divBdr>
        <w:top w:val="none" w:sz="0" w:space="0" w:color="auto"/>
        <w:left w:val="none" w:sz="0" w:space="0" w:color="auto"/>
        <w:bottom w:val="none" w:sz="0" w:space="0" w:color="auto"/>
        <w:right w:val="none" w:sz="0" w:space="0" w:color="auto"/>
      </w:divBdr>
    </w:div>
    <w:div w:id="1453094281">
      <w:bodyDiv w:val="1"/>
      <w:marLeft w:val="0"/>
      <w:marRight w:val="0"/>
      <w:marTop w:val="0"/>
      <w:marBottom w:val="0"/>
      <w:divBdr>
        <w:top w:val="none" w:sz="0" w:space="0" w:color="auto"/>
        <w:left w:val="none" w:sz="0" w:space="0" w:color="auto"/>
        <w:bottom w:val="none" w:sz="0" w:space="0" w:color="auto"/>
        <w:right w:val="none" w:sz="0" w:space="0" w:color="auto"/>
      </w:divBdr>
    </w:div>
    <w:div w:id="1453161793">
      <w:bodyDiv w:val="1"/>
      <w:marLeft w:val="0"/>
      <w:marRight w:val="0"/>
      <w:marTop w:val="0"/>
      <w:marBottom w:val="0"/>
      <w:divBdr>
        <w:top w:val="none" w:sz="0" w:space="0" w:color="auto"/>
        <w:left w:val="none" w:sz="0" w:space="0" w:color="auto"/>
        <w:bottom w:val="none" w:sz="0" w:space="0" w:color="auto"/>
        <w:right w:val="none" w:sz="0" w:space="0" w:color="auto"/>
      </w:divBdr>
    </w:div>
    <w:div w:id="1453400270">
      <w:bodyDiv w:val="1"/>
      <w:marLeft w:val="0"/>
      <w:marRight w:val="0"/>
      <w:marTop w:val="0"/>
      <w:marBottom w:val="0"/>
      <w:divBdr>
        <w:top w:val="none" w:sz="0" w:space="0" w:color="auto"/>
        <w:left w:val="none" w:sz="0" w:space="0" w:color="auto"/>
        <w:bottom w:val="none" w:sz="0" w:space="0" w:color="auto"/>
        <w:right w:val="none" w:sz="0" w:space="0" w:color="auto"/>
      </w:divBdr>
    </w:div>
    <w:div w:id="1453745628">
      <w:bodyDiv w:val="1"/>
      <w:marLeft w:val="0"/>
      <w:marRight w:val="0"/>
      <w:marTop w:val="0"/>
      <w:marBottom w:val="0"/>
      <w:divBdr>
        <w:top w:val="none" w:sz="0" w:space="0" w:color="auto"/>
        <w:left w:val="none" w:sz="0" w:space="0" w:color="auto"/>
        <w:bottom w:val="none" w:sz="0" w:space="0" w:color="auto"/>
        <w:right w:val="none" w:sz="0" w:space="0" w:color="auto"/>
      </w:divBdr>
    </w:div>
    <w:div w:id="1456171202">
      <w:bodyDiv w:val="1"/>
      <w:marLeft w:val="0"/>
      <w:marRight w:val="0"/>
      <w:marTop w:val="0"/>
      <w:marBottom w:val="0"/>
      <w:divBdr>
        <w:top w:val="none" w:sz="0" w:space="0" w:color="auto"/>
        <w:left w:val="none" w:sz="0" w:space="0" w:color="auto"/>
        <w:bottom w:val="none" w:sz="0" w:space="0" w:color="auto"/>
        <w:right w:val="none" w:sz="0" w:space="0" w:color="auto"/>
      </w:divBdr>
    </w:div>
    <w:div w:id="1457259509">
      <w:bodyDiv w:val="1"/>
      <w:marLeft w:val="0"/>
      <w:marRight w:val="0"/>
      <w:marTop w:val="0"/>
      <w:marBottom w:val="0"/>
      <w:divBdr>
        <w:top w:val="none" w:sz="0" w:space="0" w:color="auto"/>
        <w:left w:val="none" w:sz="0" w:space="0" w:color="auto"/>
        <w:bottom w:val="none" w:sz="0" w:space="0" w:color="auto"/>
        <w:right w:val="none" w:sz="0" w:space="0" w:color="auto"/>
      </w:divBdr>
    </w:div>
    <w:div w:id="1459303594">
      <w:bodyDiv w:val="1"/>
      <w:marLeft w:val="0"/>
      <w:marRight w:val="0"/>
      <w:marTop w:val="0"/>
      <w:marBottom w:val="0"/>
      <w:divBdr>
        <w:top w:val="none" w:sz="0" w:space="0" w:color="auto"/>
        <w:left w:val="none" w:sz="0" w:space="0" w:color="auto"/>
        <w:bottom w:val="none" w:sz="0" w:space="0" w:color="auto"/>
        <w:right w:val="none" w:sz="0" w:space="0" w:color="auto"/>
      </w:divBdr>
    </w:div>
    <w:div w:id="1459715821">
      <w:bodyDiv w:val="1"/>
      <w:marLeft w:val="0"/>
      <w:marRight w:val="0"/>
      <w:marTop w:val="0"/>
      <w:marBottom w:val="0"/>
      <w:divBdr>
        <w:top w:val="none" w:sz="0" w:space="0" w:color="auto"/>
        <w:left w:val="none" w:sz="0" w:space="0" w:color="auto"/>
        <w:bottom w:val="none" w:sz="0" w:space="0" w:color="auto"/>
        <w:right w:val="none" w:sz="0" w:space="0" w:color="auto"/>
      </w:divBdr>
    </w:div>
    <w:div w:id="1461727822">
      <w:bodyDiv w:val="1"/>
      <w:marLeft w:val="0"/>
      <w:marRight w:val="0"/>
      <w:marTop w:val="0"/>
      <w:marBottom w:val="0"/>
      <w:divBdr>
        <w:top w:val="none" w:sz="0" w:space="0" w:color="auto"/>
        <w:left w:val="none" w:sz="0" w:space="0" w:color="auto"/>
        <w:bottom w:val="none" w:sz="0" w:space="0" w:color="auto"/>
        <w:right w:val="none" w:sz="0" w:space="0" w:color="auto"/>
      </w:divBdr>
    </w:div>
    <w:div w:id="1463159423">
      <w:bodyDiv w:val="1"/>
      <w:marLeft w:val="0"/>
      <w:marRight w:val="0"/>
      <w:marTop w:val="0"/>
      <w:marBottom w:val="0"/>
      <w:divBdr>
        <w:top w:val="none" w:sz="0" w:space="0" w:color="auto"/>
        <w:left w:val="none" w:sz="0" w:space="0" w:color="auto"/>
        <w:bottom w:val="none" w:sz="0" w:space="0" w:color="auto"/>
        <w:right w:val="none" w:sz="0" w:space="0" w:color="auto"/>
      </w:divBdr>
    </w:div>
    <w:div w:id="1463887666">
      <w:bodyDiv w:val="1"/>
      <w:marLeft w:val="0"/>
      <w:marRight w:val="0"/>
      <w:marTop w:val="0"/>
      <w:marBottom w:val="0"/>
      <w:divBdr>
        <w:top w:val="none" w:sz="0" w:space="0" w:color="auto"/>
        <w:left w:val="none" w:sz="0" w:space="0" w:color="auto"/>
        <w:bottom w:val="none" w:sz="0" w:space="0" w:color="auto"/>
        <w:right w:val="none" w:sz="0" w:space="0" w:color="auto"/>
      </w:divBdr>
    </w:div>
    <w:div w:id="1466116721">
      <w:bodyDiv w:val="1"/>
      <w:marLeft w:val="0"/>
      <w:marRight w:val="0"/>
      <w:marTop w:val="0"/>
      <w:marBottom w:val="0"/>
      <w:divBdr>
        <w:top w:val="none" w:sz="0" w:space="0" w:color="auto"/>
        <w:left w:val="none" w:sz="0" w:space="0" w:color="auto"/>
        <w:bottom w:val="none" w:sz="0" w:space="0" w:color="auto"/>
        <w:right w:val="none" w:sz="0" w:space="0" w:color="auto"/>
      </w:divBdr>
    </w:div>
    <w:div w:id="1466654351">
      <w:bodyDiv w:val="1"/>
      <w:marLeft w:val="0"/>
      <w:marRight w:val="0"/>
      <w:marTop w:val="0"/>
      <w:marBottom w:val="0"/>
      <w:divBdr>
        <w:top w:val="none" w:sz="0" w:space="0" w:color="auto"/>
        <w:left w:val="none" w:sz="0" w:space="0" w:color="auto"/>
        <w:bottom w:val="none" w:sz="0" w:space="0" w:color="auto"/>
        <w:right w:val="none" w:sz="0" w:space="0" w:color="auto"/>
      </w:divBdr>
    </w:div>
    <w:div w:id="1468013555">
      <w:bodyDiv w:val="1"/>
      <w:marLeft w:val="0"/>
      <w:marRight w:val="0"/>
      <w:marTop w:val="0"/>
      <w:marBottom w:val="0"/>
      <w:divBdr>
        <w:top w:val="none" w:sz="0" w:space="0" w:color="auto"/>
        <w:left w:val="none" w:sz="0" w:space="0" w:color="auto"/>
        <w:bottom w:val="none" w:sz="0" w:space="0" w:color="auto"/>
        <w:right w:val="none" w:sz="0" w:space="0" w:color="auto"/>
      </w:divBdr>
    </w:div>
    <w:div w:id="1469856534">
      <w:bodyDiv w:val="1"/>
      <w:marLeft w:val="0"/>
      <w:marRight w:val="0"/>
      <w:marTop w:val="0"/>
      <w:marBottom w:val="0"/>
      <w:divBdr>
        <w:top w:val="none" w:sz="0" w:space="0" w:color="auto"/>
        <w:left w:val="none" w:sz="0" w:space="0" w:color="auto"/>
        <w:bottom w:val="none" w:sz="0" w:space="0" w:color="auto"/>
        <w:right w:val="none" w:sz="0" w:space="0" w:color="auto"/>
      </w:divBdr>
    </w:div>
    <w:div w:id="1470980051">
      <w:bodyDiv w:val="1"/>
      <w:marLeft w:val="0"/>
      <w:marRight w:val="0"/>
      <w:marTop w:val="0"/>
      <w:marBottom w:val="0"/>
      <w:divBdr>
        <w:top w:val="none" w:sz="0" w:space="0" w:color="auto"/>
        <w:left w:val="none" w:sz="0" w:space="0" w:color="auto"/>
        <w:bottom w:val="none" w:sz="0" w:space="0" w:color="auto"/>
        <w:right w:val="none" w:sz="0" w:space="0" w:color="auto"/>
      </w:divBdr>
    </w:div>
    <w:div w:id="1472020475">
      <w:bodyDiv w:val="1"/>
      <w:marLeft w:val="0"/>
      <w:marRight w:val="0"/>
      <w:marTop w:val="0"/>
      <w:marBottom w:val="0"/>
      <w:divBdr>
        <w:top w:val="none" w:sz="0" w:space="0" w:color="auto"/>
        <w:left w:val="none" w:sz="0" w:space="0" w:color="auto"/>
        <w:bottom w:val="none" w:sz="0" w:space="0" w:color="auto"/>
        <w:right w:val="none" w:sz="0" w:space="0" w:color="auto"/>
      </w:divBdr>
    </w:div>
    <w:div w:id="1474985641">
      <w:bodyDiv w:val="1"/>
      <w:marLeft w:val="0"/>
      <w:marRight w:val="0"/>
      <w:marTop w:val="0"/>
      <w:marBottom w:val="0"/>
      <w:divBdr>
        <w:top w:val="none" w:sz="0" w:space="0" w:color="auto"/>
        <w:left w:val="none" w:sz="0" w:space="0" w:color="auto"/>
        <w:bottom w:val="none" w:sz="0" w:space="0" w:color="auto"/>
        <w:right w:val="none" w:sz="0" w:space="0" w:color="auto"/>
      </w:divBdr>
    </w:div>
    <w:div w:id="1482038235">
      <w:bodyDiv w:val="1"/>
      <w:marLeft w:val="0"/>
      <w:marRight w:val="0"/>
      <w:marTop w:val="0"/>
      <w:marBottom w:val="0"/>
      <w:divBdr>
        <w:top w:val="none" w:sz="0" w:space="0" w:color="auto"/>
        <w:left w:val="none" w:sz="0" w:space="0" w:color="auto"/>
        <w:bottom w:val="none" w:sz="0" w:space="0" w:color="auto"/>
        <w:right w:val="none" w:sz="0" w:space="0" w:color="auto"/>
      </w:divBdr>
    </w:div>
    <w:div w:id="1490750758">
      <w:bodyDiv w:val="1"/>
      <w:marLeft w:val="0"/>
      <w:marRight w:val="0"/>
      <w:marTop w:val="0"/>
      <w:marBottom w:val="0"/>
      <w:divBdr>
        <w:top w:val="none" w:sz="0" w:space="0" w:color="auto"/>
        <w:left w:val="none" w:sz="0" w:space="0" w:color="auto"/>
        <w:bottom w:val="none" w:sz="0" w:space="0" w:color="auto"/>
        <w:right w:val="none" w:sz="0" w:space="0" w:color="auto"/>
      </w:divBdr>
    </w:div>
    <w:div w:id="1497190471">
      <w:bodyDiv w:val="1"/>
      <w:marLeft w:val="0"/>
      <w:marRight w:val="0"/>
      <w:marTop w:val="0"/>
      <w:marBottom w:val="0"/>
      <w:divBdr>
        <w:top w:val="none" w:sz="0" w:space="0" w:color="auto"/>
        <w:left w:val="none" w:sz="0" w:space="0" w:color="auto"/>
        <w:bottom w:val="none" w:sz="0" w:space="0" w:color="auto"/>
        <w:right w:val="none" w:sz="0" w:space="0" w:color="auto"/>
      </w:divBdr>
    </w:div>
    <w:div w:id="1499542444">
      <w:bodyDiv w:val="1"/>
      <w:marLeft w:val="0"/>
      <w:marRight w:val="0"/>
      <w:marTop w:val="0"/>
      <w:marBottom w:val="0"/>
      <w:divBdr>
        <w:top w:val="none" w:sz="0" w:space="0" w:color="auto"/>
        <w:left w:val="none" w:sz="0" w:space="0" w:color="auto"/>
        <w:bottom w:val="none" w:sz="0" w:space="0" w:color="auto"/>
        <w:right w:val="none" w:sz="0" w:space="0" w:color="auto"/>
      </w:divBdr>
    </w:div>
    <w:div w:id="1501461520">
      <w:bodyDiv w:val="1"/>
      <w:marLeft w:val="0"/>
      <w:marRight w:val="0"/>
      <w:marTop w:val="0"/>
      <w:marBottom w:val="0"/>
      <w:divBdr>
        <w:top w:val="none" w:sz="0" w:space="0" w:color="auto"/>
        <w:left w:val="none" w:sz="0" w:space="0" w:color="auto"/>
        <w:bottom w:val="none" w:sz="0" w:space="0" w:color="auto"/>
        <w:right w:val="none" w:sz="0" w:space="0" w:color="auto"/>
      </w:divBdr>
    </w:div>
    <w:div w:id="1503276039">
      <w:bodyDiv w:val="1"/>
      <w:marLeft w:val="0"/>
      <w:marRight w:val="0"/>
      <w:marTop w:val="0"/>
      <w:marBottom w:val="0"/>
      <w:divBdr>
        <w:top w:val="none" w:sz="0" w:space="0" w:color="auto"/>
        <w:left w:val="none" w:sz="0" w:space="0" w:color="auto"/>
        <w:bottom w:val="none" w:sz="0" w:space="0" w:color="auto"/>
        <w:right w:val="none" w:sz="0" w:space="0" w:color="auto"/>
      </w:divBdr>
    </w:div>
    <w:div w:id="1504199104">
      <w:bodyDiv w:val="1"/>
      <w:marLeft w:val="0"/>
      <w:marRight w:val="0"/>
      <w:marTop w:val="0"/>
      <w:marBottom w:val="0"/>
      <w:divBdr>
        <w:top w:val="none" w:sz="0" w:space="0" w:color="auto"/>
        <w:left w:val="none" w:sz="0" w:space="0" w:color="auto"/>
        <w:bottom w:val="none" w:sz="0" w:space="0" w:color="auto"/>
        <w:right w:val="none" w:sz="0" w:space="0" w:color="auto"/>
      </w:divBdr>
    </w:div>
    <w:div w:id="1507018164">
      <w:bodyDiv w:val="1"/>
      <w:marLeft w:val="0"/>
      <w:marRight w:val="0"/>
      <w:marTop w:val="0"/>
      <w:marBottom w:val="0"/>
      <w:divBdr>
        <w:top w:val="none" w:sz="0" w:space="0" w:color="auto"/>
        <w:left w:val="none" w:sz="0" w:space="0" w:color="auto"/>
        <w:bottom w:val="none" w:sz="0" w:space="0" w:color="auto"/>
        <w:right w:val="none" w:sz="0" w:space="0" w:color="auto"/>
      </w:divBdr>
    </w:div>
    <w:div w:id="1509178963">
      <w:bodyDiv w:val="1"/>
      <w:marLeft w:val="0"/>
      <w:marRight w:val="0"/>
      <w:marTop w:val="0"/>
      <w:marBottom w:val="0"/>
      <w:divBdr>
        <w:top w:val="none" w:sz="0" w:space="0" w:color="auto"/>
        <w:left w:val="none" w:sz="0" w:space="0" w:color="auto"/>
        <w:bottom w:val="none" w:sz="0" w:space="0" w:color="auto"/>
        <w:right w:val="none" w:sz="0" w:space="0" w:color="auto"/>
      </w:divBdr>
    </w:div>
    <w:div w:id="1509364626">
      <w:bodyDiv w:val="1"/>
      <w:marLeft w:val="0"/>
      <w:marRight w:val="0"/>
      <w:marTop w:val="0"/>
      <w:marBottom w:val="0"/>
      <w:divBdr>
        <w:top w:val="none" w:sz="0" w:space="0" w:color="auto"/>
        <w:left w:val="none" w:sz="0" w:space="0" w:color="auto"/>
        <w:bottom w:val="none" w:sz="0" w:space="0" w:color="auto"/>
        <w:right w:val="none" w:sz="0" w:space="0" w:color="auto"/>
      </w:divBdr>
    </w:div>
    <w:div w:id="1514687779">
      <w:bodyDiv w:val="1"/>
      <w:marLeft w:val="0"/>
      <w:marRight w:val="0"/>
      <w:marTop w:val="0"/>
      <w:marBottom w:val="0"/>
      <w:divBdr>
        <w:top w:val="none" w:sz="0" w:space="0" w:color="auto"/>
        <w:left w:val="none" w:sz="0" w:space="0" w:color="auto"/>
        <w:bottom w:val="none" w:sz="0" w:space="0" w:color="auto"/>
        <w:right w:val="none" w:sz="0" w:space="0" w:color="auto"/>
      </w:divBdr>
    </w:div>
    <w:div w:id="1515654026">
      <w:bodyDiv w:val="1"/>
      <w:marLeft w:val="0"/>
      <w:marRight w:val="0"/>
      <w:marTop w:val="0"/>
      <w:marBottom w:val="0"/>
      <w:divBdr>
        <w:top w:val="none" w:sz="0" w:space="0" w:color="auto"/>
        <w:left w:val="none" w:sz="0" w:space="0" w:color="auto"/>
        <w:bottom w:val="none" w:sz="0" w:space="0" w:color="auto"/>
        <w:right w:val="none" w:sz="0" w:space="0" w:color="auto"/>
      </w:divBdr>
    </w:div>
    <w:div w:id="1516269396">
      <w:bodyDiv w:val="1"/>
      <w:marLeft w:val="0"/>
      <w:marRight w:val="0"/>
      <w:marTop w:val="0"/>
      <w:marBottom w:val="0"/>
      <w:divBdr>
        <w:top w:val="none" w:sz="0" w:space="0" w:color="auto"/>
        <w:left w:val="none" w:sz="0" w:space="0" w:color="auto"/>
        <w:bottom w:val="none" w:sz="0" w:space="0" w:color="auto"/>
        <w:right w:val="none" w:sz="0" w:space="0" w:color="auto"/>
      </w:divBdr>
    </w:div>
    <w:div w:id="1516463195">
      <w:bodyDiv w:val="1"/>
      <w:marLeft w:val="0"/>
      <w:marRight w:val="0"/>
      <w:marTop w:val="0"/>
      <w:marBottom w:val="0"/>
      <w:divBdr>
        <w:top w:val="none" w:sz="0" w:space="0" w:color="auto"/>
        <w:left w:val="none" w:sz="0" w:space="0" w:color="auto"/>
        <w:bottom w:val="none" w:sz="0" w:space="0" w:color="auto"/>
        <w:right w:val="none" w:sz="0" w:space="0" w:color="auto"/>
      </w:divBdr>
    </w:div>
    <w:div w:id="1519856633">
      <w:bodyDiv w:val="1"/>
      <w:marLeft w:val="0"/>
      <w:marRight w:val="0"/>
      <w:marTop w:val="0"/>
      <w:marBottom w:val="0"/>
      <w:divBdr>
        <w:top w:val="none" w:sz="0" w:space="0" w:color="auto"/>
        <w:left w:val="none" w:sz="0" w:space="0" w:color="auto"/>
        <w:bottom w:val="none" w:sz="0" w:space="0" w:color="auto"/>
        <w:right w:val="none" w:sz="0" w:space="0" w:color="auto"/>
      </w:divBdr>
    </w:div>
    <w:div w:id="1520661939">
      <w:bodyDiv w:val="1"/>
      <w:marLeft w:val="0"/>
      <w:marRight w:val="0"/>
      <w:marTop w:val="0"/>
      <w:marBottom w:val="0"/>
      <w:divBdr>
        <w:top w:val="none" w:sz="0" w:space="0" w:color="auto"/>
        <w:left w:val="none" w:sz="0" w:space="0" w:color="auto"/>
        <w:bottom w:val="none" w:sz="0" w:space="0" w:color="auto"/>
        <w:right w:val="none" w:sz="0" w:space="0" w:color="auto"/>
      </w:divBdr>
    </w:div>
    <w:div w:id="1521118507">
      <w:bodyDiv w:val="1"/>
      <w:marLeft w:val="0"/>
      <w:marRight w:val="0"/>
      <w:marTop w:val="0"/>
      <w:marBottom w:val="0"/>
      <w:divBdr>
        <w:top w:val="none" w:sz="0" w:space="0" w:color="auto"/>
        <w:left w:val="none" w:sz="0" w:space="0" w:color="auto"/>
        <w:bottom w:val="none" w:sz="0" w:space="0" w:color="auto"/>
        <w:right w:val="none" w:sz="0" w:space="0" w:color="auto"/>
      </w:divBdr>
    </w:div>
    <w:div w:id="1523010328">
      <w:bodyDiv w:val="1"/>
      <w:marLeft w:val="0"/>
      <w:marRight w:val="0"/>
      <w:marTop w:val="0"/>
      <w:marBottom w:val="0"/>
      <w:divBdr>
        <w:top w:val="none" w:sz="0" w:space="0" w:color="auto"/>
        <w:left w:val="none" w:sz="0" w:space="0" w:color="auto"/>
        <w:bottom w:val="none" w:sz="0" w:space="0" w:color="auto"/>
        <w:right w:val="none" w:sz="0" w:space="0" w:color="auto"/>
      </w:divBdr>
    </w:div>
    <w:div w:id="1528444410">
      <w:bodyDiv w:val="1"/>
      <w:marLeft w:val="0"/>
      <w:marRight w:val="0"/>
      <w:marTop w:val="0"/>
      <w:marBottom w:val="0"/>
      <w:divBdr>
        <w:top w:val="none" w:sz="0" w:space="0" w:color="auto"/>
        <w:left w:val="none" w:sz="0" w:space="0" w:color="auto"/>
        <w:bottom w:val="none" w:sz="0" w:space="0" w:color="auto"/>
        <w:right w:val="none" w:sz="0" w:space="0" w:color="auto"/>
      </w:divBdr>
    </w:div>
    <w:div w:id="1528518293">
      <w:bodyDiv w:val="1"/>
      <w:marLeft w:val="0"/>
      <w:marRight w:val="0"/>
      <w:marTop w:val="0"/>
      <w:marBottom w:val="0"/>
      <w:divBdr>
        <w:top w:val="none" w:sz="0" w:space="0" w:color="auto"/>
        <w:left w:val="none" w:sz="0" w:space="0" w:color="auto"/>
        <w:bottom w:val="none" w:sz="0" w:space="0" w:color="auto"/>
        <w:right w:val="none" w:sz="0" w:space="0" w:color="auto"/>
      </w:divBdr>
    </w:div>
    <w:div w:id="1528979611">
      <w:bodyDiv w:val="1"/>
      <w:marLeft w:val="0"/>
      <w:marRight w:val="0"/>
      <w:marTop w:val="0"/>
      <w:marBottom w:val="0"/>
      <w:divBdr>
        <w:top w:val="none" w:sz="0" w:space="0" w:color="auto"/>
        <w:left w:val="none" w:sz="0" w:space="0" w:color="auto"/>
        <w:bottom w:val="none" w:sz="0" w:space="0" w:color="auto"/>
        <w:right w:val="none" w:sz="0" w:space="0" w:color="auto"/>
      </w:divBdr>
    </w:div>
    <w:div w:id="1529903467">
      <w:bodyDiv w:val="1"/>
      <w:marLeft w:val="0"/>
      <w:marRight w:val="0"/>
      <w:marTop w:val="0"/>
      <w:marBottom w:val="0"/>
      <w:divBdr>
        <w:top w:val="none" w:sz="0" w:space="0" w:color="auto"/>
        <w:left w:val="none" w:sz="0" w:space="0" w:color="auto"/>
        <w:bottom w:val="none" w:sz="0" w:space="0" w:color="auto"/>
        <w:right w:val="none" w:sz="0" w:space="0" w:color="auto"/>
      </w:divBdr>
    </w:div>
    <w:div w:id="1530921101">
      <w:bodyDiv w:val="1"/>
      <w:marLeft w:val="0"/>
      <w:marRight w:val="0"/>
      <w:marTop w:val="0"/>
      <w:marBottom w:val="0"/>
      <w:divBdr>
        <w:top w:val="none" w:sz="0" w:space="0" w:color="auto"/>
        <w:left w:val="none" w:sz="0" w:space="0" w:color="auto"/>
        <w:bottom w:val="none" w:sz="0" w:space="0" w:color="auto"/>
        <w:right w:val="none" w:sz="0" w:space="0" w:color="auto"/>
      </w:divBdr>
    </w:div>
    <w:div w:id="1533229026">
      <w:bodyDiv w:val="1"/>
      <w:marLeft w:val="0"/>
      <w:marRight w:val="0"/>
      <w:marTop w:val="0"/>
      <w:marBottom w:val="0"/>
      <w:divBdr>
        <w:top w:val="none" w:sz="0" w:space="0" w:color="auto"/>
        <w:left w:val="none" w:sz="0" w:space="0" w:color="auto"/>
        <w:bottom w:val="none" w:sz="0" w:space="0" w:color="auto"/>
        <w:right w:val="none" w:sz="0" w:space="0" w:color="auto"/>
      </w:divBdr>
    </w:div>
    <w:div w:id="1534877753">
      <w:bodyDiv w:val="1"/>
      <w:marLeft w:val="0"/>
      <w:marRight w:val="0"/>
      <w:marTop w:val="0"/>
      <w:marBottom w:val="0"/>
      <w:divBdr>
        <w:top w:val="none" w:sz="0" w:space="0" w:color="auto"/>
        <w:left w:val="none" w:sz="0" w:space="0" w:color="auto"/>
        <w:bottom w:val="none" w:sz="0" w:space="0" w:color="auto"/>
        <w:right w:val="none" w:sz="0" w:space="0" w:color="auto"/>
      </w:divBdr>
    </w:div>
    <w:div w:id="1536844616">
      <w:bodyDiv w:val="1"/>
      <w:marLeft w:val="0"/>
      <w:marRight w:val="0"/>
      <w:marTop w:val="0"/>
      <w:marBottom w:val="0"/>
      <w:divBdr>
        <w:top w:val="none" w:sz="0" w:space="0" w:color="auto"/>
        <w:left w:val="none" w:sz="0" w:space="0" w:color="auto"/>
        <w:bottom w:val="none" w:sz="0" w:space="0" w:color="auto"/>
        <w:right w:val="none" w:sz="0" w:space="0" w:color="auto"/>
      </w:divBdr>
    </w:div>
    <w:div w:id="1539506725">
      <w:bodyDiv w:val="1"/>
      <w:marLeft w:val="0"/>
      <w:marRight w:val="0"/>
      <w:marTop w:val="0"/>
      <w:marBottom w:val="0"/>
      <w:divBdr>
        <w:top w:val="none" w:sz="0" w:space="0" w:color="auto"/>
        <w:left w:val="none" w:sz="0" w:space="0" w:color="auto"/>
        <w:bottom w:val="none" w:sz="0" w:space="0" w:color="auto"/>
        <w:right w:val="none" w:sz="0" w:space="0" w:color="auto"/>
      </w:divBdr>
    </w:div>
    <w:div w:id="1540243224">
      <w:bodyDiv w:val="1"/>
      <w:marLeft w:val="0"/>
      <w:marRight w:val="0"/>
      <w:marTop w:val="0"/>
      <w:marBottom w:val="0"/>
      <w:divBdr>
        <w:top w:val="none" w:sz="0" w:space="0" w:color="auto"/>
        <w:left w:val="none" w:sz="0" w:space="0" w:color="auto"/>
        <w:bottom w:val="none" w:sz="0" w:space="0" w:color="auto"/>
        <w:right w:val="none" w:sz="0" w:space="0" w:color="auto"/>
      </w:divBdr>
    </w:div>
    <w:div w:id="1540780535">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42324374">
      <w:bodyDiv w:val="1"/>
      <w:marLeft w:val="0"/>
      <w:marRight w:val="0"/>
      <w:marTop w:val="0"/>
      <w:marBottom w:val="0"/>
      <w:divBdr>
        <w:top w:val="none" w:sz="0" w:space="0" w:color="auto"/>
        <w:left w:val="none" w:sz="0" w:space="0" w:color="auto"/>
        <w:bottom w:val="none" w:sz="0" w:space="0" w:color="auto"/>
        <w:right w:val="none" w:sz="0" w:space="0" w:color="auto"/>
      </w:divBdr>
    </w:div>
    <w:div w:id="1546402832">
      <w:bodyDiv w:val="1"/>
      <w:marLeft w:val="0"/>
      <w:marRight w:val="0"/>
      <w:marTop w:val="0"/>
      <w:marBottom w:val="0"/>
      <w:divBdr>
        <w:top w:val="none" w:sz="0" w:space="0" w:color="auto"/>
        <w:left w:val="none" w:sz="0" w:space="0" w:color="auto"/>
        <w:bottom w:val="none" w:sz="0" w:space="0" w:color="auto"/>
        <w:right w:val="none" w:sz="0" w:space="0" w:color="auto"/>
      </w:divBdr>
    </w:div>
    <w:div w:id="1547520087">
      <w:bodyDiv w:val="1"/>
      <w:marLeft w:val="0"/>
      <w:marRight w:val="0"/>
      <w:marTop w:val="0"/>
      <w:marBottom w:val="0"/>
      <w:divBdr>
        <w:top w:val="none" w:sz="0" w:space="0" w:color="auto"/>
        <w:left w:val="none" w:sz="0" w:space="0" w:color="auto"/>
        <w:bottom w:val="none" w:sz="0" w:space="0" w:color="auto"/>
        <w:right w:val="none" w:sz="0" w:space="0" w:color="auto"/>
      </w:divBdr>
    </w:div>
    <w:div w:id="1551646272">
      <w:bodyDiv w:val="1"/>
      <w:marLeft w:val="0"/>
      <w:marRight w:val="0"/>
      <w:marTop w:val="0"/>
      <w:marBottom w:val="0"/>
      <w:divBdr>
        <w:top w:val="none" w:sz="0" w:space="0" w:color="auto"/>
        <w:left w:val="none" w:sz="0" w:space="0" w:color="auto"/>
        <w:bottom w:val="none" w:sz="0" w:space="0" w:color="auto"/>
        <w:right w:val="none" w:sz="0" w:space="0" w:color="auto"/>
      </w:divBdr>
    </w:div>
    <w:div w:id="1552229330">
      <w:bodyDiv w:val="1"/>
      <w:marLeft w:val="0"/>
      <w:marRight w:val="0"/>
      <w:marTop w:val="0"/>
      <w:marBottom w:val="0"/>
      <w:divBdr>
        <w:top w:val="none" w:sz="0" w:space="0" w:color="auto"/>
        <w:left w:val="none" w:sz="0" w:space="0" w:color="auto"/>
        <w:bottom w:val="none" w:sz="0" w:space="0" w:color="auto"/>
        <w:right w:val="none" w:sz="0" w:space="0" w:color="auto"/>
      </w:divBdr>
    </w:div>
    <w:div w:id="1555659573">
      <w:bodyDiv w:val="1"/>
      <w:marLeft w:val="0"/>
      <w:marRight w:val="0"/>
      <w:marTop w:val="0"/>
      <w:marBottom w:val="0"/>
      <w:divBdr>
        <w:top w:val="none" w:sz="0" w:space="0" w:color="auto"/>
        <w:left w:val="none" w:sz="0" w:space="0" w:color="auto"/>
        <w:bottom w:val="none" w:sz="0" w:space="0" w:color="auto"/>
        <w:right w:val="none" w:sz="0" w:space="0" w:color="auto"/>
      </w:divBdr>
    </w:div>
    <w:div w:id="1555697777">
      <w:bodyDiv w:val="1"/>
      <w:marLeft w:val="0"/>
      <w:marRight w:val="0"/>
      <w:marTop w:val="0"/>
      <w:marBottom w:val="0"/>
      <w:divBdr>
        <w:top w:val="none" w:sz="0" w:space="0" w:color="auto"/>
        <w:left w:val="none" w:sz="0" w:space="0" w:color="auto"/>
        <w:bottom w:val="none" w:sz="0" w:space="0" w:color="auto"/>
        <w:right w:val="none" w:sz="0" w:space="0" w:color="auto"/>
      </w:divBdr>
    </w:div>
    <w:div w:id="1556963060">
      <w:bodyDiv w:val="1"/>
      <w:marLeft w:val="0"/>
      <w:marRight w:val="0"/>
      <w:marTop w:val="0"/>
      <w:marBottom w:val="0"/>
      <w:divBdr>
        <w:top w:val="none" w:sz="0" w:space="0" w:color="auto"/>
        <w:left w:val="none" w:sz="0" w:space="0" w:color="auto"/>
        <w:bottom w:val="none" w:sz="0" w:space="0" w:color="auto"/>
        <w:right w:val="none" w:sz="0" w:space="0" w:color="auto"/>
      </w:divBdr>
    </w:div>
    <w:div w:id="1557080181">
      <w:bodyDiv w:val="1"/>
      <w:marLeft w:val="0"/>
      <w:marRight w:val="0"/>
      <w:marTop w:val="0"/>
      <w:marBottom w:val="0"/>
      <w:divBdr>
        <w:top w:val="none" w:sz="0" w:space="0" w:color="auto"/>
        <w:left w:val="none" w:sz="0" w:space="0" w:color="auto"/>
        <w:bottom w:val="none" w:sz="0" w:space="0" w:color="auto"/>
        <w:right w:val="none" w:sz="0" w:space="0" w:color="auto"/>
      </w:divBdr>
    </w:div>
    <w:div w:id="1558589592">
      <w:bodyDiv w:val="1"/>
      <w:marLeft w:val="0"/>
      <w:marRight w:val="0"/>
      <w:marTop w:val="0"/>
      <w:marBottom w:val="0"/>
      <w:divBdr>
        <w:top w:val="none" w:sz="0" w:space="0" w:color="auto"/>
        <w:left w:val="none" w:sz="0" w:space="0" w:color="auto"/>
        <w:bottom w:val="none" w:sz="0" w:space="0" w:color="auto"/>
        <w:right w:val="none" w:sz="0" w:space="0" w:color="auto"/>
      </w:divBdr>
    </w:div>
    <w:div w:id="1559322864">
      <w:bodyDiv w:val="1"/>
      <w:marLeft w:val="0"/>
      <w:marRight w:val="0"/>
      <w:marTop w:val="0"/>
      <w:marBottom w:val="0"/>
      <w:divBdr>
        <w:top w:val="none" w:sz="0" w:space="0" w:color="auto"/>
        <w:left w:val="none" w:sz="0" w:space="0" w:color="auto"/>
        <w:bottom w:val="none" w:sz="0" w:space="0" w:color="auto"/>
        <w:right w:val="none" w:sz="0" w:space="0" w:color="auto"/>
      </w:divBdr>
    </w:div>
    <w:div w:id="1559592224">
      <w:bodyDiv w:val="1"/>
      <w:marLeft w:val="0"/>
      <w:marRight w:val="0"/>
      <w:marTop w:val="0"/>
      <w:marBottom w:val="0"/>
      <w:divBdr>
        <w:top w:val="none" w:sz="0" w:space="0" w:color="auto"/>
        <w:left w:val="none" w:sz="0" w:space="0" w:color="auto"/>
        <w:bottom w:val="none" w:sz="0" w:space="0" w:color="auto"/>
        <w:right w:val="none" w:sz="0" w:space="0" w:color="auto"/>
      </w:divBdr>
    </w:div>
    <w:div w:id="1559979014">
      <w:bodyDiv w:val="1"/>
      <w:marLeft w:val="0"/>
      <w:marRight w:val="0"/>
      <w:marTop w:val="0"/>
      <w:marBottom w:val="0"/>
      <w:divBdr>
        <w:top w:val="none" w:sz="0" w:space="0" w:color="auto"/>
        <w:left w:val="none" w:sz="0" w:space="0" w:color="auto"/>
        <w:bottom w:val="none" w:sz="0" w:space="0" w:color="auto"/>
        <w:right w:val="none" w:sz="0" w:space="0" w:color="auto"/>
      </w:divBdr>
    </w:div>
    <w:div w:id="1561751730">
      <w:bodyDiv w:val="1"/>
      <w:marLeft w:val="0"/>
      <w:marRight w:val="0"/>
      <w:marTop w:val="0"/>
      <w:marBottom w:val="0"/>
      <w:divBdr>
        <w:top w:val="none" w:sz="0" w:space="0" w:color="auto"/>
        <w:left w:val="none" w:sz="0" w:space="0" w:color="auto"/>
        <w:bottom w:val="none" w:sz="0" w:space="0" w:color="auto"/>
        <w:right w:val="none" w:sz="0" w:space="0" w:color="auto"/>
      </w:divBdr>
    </w:div>
    <w:div w:id="1575042256">
      <w:bodyDiv w:val="1"/>
      <w:marLeft w:val="0"/>
      <w:marRight w:val="0"/>
      <w:marTop w:val="0"/>
      <w:marBottom w:val="0"/>
      <w:divBdr>
        <w:top w:val="none" w:sz="0" w:space="0" w:color="auto"/>
        <w:left w:val="none" w:sz="0" w:space="0" w:color="auto"/>
        <w:bottom w:val="none" w:sz="0" w:space="0" w:color="auto"/>
        <w:right w:val="none" w:sz="0" w:space="0" w:color="auto"/>
      </w:divBdr>
    </w:div>
    <w:div w:id="1576284601">
      <w:bodyDiv w:val="1"/>
      <w:marLeft w:val="0"/>
      <w:marRight w:val="0"/>
      <w:marTop w:val="0"/>
      <w:marBottom w:val="0"/>
      <w:divBdr>
        <w:top w:val="none" w:sz="0" w:space="0" w:color="auto"/>
        <w:left w:val="none" w:sz="0" w:space="0" w:color="auto"/>
        <w:bottom w:val="none" w:sz="0" w:space="0" w:color="auto"/>
        <w:right w:val="none" w:sz="0" w:space="0" w:color="auto"/>
      </w:divBdr>
    </w:div>
    <w:div w:id="1577980541">
      <w:bodyDiv w:val="1"/>
      <w:marLeft w:val="0"/>
      <w:marRight w:val="0"/>
      <w:marTop w:val="0"/>
      <w:marBottom w:val="0"/>
      <w:divBdr>
        <w:top w:val="none" w:sz="0" w:space="0" w:color="auto"/>
        <w:left w:val="none" w:sz="0" w:space="0" w:color="auto"/>
        <w:bottom w:val="none" w:sz="0" w:space="0" w:color="auto"/>
        <w:right w:val="none" w:sz="0" w:space="0" w:color="auto"/>
      </w:divBdr>
    </w:div>
    <w:div w:id="1579291731">
      <w:bodyDiv w:val="1"/>
      <w:marLeft w:val="0"/>
      <w:marRight w:val="0"/>
      <w:marTop w:val="0"/>
      <w:marBottom w:val="0"/>
      <w:divBdr>
        <w:top w:val="none" w:sz="0" w:space="0" w:color="auto"/>
        <w:left w:val="none" w:sz="0" w:space="0" w:color="auto"/>
        <w:bottom w:val="none" w:sz="0" w:space="0" w:color="auto"/>
        <w:right w:val="none" w:sz="0" w:space="0" w:color="auto"/>
      </w:divBdr>
    </w:div>
    <w:div w:id="1582521590">
      <w:bodyDiv w:val="1"/>
      <w:marLeft w:val="0"/>
      <w:marRight w:val="0"/>
      <w:marTop w:val="0"/>
      <w:marBottom w:val="0"/>
      <w:divBdr>
        <w:top w:val="none" w:sz="0" w:space="0" w:color="auto"/>
        <w:left w:val="none" w:sz="0" w:space="0" w:color="auto"/>
        <w:bottom w:val="none" w:sz="0" w:space="0" w:color="auto"/>
        <w:right w:val="none" w:sz="0" w:space="0" w:color="auto"/>
      </w:divBdr>
    </w:div>
    <w:div w:id="1583026167">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5526544">
      <w:bodyDiv w:val="1"/>
      <w:marLeft w:val="0"/>
      <w:marRight w:val="0"/>
      <w:marTop w:val="0"/>
      <w:marBottom w:val="0"/>
      <w:divBdr>
        <w:top w:val="none" w:sz="0" w:space="0" w:color="auto"/>
        <w:left w:val="none" w:sz="0" w:space="0" w:color="auto"/>
        <w:bottom w:val="none" w:sz="0" w:space="0" w:color="auto"/>
        <w:right w:val="none" w:sz="0" w:space="0" w:color="auto"/>
      </w:divBdr>
    </w:div>
    <w:div w:id="1587691944">
      <w:bodyDiv w:val="1"/>
      <w:marLeft w:val="0"/>
      <w:marRight w:val="0"/>
      <w:marTop w:val="0"/>
      <w:marBottom w:val="0"/>
      <w:divBdr>
        <w:top w:val="none" w:sz="0" w:space="0" w:color="auto"/>
        <w:left w:val="none" w:sz="0" w:space="0" w:color="auto"/>
        <w:bottom w:val="none" w:sz="0" w:space="0" w:color="auto"/>
        <w:right w:val="none" w:sz="0" w:space="0" w:color="auto"/>
      </w:divBdr>
    </w:div>
    <w:div w:id="1588540503">
      <w:bodyDiv w:val="1"/>
      <w:marLeft w:val="0"/>
      <w:marRight w:val="0"/>
      <w:marTop w:val="0"/>
      <w:marBottom w:val="0"/>
      <w:divBdr>
        <w:top w:val="none" w:sz="0" w:space="0" w:color="auto"/>
        <w:left w:val="none" w:sz="0" w:space="0" w:color="auto"/>
        <w:bottom w:val="none" w:sz="0" w:space="0" w:color="auto"/>
        <w:right w:val="none" w:sz="0" w:space="0" w:color="auto"/>
      </w:divBdr>
    </w:div>
    <w:div w:id="1588927624">
      <w:bodyDiv w:val="1"/>
      <w:marLeft w:val="0"/>
      <w:marRight w:val="0"/>
      <w:marTop w:val="0"/>
      <w:marBottom w:val="0"/>
      <w:divBdr>
        <w:top w:val="none" w:sz="0" w:space="0" w:color="auto"/>
        <w:left w:val="none" w:sz="0" w:space="0" w:color="auto"/>
        <w:bottom w:val="none" w:sz="0" w:space="0" w:color="auto"/>
        <w:right w:val="none" w:sz="0" w:space="0" w:color="auto"/>
      </w:divBdr>
    </w:div>
    <w:div w:id="1591506240">
      <w:bodyDiv w:val="1"/>
      <w:marLeft w:val="0"/>
      <w:marRight w:val="0"/>
      <w:marTop w:val="0"/>
      <w:marBottom w:val="0"/>
      <w:divBdr>
        <w:top w:val="none" w:sz="0" w:space="0" w:color="auto"/>
        <w:left w:val="none" w:sz="0" w:space="0" w:color="auto"/>
        <w:bottom w:val="none" w:sz="0" w:space="0" w:color="auto"/>
        <w:right w:val="none" w:sz="0" w:space="0" w:color="auto"/>
      </w:divBdr>
    </w:div>
    <w:div w:id="1591817035">
      <w:bodyDiv w:val="1"/>
      <w:marLeft w:val="0"/>
      <w:marRight w:val="0"/>
      <w:marTop w:val="0"/>
      <w:marBottom w:val="0"/>
      <w:divBdr>
        <w:top w:val="none" w:sz="0" w:space="0" w:color="auto"/>
        <w:left w:val="none" w:sz="0" w:space="0" w:color="auto"/>
        <w:bottom w:val="none" w:sz="0" w:space="0" w:color="auto"/>
        <w:right w:val="none" w:sz="0" w:space="0" w:color="auto"/>
      </w:divBdr>
    </w:div>
    <w:div w:id="1592617140">
      <w:bodyDiv w:val="1"/>
      <w:marLeft w:val="0"/>
      <w:marRight w:val="0"/>
      <w:marTop w:val="0"/>
      <w:marBottom w:val="0"/>
      <w:divBdr>
        <w:top w:val="none" w:sz="0" w:space="0" w:color="auto"/>
        <w:left w:val="none" w:sz="0" w:space="0" w:color="auto"/>
        <w:bottom w:val="none" w:sz="0" w:space="0" w:color="auto"/>
        <w:right w:val="none" w:sz="0" w:space="0" w:color="auto"/>
      </w:divBdr>
    </w:div>
    <w:div w:id="1596009636">
      <w:bodyDiv w:val="1"/>
      <w:marLeft w:val="0"/>
      <w:marRight w:val="0"/>
      <w:marTop w:val="0"/>
      <w:marBottom w:val="0"/>
      <w:divBdr>
        <w:top w:val="none" w:sz="0" w:space="0" w:color="auto"/>
        <w:left w:val="none" w:sz="0" w:space="0" w:color="auto"/>
        <w:bottom w:val="none" w:sz="0" w:space="0" w:color="auto"/>
        <w:right w:val="none" w:sz="0" w:space="0" w:color="auto"/>
      </w:divBdr>
    </w:div>
    <w:div w:id="1596131625">
      <w:bodyDiv w:val="1"/>
      <w:marLeft w:val="0"/>
      <w:marRight w:val="0"/>
      <w:marTop w:val="0"/>
      <w:marBottom w:val="0"/>
      <w:divBdr>
        <w:top w:val="none" w:sz="0" w:space="0" w:color="auto"/>
        <w:left w:val="none" w:sz="0" w:space="0" w:color="auto"/>
        <w:bottom w:val="none" w:sz="0" w:space="0" w:color="auto"/>
        <w:right w:val="none" w:sz="0" w:space="0" w:color="auto"/>
      </w:divBdr>
    </w:div>
    <w:div w:id="1596160607">
      <w:bodyDiv w:val="1"/>
      <w:marLeft w:val="0"/>
      <w:marRight w:val="0"/>
      <w:marTop w:val="0"/>
      <w:marBottom w:val="0"/>
      <w:divBdr>
        <w:top w:val="none" w:sz="0" w:space="0" w:color="auto"/>
        <w:left w:val="none" w:sz="0" w:space="0" w:color="auto"/>
        <w:bottom w:val="none" w:sz="0" w:space="0" w:color="auto"/>
        <w:right w:val="none" w:sz="0" w:space="0" w:color="auto"/>
      </w:divBdr>
    </w:div>
    <w:div w:id="1596474161">
      <w:bodyDiv w:val="1"/>
      <w:marLeft w:val="0"/>
      <w:marRight w:val="0"/>
      <w:marTop w:val="0"/>
      <w:marBottom w:val="0"/>
      <w:divBdr>
        <w:top w:val="none" w:sz="0" w:space="0" w:color="auto"/>
        <w:left w:val="none" w:sz="0" w:space="0" w:color="auto"/>
        <w:bottom w:val="none" w:sz="0" w:space="0" w:color="auto"/>
        <w:right w:val="none" w:sz="0" w:space="0" w:color="auto"/>
      </w:divBdr>
    </w:div>
    <w:div w:id="1596479901">
      <w:bodyDiv w:val="1"/>
      <w:marLeft w:val="0"/>
      <w:marRight w:val="0"/>
      <w:marTop w:val="0"/>
      <w:marBottom w:val="0"/>
      <w:divBdr>
        <w:top w:val="none" w:sz="0" w:space="0" w:color="auto"/>
        <w:left w:val="none" w:sz="0" w:space="0" w:color="auto"/>
        <w:bottom w:val="none" w:sz="0" w:space="0" w:color="auto"/>
        <w:right w:val="none" w:sz="0" w:space="0" w:color="auto"/>
      </w:divBdr>
    </w:div>
    <w:div w:id="1598563750">
      <w:bodyDiv w:val="1"/>
      <w:marLeft w:val="0"/>
      <w:marRight w:val="0"/>
      <w:marTop w:val="0"/>
      <w:marBottom w:val="0"/>
      <w:divBdr>
        <w:top w:val="none" w:sz="0" w:space="0" w:color="auto"/>
        <w:left w:val="none" w:sz="0" w:space="0" w:color="auto"/>
        <w:bottom w:val="none" w:sz="0" w:space="0" w:color="auto"/>
        <w:right w:val="none" w:sz="0" w:space="0" w:color="auto"/>
      </w:divBdr>
      <w:divsChild>
        <w:div w:id="88502145">
          <w:marLeft w:val="0"/>
          <w:marRight w:val="0"/>
          <w:marTop w:val="0"/>
          <w:marBottom w:val="0"/>
          <w:divBdr>
            <w:top w:val="none" w:sz="0" w:space="0" w:color="auto"/>
            <w:left w:val="none" w:sz="0" w:space="0" w:color="auto"/>
            <w:bottom w:val="none" w:sz="0" w:space="0" w:color="auto"/>
            <w:right w:val="none" w:sz="0" w:space="0" w:color="auto"/>
          </w:divBdr>
        </w:div>
      </w:divsChild>
    </w:div>
    <w:div w:id="1599174294">
      <w:bodyDiv w:val="1"/>
      <w:marLeft w:val="0"/>
      <w:marRight w:val="0"/>
      <w:marTop w:val="0"/>
      <w:marBottom w:val="0"/>
      <w:divBdr>
        <w:top w:val="none" w:sz="0" w:space="0" w:color="auto"/>
        <w:left w:val="none" w:sz="0" w:space="0" w:color="auto"/>
        <w:bottom w:val="none" w:sz="0" w:space="0" w:color="auto"/>
        <w:right w:val="none" w:sz="0" w:space="0" w:color="auto"/>
      </w:divBdr>
    </w:div>
    <w:div w:id="1599487089">
      <w:bodyDiv w:val="1"/>
      <w:marLeft w:val="0"/>
      <w:marRight w:val="0"/>
      <w:marTop w:val="0"/>
      <w:marBottom w:val="0"/>
      <w:divBdr>
        <w:top w:val="none" w:sz="0" w:space="0" w:color="auto"/>
        <w:left w:val="none" w:sz="0" w:space="0" w:color="auto"/>
        <w:bottom w:val="none" w:sz="0" w:space="0" w:color="auto"/>
        <w:right w:val="none" w:sz="0" w:space="0" w:color="auto"/>
      </w:divBdr>
    </w:div>
    <w:div w:id="1600941206">
      <w:bodyDiv w:val="1"/>
      <w:marLeft w:val="0"/>
      <w:marRight w:val="0"/>
      <w:marTop w:val="0"/>
      <w:marBottom w:val="0"/>
      <w:divBdr>
        <w:top w:val="none" w:sz="0" w:space="0" w:color="auto"/>
        <w:left w:val="none" w:sz="0" w:space="0" w:color="auto"/>
        <w:bottom w:val="none" w:sz="0" w:space="0" w:color="auto"/>
        <w:right w:val="none" w:sz="0" w:space="0" w:color="auto"/>
      </w:divBdr>
    </w:div>
    <w:div w:id="1607273210">
      <w:bodyDiv w:val="1"/>
      <w:marLeft w:val="0"/>
      <w:marRight w:val="0"/>
      <w:marTop w:val="0"/>
      <w:marBottom w:val="0"/>
      <w:divBdr>
        <w:top w:val="none" w:sz="0" w:space="0" w:color="auto"/>
        <w:left w:val="none" w:sz="0" w:space="0" w:color="auto"/>
        <w:bottom w:val="none" w:sz="0" w:space="0" w:color="auto"/>
        <w:right w:val="none" w:sz="0" w:space="0" w:color="auto"/>
      </w:divBdr>
    </w:div>
    <w:div w:id="1608271504">
      <w:bodyDiv w:val="1"/>
      <w:marLeft w:val="0"/>
      <w:marRight w:val="0"/>
      <w:marTop w:val="0"/>
      <w:marBottom w:val="0"/>
      <w:divBdr>
        <w:top w:val="none" w:sz="0" w:space="0" w:color="auto"/>
        <w:left w:val="none" w:sz="0" w:space="0" w:color="auto"/>
        <w:bottom w:val="none" w:sz="0" w:space="0" w:color="auto"/>
        <w:right w:val="none" w:sz="0" w:space="0" w:color="auto"/>
      </w:divBdr>
    </w:div>
    <w:div w:id="1608536223">
      <w:bodyDiv w:val="1"/>
      <w:marLeft w:val="0"/>
      <w:marRight w:val="0"/>
      <w:marTop w:val="0"/>
      <w:marBottom w:val="0"/>
      <w:divBdr>
        <w:top w:val="none" w:sz="0" w:space="0" w:color="auto"/>
        <w:left w:val="none" w:sz="0" w:space="0" w:color="auto"/>
        <w:bottom w:val="none" w:sz="0" w:space="0" w:color="auto"/>
        <w:right w:val="none" w:sz="0" w:space="0" w:color="auto"/>
      </w:divBdr>
    </w:div>
    <w:div w:id="1609771232">
      <w:bodyDiv w:val="1"/>
      <w:marLeft w:val="0"/>
      <w:marRight w:val="0"/>
      <w:marTop w:val="0"/>
      <w:marBottom w:val="0"/>
      <w:divBdr>
        <w:top w:val="none" w:sz="0" w:space="0" w:color="auto"/>
        <w:left w:val="none" w:sz="0" w:space="0" w:color="auto"/>
        <w:bottom w:val="none" w:sz="0" w:space="0" w:color="auto"/>
        <w:right w:val="none" w:sz="0" w:space="0" w:color="auto"/>
      </w:divBdr>
    </w:div>
    <w:div w:id="1612397215">
      <w:bodyDiv w:val="1"/>
      <w:marLeft w:val="0"/>
      <w:marRight w:val="0"/>
      <w:marTop w:val="0"/>
      <w:marBottom w:val="0"/>
      <w:divBdr>
        <w:top w:val="none" w:sz="0" w:space="0" w:color="auto"/>
        <w:left w:val="none" w:sz="0" w:space="0" w:color="auto"/>
        <w:bottom w:val="none" w:sz="0" w:space="0" w:color="auto"/>
        <w:right w:val="none" w:sz="0" w:space="0" w:color="auto"/>
      </w:divBdr>
    </w:div>
    <w:div w:id="1612855236">
      <w:bodyDiv w:val="1"/>
      <w:marLeft w:val="0"/>
      <w:marRight w:val="0"/>
      <w:marTop w:val="0"/>
      <w:marBottom w:val="0"/>
      <w:divBdr>
        <w:top w:val="none" w:sz="0" w:space="0" w:color="auto"/>
        <w:left w:val="none" w:sz="0" w:space="0" w:color="auto"/>
        <w:bottom w:val="none" w:sz="0" w:space="0" w:color="auto"/>
        <w:right w:val="none" w:sz="0" w:space="0" w:color="auto"/>
      </w:divBdr>
    </w:div>
    <w:div w:id="1614247048">
      <w:bodyDiv w:val="1"/>
      <w:marLeft w:val="0"/>
      <w:marRight w:val="0"/>
      <w:marTop w:val="0"/>
      <w:marBottom w:val="0"/>
      <w:divBdr>
        <w:top w:val="none" w:sz="0" w:space="0" w:color="auto"/>
        <w:left w:val="none" w:sz="0" w:space="0" w:color="auto"/>
        <w:bottom w:val="none" w:sz="0" w:space="0" w:color="auto"/>
        <w:right w:val="none" w:sz="0" w:space="0" w:color="auto"/>
      </w:divBdr>
    </w:div>
    <w:div w:id="1616520117">
      <w:bodyDiv w:val="1"/>
      <w:marLeft w:val="0"/>
      <w:marRight w:val="0"/>
      <w:marTop w:val="0"/>
      <w:marBottom w:val="0"/>
      <w:divBdr>
        <w:top w:val="none" w:sz="0" w:space="0" w:color="auto"/>
        <w:left w:val="none" w:sz="0" w:space="0" w:color="auto"/>
        <w:bottom w:val="none" w:sz="0" w:space="0" w:color="auto"/>
        <w:right w:val="none" w:sz="0" w:space="0" w:color="auto"/>
      </w:divBdr>
    </w:div>
    <w:div w:id="1619022763">
      <w:bodyDiv w:val="1"/>
      <w:marLeft w:val="0"/>
      <w:marRight w:val="0"/>
      <w:marTop w:val="0"/>
      <w:marBottom w:val="0"/>
      <w:divBdr>
        <w:top w:val="none" w:sz="0" w:space="0" w:color="auto"/>
        <w:left w:val="none" w:sz="0" w:space="0" w:color="auto"/>
        <w:bottom w:val="none" w:sz="0" w:space="0" w:color="auto"/>
        <w:right w:val="none" w:sz="0" w:space="0" w:color="auto"/>
      </w:divBdr>
    </w:div>
    <w:div w:id="1621718451">
      <w:bodyDiv w:val="1"/>
      <w:marLeft w:val="0"/>
      <w:marRight w:val="0"/>
      <w:marTop w:val="0"/>
      <w:marBottom w:val="0"/>
      <w:divBdr>
        <w:top w:val="none" w:sz="0" w:space="0" w:color="auto"/>
        <w:left w:val="none" w:sz="0" w:space="0" w:color="auto"/>
        <w:bottom w:val="none" w:sz="0" w:space="0" w:color="auto"/>
        <w:right w:val="none" w:sz="0" w:space="0" w:color="auto"/>
      </w:divBdr>
    </w:div>
    <w:div w:id="1621766627">
      <w:bodyDiv w:val="1"/>
      <w:marLeft w:val="0"/>
      <w:marRight w:val="0"/>
      <w:marTop w:val="0"/>
      <w:marBottom w:val="0"/>
      <w:divBdr>
        <w:top w:val="none" w:sz="0" w:space="0" w:color="auto"/>
        <w:left w:val="none" w:sz="0" w:space="0" w:color="auto"/>
        <w:bottom w:val="none" w:sz="0" w:space="0" w:color="auto"/>
        <w:right w:val="none" w:sz="0" w:space="0" w:color="auto"/>
      </w:divBdr>
    </w:div>
    <w:div w:id="1621912141">
      <w:bodyDiv w:val="1"/>
      <w:marLeft w:val="0"/>
      <w:marRight w:val="0"/>
      <w:marTop w:val="0"/>
      <w:marBottom w:val="0"/>
      <w:divBdr>
        <w:top w:val="none" w:sz="0" w:space="0" w:color="auto"/>
        <w:left w:val="none" w:sz="0" w:space="0" w:color="auto"/>
        <w:bottom w:val="none" w:sz="0" w:space="0" w:color="auto"/>
        <w:right w:val="none" w:sz="0" w:space="0" w:color="auto"/>
      </w:divBdr>
    </w:div>
    <w:div w:id="1622607663">
      <w:bodyDiv w:val="1"/>
      <w:marLeft w:val="0"/>
      <w:marRight w:val="0"/>
      <w:marTop w:val="0"/>
      <w:marBottom w:val="0"/>
      <w:divBdr>
        <w:top w:val="none" w:sz="0" w:space="0" w:color="auto"/>
        <w:left w:val="none" w:sz="0" w:space="0" w:color="auto"/>
        <w:bottom w:val="none" w:sz="0" w:space="0" w:color="auto"/>
        <w:right w:val="none" w:sz="0" w:space="0" w:color="auto"/>
      </w:divBdr>
    </w:div>
    <w:div w:id="1623685232">
      <w:bodyDiv w:val="1"/>
      <w:marLeft w:val="0"/>
      <w:marRight w:val="0"/>
      <w:marTop w:val="0"/>
      <w:marBottom w:val="0"/>
      <w:divBdr>
        <w:top w:val="none" w:sz="0" w:space="0" w:color="auto"/>
        <w:left w:val="none" w:sz="0" w:space="0" w:color="auto"/>
        <w:bottom w:val="none" w:sz="0" w:space="0" w:color="auto"/>
        <w:right w:val="none" w:sz="0" w:space="0" w:color="auto"/>
      </w:divBdr>
    </w:div>
    <w:div w:id="1630741431">
      <w:bodyDiv w:val="1"/>
      <w:marLeft w:val="0"/>
      <w:marRight w:val="0"/>
      <w:marTop w:val="0"/>
      <w:marBottom w:val="0"/>
      <w:divBdr>
        <w:top w:val="none" w:sz="0" w:space="0" w:color="auto"/>
        <w:left w:val="none" w:sz="0" w:space="0" w:color="auto"/>
        <w:bottom w:val="none" w:sz="0" w:space="0" w:color="auto"/>
        <w:right w:val="none" w:sz="0" w:space="0" w:color="auto"/>
      </w:divBdr>
    </w:div>
    <w:div w:id="1634746132">
      <w:bodyDiv w:val="1"/>
      <w:marLeft w:val="0"/>
      <w:marRight w:val="0"/>
      <w:marTop w:val="0"/>
      <w:marBottom w:val="0"/>
      <w:divBdr>
        <w:top w:val="none" w:sz="0" w:space="0" w:color="auto"/>
        <w:left w:val="none" w:sz="0" w:space="0" w:color="auto"/>
        <w:bottom w:val="none" w:sz="0" w:space="0" w:color="auto"/>
        <w:right w:val="none" w:sz="0" w:space="0" w:color="auto"/>
      </w:divBdr>
    </w:div>
    <w:div w:id="1638145527">
      <w:bodyDiv w:val="1"/>
      <w:marLeft w:val="0"/>
      <w:marRight w:val="0"/>
      <w:marTop w:val="0"/>
      <w:marBottom w:val="0"/>
      <w:divBdr>
        <w:top w:val="none" w:sz="0" w:space="0" w:color="auto"/>
        <w:left w:val="none" w:sz="0" w:space="0" w:color="auto"/>
        <w:bottom w:val="none" w:sz="0" w:space="0" w:color="auto"/>
        <w:right w:val="none" w:sz="0" w:space="0" w:color="auto"/>
      </w:divBdr>
    </w:div>
    <w:div w:id="1640259024">
      <w:bodyDiv w:val="1"/>
      <w:marLeft w:val="0"/>
      <w:marRight w:val="0"/>
      <w:marTop w:val="0"/>
      <w:marBottom w:val="0"/>
      <w:divBdr>
        <w:top w:val="none" w:sz="0" w:space="0" w:color="auto"/>
        <w:left w:val="none" w:sz="0" w:space="0" w:color="auto"/>
        <w:bottom w:val="none" w:sz="0" w:space="0" w:color="auto"/>
        <w:right w:val="none" w:sz="0" w:space="0" w:color="auto"/>
      </w:divBdr>
    </w:div>
    <w:div w:id="1640303305">
      <w:bodyDiv w:val="1"/>
      <w:marLeft w:val="0"/>
      <w:marRight w:val="0"/>
      <w:marTop w:val="0"/>
      <w:marBottom w:val="0"/>
      <w:divBdr>
        <w:top w:val="none" w:sz="0" w:space="0" w:color="auto"/>
        <w:left w:val="none" w:sz="0" w:space="0" w:color="auto"/>
        <w:bottom w:val="none" w:sz="0" w:space="0" w:color="auto"/>
        <w:right w:val="none" w:sz="0" w:space="0" w:color="auto"/>
      </w:divBdr>
    </w:div>
    <w:div w:id="1641883690">
      <w:bodyDiv w:val="1"/>
      <w:marLeft w:val="0"/>
      <w:marRight w:val="0"/>
      <w:marTop w:val="0"/>
      <w:marBottom w:val="0"/>
      <w:divBdr>
        <w:top w:val="none" w:sz="0" w:space="0" w:color="auto"/>
        <w:left w:val="none" w:sz="0" w:space="0" w:color="auto"/>
        <w:bottom w:val="none" w:sz="0" w:space="0" w:color="auto"/>
        <w:right w:val="none" w:sz="0" w:space="0" w:color="auto"/>
      </w:divBdr>
    </w:div>
    <w:div w:id="1641957145">
      <w:bodyDiv w:val="1"/>
      <w:marLeft w:val="0"/>
      <w:marRight w:val="0"/>
      <w:marTop w:val="0"/>
      <w:marBottom w:val="0"/>
      <w:divBdr>
        <w:top w:val="none" w:sz="0" w:space="0" w:color="auto"/>
        <w:left w:val="none" w:sz="0" w:space="0" w:color="auto"/>
        <w:bottom w:val="none" w:sz="0" w:space="0" w:color="auto"/>
        <w:right w:val="none" w:sz="0" w:space="0" w:color="auto"/>
      </w:divBdr>
    </w:div>
    <w:div w:id="1643581407">
      <w:bodyDiv w:val="1"/>
      <w:marLeft w:val="0"/>
      <w:marRight w:val="0"/>
      <w:marTop w:val="0"/>
      <w:marBottom w:val="0"/>
      <w:divBdr>
        <w:top w:val="none" w:sz="0" w:space="0" w:color="auto"/>
        <w:left w:val="none" w:sz="0" w:space="0" w:color="auto"/>
        <w:bottom w:val="none" w:sz="0" w:space="0" w:color="auto"/>
        <w:right w:val="none" w:sz="0" w:space="0" w:color="auto"/>
      </w:divBdr>
    </w:div>
    <w:div w:id="1644772429">
      <w:bodyDiv w:val="1"/>
      <w:marLeft w:val="0"/>
      <w:marRight w:val="0"/>
      <w:marTop w:val="0"/>
      <w:marBottom w:val="0"/>
      <w:divBdr>
        <w:top w:val="none" w:sz="0" w:space="0" w:color="auto"/>
        <w:left w:val="none" w:sz="0" w:space="0" w:color="auto"/>
        <w:bottom w:val="none" w:sz="0" w:space="0" w:color="auto"/>
        <w:right w:val="none" w:sz="0" w:space="0" w:color="auto"/>
      </w:divBdr>
    </w:div>
    <w:div w:id="1645087851">
      <w:bodyDiv w:val="1"/>
      <w:marLeft w:val="0"/>
      <w:marRight w:val="0"/>
      <w:marTop w:val="0"/>
      <w:marBottom w:val="0"/>
      <w:divBdr>
        <w:top w:val="none" w:sz="0" w:space="0" w:color="auto"/>
        <w:left w:val="none" w:sz="0" w:space="0" w:color="auto"/>
        <w:bottom w:val="none" w:sz="0" w:space="0" w:color="auto"/>
        <w:right w:val="none" w:sz="0" w:space="0" w:color="auto"/>
      </w:divBdr>
    </w:div>
    <w:div w:id="1645355538">
      <w:bodyDiv w:val="1"/>
      <w:marLeft w:val="0"/>
      <w:marRight w:val="0"/>
      <w:marTop w:val="0"/>
      <w:marBottom w:val="0"/>
      <w:divBdr>
        <w:top w:val="none" w:sz="0" w:space="0" w:color="auto"/>
        <w:left w:val="none" w:sz="0" w:space="0" w:color="auto"/>
        <w:bottom w:val="none" w:sz="0" w:space="0" w:color="auto"/>
        <w:right w:val="none" w:sz="0" w:space="0" w:color="auto"/>
      </w:divBdr>
    </w:div>
    <w:div w:id="1646355784">
      <w:bodyDiv w:val="1"/>
      <w:marLeft w:val="0"/>
      <w:marRight w:val="0"/>
      <w:marTop w:val="0"/>
      <w:marBottom w:val="0"/>
      <w:divBdr>
        <w:top w:val="none" w:sz="0" w:space="0" w:color="auto"/>
        <w:left w:val="none" w:sz="0" w:space="0" w:color="auto"/>
        <w:bottom w:val="none" w:sz="0" w:space="0" w:color="auto"/>
        <w:right w:val="none" w:sz="0" w:space="0" w:color="auto"/>
      </w:divBdr>
    </w:div>
    <w:div w:id="1653102616">
      <w:bodyDiv w:val="1"/>
      <w:marLeft w:val="0"/>
      <w:marRight w:val="0"/>
      <w:marTop w:val="0"/>
      <w:marBottom w:val="0"/>
      <w:divBdr>
        <w:top w:val="none" w:sz="0" w:space="0" w:color="auto"/>
        <w:left w:val="none" w:sz="0" w:space="0" w:color="auto"/>
        <w:bottom w:val="none" w:sz="0" w:space="0" w:color="auto"/>
        <w:right w:val="none" w:sz="0" w:space="0" w:color="auto"/>
      </w:divBdr>
    </w:div>
    <w:div w:id="1656301299">
      <w:bodyDiv w:val="1"/>
      <w:marLeft w:val="0"/>
      <w:marRight w:val="0"/>
      <w:marTop w:val="0"/>
      <w:marBottom w:val="0"/>
      <w:divBdr>
        <w:top w:val="none" w:sz="0" w:space="0" w:color="auto"/>
        <w:left w:val="none" w:sz="0" w:space="0" w:color="auto"/>
        <w:bottom w:val="none" w:sz="0" w:space="0" w:color="auto"/>
        <w:right w:val="none" w:sz="0" w:space="0" w:color="auto"/>
      </w:divBdr>
    </w:div>
    <w:div w:id="1658068130">
      <w:bodyDiv w:val="1"/>
      <w:marLeft w:val="0"/>
      <w:marRight w:val="0"/>
      <w:marTop w:val="0"/>
      <w:marBottom w:val="0"/>
      <w:divBdr>
        <w:top w:val="none" w:sz="0" w:space="0" w:color="auto"/>
        <w:left w:val="none" w:sz="0" w:space="0" w:color="auto"/>
        <w:bottom w:val="none" w:sz="0" w:space="0" w:color="auto"/>
        <w:right w:val="none" w:sz="0" w:space="0" w:color="auto"/>
      </w:divBdr>
    </w:div>
    <w:div w:id="1660377883">
      <w:bodyDiv w:val="1"/>
      <w:marLeft w:val="0"/>
      <w:marRight w:val="0"/>
      <w:marTop w:val="0"/>
      <w:marBottom w:val="0"/>
      <w:divBdr>
        <w:top w:val="none" w:sz="0" w:space="0" w:color="auto"/>
        <w:left w:val="none" w:sz="0" w:space="0" w:color="auto"/>
        <w:bottom w:val="none" w:sz="0" w:space="0" w:color="auto"/>
        <w:right w:val="none" w:sz="0" w:space="0" w:color="auto"/>
      </w:divBdr>
    </w:div>
    <w:div w:id="1661154482">
      <w:bodyDiv w:val="1"/>
      <w:marLeft w:val="0"/>
      <w:marRight w:val="0"/>
      <w:marTop w:val="0"/>
      <w:marBottom w:val="0"/>
      <w:divBdr>
        <w:top w:val="none" w:sz="0" w:space="0" w:color="auto"/>
        <w:left w:val="none" w:sz="0" w:space="0" w:color="auto"/>
        <w:bottom w:val="none" w:sz="0" w:space="0" w:color="auto"/>
        <w:right w:val="none" w:sz="0" w:space="0" w:color="auto"/>
      </w:divBdr>
    </w:div>
    <w:div w:id="1661696790">
      <w:bodyDiv w:val="1"/>
      <w:marLeft w:val="0"/>
      <w:marRight w:val="0"/>
      <w:marTop w:val="0"/>
      <w:marBottom w:val="0"/>
      <w:divBdr>
        <w:top w:val="none" w:sz="0" w:space="0" w:color="auto"/>
        <w:left w:val="none" w:sz="0" w:space="0" w:color="auto"/>
        <w:bottom w:val="none" w:sz="0" w:space="0" w:color="auto"/>
        <w:right w:val="none" w:sz="0" w:space="0" w:color="auto"/>
      </w:divBdr>
    </w:div>
    <w:div w:id="1662852622">
      <w:bodyDiv w:val="1"/>
      <w:marLeft w:val="0"/>
      <w:marRight w:val="0"/>
      <w:marTop w:val="0"/>
      <w:marBottom w:val="0"/>
      <w:divBdr>
        <w:top w:val="none" w:sz="0" w:space="0" w:color="auto"/>
        <w:left w:val="none" w:sz="0" w:space="0" w:color="auto"/>
        <w:bottom w:val="none" w:sz="0" w:space="0" w:color="auto"/>
        <w:right w:val="none" w:sz="0" w:space="0" w:color="auto"/>
      </w:divBdr>
    </w:div>
    <w:div w:id="1666083392">
      <w:bodyDiv w:val="1"/>
      <w:marLeft w:val="0"/>
      <w:marRight w:val="0"/>
      <w:marTop w:val="0"/>
      <w:marBottom w:val="0"/>
      <w:divBdr>
        <w:top w:val="none" w:sz="0" w:space="0" w:color="auto"/>
        <w:left w:val="none" w:sz="0" w:space="0" w:color="auto"/>
        <w:bottom w:val="none" w:sz="0" w:space="0" w:color="auto"/>
        <w:right w:val="none" w:sz="0" w:space="0" w:color="auto"/>
      </w:divBdr>
    </w:div>
    <w:div w:id="1666979455">
      <w:bodyDiv w:val="1"/>
      <w:marLeft w:val="0"/>
      <w:marRight w:val="0"/>
      <w:marTop w:val="0"/>
      <w:marBottom w:val="0"/>
      <w:divBdr>
        <w:top w:val="none" w:sz="0" w:space="0" w:color="auto"/>
        <w:left w:val="none" w:sz="0" w:space="0" w:color="auto"/>
        <w:bottom w:val="none" w:sz="0" w:space="0" w:color="auto"/>
        <w:right w:val="none" w:sz="0" w:space="0" w:color="auto"/>
      </w:divBdr>
    </w:div>
    <w:div w:id="1672951588">
      <w:bodyDiv w:val="1"/>
      <w:marLeft w:val="0"/>
      <w:marRight w:val="0"/>
      <w:marTop w:val="0"/>
      <w:marBottom w:val="0"/>
      <w:divBdr>
        <w:top w:val="none" w:sz="0" w:space="0" w:color="auto"/>
        <w:left w:val="none" w:sz="0" w:space="0" w:color="auto"/>
        <w:bottom w:val="none" w:sz="0" w:space="0" w:color="auto"/>
        <w:right w:val="none" w:sz="0" w:space="0" w:color="auto"/>
      </w:divBdr>
    </w:div>
    <w:div w:id="1673559002">
      <w:bodyDiv w:val="1"/>
      <w:marLeft w:val="0"/>
      <w:marRight w:val="0"/>
      <w:marTop w:val="0"/>
      <w:marBottom w:val="0"/>
      <w:divBdr>
        <w:top w:val="none" w:sz="0" w:space="0" w:color="auto"/>
        <w:left w:val="none" w:sz="0" w:space="0" w:color="auto"/>
        <w:bottom w:val="none" w:sz="0" w:space="0" w:color="auto"/>
        <w:right w:val="none" w:sz="0" w:space="0" w:color="auto"/>
      </w:divBdr>
    </w:div>
    <w:div w:id="1675569325">
      <w:bodyDiv w:val="1"/>
      <w:marLeft w:val="0"/>
      <w:marRight w:val="0"/>
      <w:marTop w:val="0"/>
      <w:marBottom w:val="0"/>
      <w:divBdr>
        <w:top w:val="none" w:sz="0" w:space="0" w:color="auto"/>
        <w:left w:val="none" w:sz="0" w:space="0" w:color="auto"/>
        <w:bottom w:val="none" w:sz="0" w:space="0" w:color="auto"/>
        <w:right w:val="none" w:sz="0" w:space="0" w:color="auto"/>
      </w:divBdr>
    </w:div>
    <w:div w:id="1675768289">
      <w:bodyDiv w:val="1"/>
      <w:marLeft w:val="0"/>
      <w:marRight w:val="0"/>
      <w:marTop w:val="0"/>
      <w:marBottom w:val="0"/>
      <w:divBdr>
        <w:top w:val="none" w:sz="0" w:space="0" w:color="auto"/>
        <w:left w:val="none" w:sz="0" w:space="0" w:color="auto"/>
        <w:bottom w:val="none" w:sz="0" w:space="0" w:color="auto"/>
        <w:right w:val="none" w:sz="0" w:space="0" w:color="auto"/>
      </w:divBdr>
    </w:div>
    <w:div w:id="1675960694">
      <w:bodyDiv w:val="1"/>
      <w:marLeft w:val="0"/>
      <w:marRight w:val="0"/>
      <w:marTop w:val="0"/>
      <w:marBottom w:val="0"/>
      <w:divBdr>
        <w:top w:val="none" w:sz="0" w:space="0" w:color="auto"/>
        <w:left w:val="none" w:sz="0" w:space="0" w:color="auto"/>
        <w:bottom w:val="none" w:sz="0" w:space="0" w:color="auto"/>
        <w:right w:val="none" w:sz="0" w:space="0" w:color="auto"/>
      </w:divBdr>
    </w:div>
    <w:div w:id="1676763924">
      <w:bodyDiv w:val="1"/>
      <w:marLeft w:val="0"/>
      <w:marRight w:val="0"/>
      <w:marTop w:val="0"/>
      <w:marBottom w:val="0"/>
      <w:divBdr>
        <w:top w:val="none" w:sz="0" w:space="0" w:color="auto"/>
        <w:left w:val="none" w:sz="0" w:space="0" w:color="auto"/>
        <w:bottom w:val="none" w:sz="0" w:space="0" w:color="auto"/>
        <w:right w:val="none" w:sz="0" w:space="0" w:color="auto"/>
      </w:divBdr>
    </w:div>
    <w:div w:id="1677540939">
      <w:bodyDiv w:val="1"/>
      <w:marLeft w:val="0"/>
      <w:marRight w:val="0"/>
      <w:marTop w:val="0"/>
      <w:marBottom w:val="0"/>
      <w:divBdr>
        <w:top w:val="none" w:sz="0" w:space="0" w:color="auto"/>
        <w:left w:val="none" w:sz="0" w:space="0" w:color="auto"/>
        <w:bottom w:val="none" w:sz="0" w:space="0" w:color="auto"/>
        <w:right w:val="none" w:sz="0" w:space="0" w:color="auto"/>
      </w:divBdr>
    </w:div>
    <w:div w:id="1677656258">
      <w:bodyDiv w:val="1"/>
      <w:marLeft w:val="0"/>
      <w:marRight w:val="0"/>
      <w:marTop w:val="0"/>
      <w:marBottom w:val="0"/>
      <w:divBdr>
        <w:top w:val="none" w:sz="0" w:space="0" w:color="auto"/>
        <w:left w:val="none" w:sz="0" w:space="0" w:color="auto"/>
        <w:bottom w:val="none" w:sz="0" w:space="0" w:color="auto"/>
        <w:right w:val="none" w:sz="0" w:space="0" w:color="auto"/>
      </w:divBdr>
    </w:div>
    <w:div w:id="1677729497">
      <w:bodyDiv w:val="1"/>
      <w:marLeft w:val="0"/>
      <w:marRight w:val="0"/>
      <w:marTop w:val="0"/>
      <w:marBottom w:val="0"/>
      <w:divBdr>
        <w:top w:val="none" w:sz="0" w:space="0" w:color="auto"/>
        <w:left w:val="none" w:sz="0" w:space="0" w:color="auto"/>
        <w:bottom w:val="none" w:sz="0" w:space="0" w:color="auto"/>
        <w:right w:val="none" w:sz="0" w:space="0" w:color="auto"/>
      </w:divBdr>
    </w:div>
    <w:div w:id="1682781289">
      <w:bodyDiv w:val="1"/>
      <w:marLeft w:val="0"/>
      <w:marRight w:val="0"/>
      <w:marTop w:val="0"/>
      <w:marBottom w:val="0"/>
      <w:divBdr>
        <w:top w:val="none" w:sz="0" w:space="0" w:color="auto"/>
        <w:left w:val="none" w:sz="0" w:space="0" w:color="auto"/>
        <w:bottom w:val="none" w:sz="0" w:space="0" w:color="auto"/>
        <w:right w:val="none" w:sz="0" w:space="0" w:color="auto"/>
      </w:divBdr>
    </w:div>
    <w:div w:id="1685015250">
      <w:bodyDiv w:val="1"/>
      <w:marLeft w:val="0"/>
      <w:marRight w:val="0"/>
      <w:marTop w:val="0"/>
      <w:marBottom w:val="0"/>
      <w:divBdr>
        <w:top w:val="none" w:sz="0" w:space="0" w:color="auto"/>
        <w:left w:val="none" w:sz="0" w:space="0" w:color="auto"/>
        <w:bottom w:val="none" w:sz="0" w:space="0" w:color="auto"/>
        <w:right w:val="none" w:sz="0" w:space="0" w:color="auto"/>
      </w:divBdr>
    </w:div>
    <w:div w:id="1685204801">
      <w:bodyDiv w:val="1"/>
      <w:marLeft w:val="0"/>
      <w:marRight w:val="0"/>
      <w:marTop w:val="0"/>
      <w:marBottom w:val="0"/>
      <w:divBdr>
        <w:top w:val="none" w:sz="0" w:space="0" w:color="auto"/>
        <w:left w:val="none" w:sz="0" w:space="0" w:color="auto"/>
        <w:bottom w:val="none" w:sz="0" w:space="0" w:color="auto"/>
        <w:right w:val="none" w:sz="0" w:space="0" w:color="auto"/>
      </w:divBdr>
    </w:div>
    <w:div w:id="1685209412">
      <w:bodyDiv w:val="1"/>
      <w:marLeft w:val="0"/>
      <w:marRight w:val="0"/>
      <w:marTop w:val="0"/>
      <w:marBottom w:val="0"/>
      <w:divBdr>
        <w:top w:val="none" w:sz="0" w:space="0" w:color="auto"/>
        <w:left w:val="none" w:sz="0" w:space="0" w:color="auto"/>
        <w:bottom w:val="none" w:sz="0" w:space="0" w:color="auto"/>
        <w:right w:val="none" w:sz="0" w:space="0" w:color="auto"/>
      </w:divBdr>
    </w:div>
    <w:div w:id="1691952341">
      <w:bodyDiv w:val="1"/>
      <w:marLeft w:val="0"/>
      <w:marRight w:val="0"/>
      <w:marTop w:val="0"/>
      <w:marBottom w:val="0"/>
      <w:divBdr>
        <w:top w:val="none" w:sz="0" w:space="0" w:color="auto"/>
        <w:left w:val="none" w:sz="0" w:space="0" w:color="auto"/>
        <w:bottom w:val="none" w:sz="0" w:space="0" w:color="auto"/>
        <w:right w:val="none" w:sz="0" w:space="0" w:color="auto"/>
      </w:divBdr>
    </w:div>
    <w:div w:id="1694456259">
      <w:bodyDiv w:val="1"/>
      <w:marLeft w:val="0"/>
      <w:marRight w:val="0"/>
      <w:marTop w:val="0"/>
      <w:marBottom w:val="0"/>
      <w:divBdr>
        <w:top w:val="none" w:sz="0" w:space="0" w:color="auto"/>
        <w:left w:val="none" w:sz="0" w:space="0" w:color="auto"/>
        <w:bottom w:val="none" w:sz="0" w:space="0" w:color="auto"/>
        <w:right w:val="none" w:sz="0" w:space="0" w:color="auto"/>
      </w:divBdr>
    </w:div>
    <w:div w:id="1695226673">
      <w:bodyDiv w:val="1"/>
      <w:marLeft w:val="0"/>
      <w:marRight w:val="0"/>
      <w:marTop w:val="0"/>
      <w:marBottom w:val="0"/>
      <w:divBdr>
        <w:top w:val="none" w:sz="0" w:space="0" w:color="auto"/>
        <w:left w:val="none" w:sz="0" w:space="0" w:color="auto"/>
        <w:bottom w:val="none" w:sz="0" w:space="0" w:color="auto"/>
        <w:right w:val="none" w:sz="0" w:space="0" w:color="auto"/>
      </w:divBdr>
    </w:div>
    <w:div w:id="1702240410">
      <w:bodyDiv w:val="1"/>
      <w:marLeft w:val="0"/>
      <w:marRight w:val="0"/>
      <w:marTop w:val="0"/>
      <w:marBottom w:val="0"/>
      <w:divBdr>
        <w:top w:val="none" w:sz="0" w:space="0" w:color="auto"/>
        <w:left w:val="none" w:sz="0" w:space="0" w:color="auto"/>
        <w:bottom w:val="none" w:sz="0" w:space="0" w:color="auto"/>
        <w:right w:val="none" w:sz="0" w:space="0" w:color="auto"/>
      </w:divBdr>
    </w:div>
    <w:div w:id="1702510786">
      <w:bodyDiv w:val="1"/>
      <w:marLeft w:val="0"/>
      <w:marRight w:val="0"/>
      <w:marTop w:val="0"/>
      <w:marBottom w:val="0"/>
      <w:divBdr>
        <w:top w:val="none" w:sz="0" w:space="0" w:color="auto"/>
        <w:left w:val="none" w:sz="0" w:space="0" w:color="auto"/>
        <w:bottom w:val="none" w:sz="0" w:space="0" w:color="auto"/>
        <w:right w:val="none" w:sz="0" w:space="0" w:color="auto"/>
      </w:divBdr>
    </w:div>
    <w:div w:id="1704592496">
      <w:bodyDiv w:val="1"/>
      <w:marLeft w:val="0"/>
      <w:marRight w:val="0"/>
      <w:marTop w:val="0"/>
      <w:marBottom w:val="0"/>
      <w:divBdr>
        <w:top w:val="none" w:sz="0" w:space="0" w:color="auto"/>
        <w:left w:val="none" w:sz="0" w:space="0" w:color="auto"/>
        <w:bottom w:val="none" w:sz="0" w:space="0" w:color="auto"/>
        <w:right w:val="none" w:sz="0" w:space="0" w:color="auto"/>
      </w:divBdr>
    </w:div>
    <w:div w:id="1707290993">
      <w:bodyDiv w:val="1"/>
      <w:marLeft w:val="0"/>
      <w:marRight w:val="0"/>
      <w:marTop w:val="0"/>
      <w:marBottom w:val="0"/>
      <w:divBdr>
        <w:top w:val="none" w:sz="0" w:space="0" w:color="auto"/>
        <w:left w:val="none" w:sz="0" w:space="0" w:color="auto"/>
        <w:bottom w:val="none" w:sz="0" w:space="0" w:color="auto"/>
        <w:right w:val="none" w:sz="0" w:space="0" w:color="auto"/>
      </w:divBdr>
    </w:div>
    <w:div w:id="1708290383">
      <w:bodyDiv w:val="1"/>
      <w:marLeft w:val="0"/>
      <w:marRight w:val="0"/>
      <w:marTop w:val="0"/>
      <w:marBottom w:val="0"/>
      <w:divBdr>
        <w:top w:val="none" w:sz="0" w:space="0" w:color="auto"/>
        <w:left w:val="none" w:sz="0" w:space="0" w:color="auto"/>
        <w:bottom w:val="none" w:sz="0" w:space="0" w:color="auto"/>
        <w:right w:val="none" w:sz="0" w:space="0" w:color="auto"/>
      </w:divBdr>
    </w:div>
    <w:div w:id="1709912058">
      <w:bodyDiv w:val="1"/>
      <w:marLeft w:val="0"/>
      <w:marRight w:val="0"/>
      <w:marTop w:val="0"/>
      <w:marBottom w:val="0"/>
      <w:divBdr>
        <w:top w:val="none" w:sz="0" w:space="0" w:color="auto"/>
        <w:left w:val="none" w:sz="0" w:space="0" w:color="auto"/>
        <w:bottom w:val="none" w:sz="0" w:space="0" w:color="auto"/>
        <w:right w:val="none" w:sz="0" w:space="0" w:color="auto"/>
      </w:divBdr>
    </w:div>
    <w:div w:id="1710448421">
      <w:bodyDiv w:val="1"/>
      <w:marLeft w:val="0"/>
      <w:marRight w:val="0"/>
      <w:marTop w:val="0"/>
      <w:marBottom w:val="0"/>
      <w:divBdr>
        <w:top w:val="none" w:sz="0" w:space="0" w:color="auto"/>
        <w:left w:val="none" w:sz="0" w:space="0" w:color="auto"/>
        <w:bottom w:val="none" w:sz="0" w:space="0" w:color="auto"/>
        <w:right w:val="none" w:sz="0" w:space="0" w:color="auto"/>
      </w:divBdr>
    </w:div>
    <w:div w:id="1711688337">
      <w:bodyDiv w:val="1"/>
      <w:marLeft w:val="0"/>
      <w:marRight w:val="0"/>
      <w:marTop w:val="0"/>
      <w:marBottom w:val="0"/>
      <w:divBdr>
        <w:top w:val="none" w:sz="0" w:space="0" w:color="auto"/>
        <w:left w:val="none" w:sz="0" w:space="0" w:color="auto"/>
        <w:bottom w:val="none" w:sz="0" w:space="0" w:color="auto"/>
        <w:right w:val="none" w:sz="0" w:space="0" w:color="auto"/>
      </w:divBdr>
    </w:div>
    <w:div w:id="1712608421">
      <w:bodyDiv w:val="1"/>
      <w:marLeft w:val="0"/>
      <w:marRight w:val="0"/>
      <w:marTop w:val="0"/>
      <w:marBottom w:val="0"/>
      <w:divBdr>
        <w:top w:val="none" w:sz="0" w:space="0" w:color="auto"/>
        <w:left w:val="none" w:sz="0" w:space="0" w:color="auto"/>
        <w:bottom w:val="none" w:sz="0" w:space="0" w:color="auto"/>
        <w:right w:val="none" w:sz="0" w:space="0" w:color="auto"/>
      </w:divBdr>
    </w:div>
    <w:div w:id="1714422338">
      <w:bodyDiv w:val="1"/>
      <w:marLeft w:val="0"/>
      <w:marRight w:val="0"/>
      <w:marTop w:val="0"/>
      <w:marBottom w:val="0"/>
      <w:divBdr>
        <w:top w:val="none" w:sz="0" w:space="0" w:color="auto"/>
        <w:left w:val="none" w:sz="0" w:space="0" w:color="auto"/>
        <w:bottom w:val="none" w:sz="0" w:space="0" w:color="auto"/>
        <w:right w:val="none" w:sz="0" w:space="0" w:color="auto"/>
      </w:divBdr>
    </w:div>
    <w:div w:id="1720323567">
      <w:bodyDiv w:val="1"/>
      <w:marLeft w:val="0"/>
      <w:marRight w:val="0"/>
      <w:marTop w:val="0"/>
      <w:marBottom w:val="0"/>
      <w:divBdr>
        <w:top w:val="none" w:sz="0" w:space="0" w:color="auto"/>
        <w:left w:val="none" w:sz="0" w:space="0" w:color="auto"/>
        <w:bottom w:val="none" w:sz="0" w:space="0" w:color="auto"/>
        <w:right w:val="none" w:sz="0" w:space="0" w:color="auto"/>
      </w:divBdr>
    </w:div>
    <w:div w:id="1723603453">
      <w:bodyDiv w:val="1"/>
      <w:marLeft w:val="0"/>
      <w:marRight w:val="0"/>
      <w:marTop w:val="0"/>
      <w:marBottom w:val="0"/>
      <w:divBdr>
        <w:top w:val="none" w:sz="0" w:space="0" w:color="auto"/>
        <w:left w:val="none" w:sz="0" w:space="0" w:color="auto"/>
        <w:bottom w:val="none" w:sz="0" w:space="0" w:color="auto"/>
        <w:right w:val="none" w:sz="0" w:space="0" w:color="auto"/>
      </w:divBdr>
    </w:div>
    <w:div w:id="1723674196">
      <w:bodyDiv w:val="1"/>
      <w:marLeft w:val="0"/>
      <w:marRight w:val="0"/>
      <w:marTop w:val="0"/>
      <w:marBottom w:val="0"/>
      <w:divBdr>
        <w:top w:val="none" w:sz="0" w:space="0" w:color="auto"/>
        <w:left w:val="none" w:sz="0" w:space="0" w:color="auto"/>
        <w:bottom w:val="none" w:sz="0" w:space="0" w:color="auto"/>
        <w:right w:val="none" w:sz="0" w:space="0" w:color="auto"/>
      </w:divBdr>
    </w:div>
    <w:div w:id="1723867525">
      <w:bodyDiv w:val="1"/>
      <w:marLeft w:val="0"/>
      <w:marRight w:val="0"/>
      <w:marTop w:val="0"/>
      <w:marBottom w:val="0"/>
      <w:divBdr>
        <w:top w:val="none" w:sz="0" w:space="0" w:color="auto"/>
        <w:left w:val="none" w:sz="0" w:space="0" w:color="auto"/>
        <w:bottom w:val="none" w:sz="0" w:space="0" w:color="auto"/>
        <w:right w:val="none" w:sz="0" w:space="0" w:color="auto"/>
      </w:divBdr>
    </w:div>
    <w:div w:id="1724252861">
      <w:bodyDiv w:val="1"/>
      <w:marLeft w:val="0"/>
      <w:marRight w:val="0"/>
      <w:marTop w:val="0"/>
      <w:marBottom w:val="0"/>
      <w:divBdr>
        <w:top w:val="none" w:sz="0" w:space="0" w:color="auto"/>
        <w:left w:val="none" w:sz="0" w:space="0" w:color="auto"/>
        <w:bottom w:val="none" w:sz="0" w:space="0" w:color="auto"/>
        <w:right w:val="none" w:sz="0" w:space="0" w:color="auto"/>
      </w:divBdr>
    </w:div>
    <w:div w:id="1724670984">
      <w:bodyDiv w:val="1"/>
      <w:marLeft w:val="0"/>
      <w:marRight w:val="0"/>
      <w:marTop w:val="0"/>
      <w:marBottom w:val="0"/>
      <w:divBdr>
        <w:top w:val="none" w:sz="0" w:space="0" w:color="auto"/>
        <w:left w:val="none" w:sz="0" w:space="0" w:color="auto"/>
        <w:bottom w:val="none" w:sz="0" w:space="0" w:color="auto"/>
        <w:right w:val="none" w:sz="0" w:space="0" w:color="auto"/>
      </w:divBdr>
    </w:div>
    <w:div w:id="1727298709">
      <w:bodyDiv w:val="1"/>
      <w:marLeft w:val="0"/>
      <w:marRight w:val="0"/>
      <w:marTop w:val="0"/>
      <w:marBottom w:val="0"/>
      <w:divBdr>
        <w:top w:val="none" w:sz="0" w:space="0" w:color="auto"/>
        <w:left w:val="none" w:sz="0" w:space="0" w:color="auto"/>
        <w:bottom w:val="none" w:sz="0" w:space="0" w:color="auto"/>
        <w:right w:val="none" w:sz="0" w:space="0" w:color="auto"/>
      </w:divBdr>
    </w:div>
    <w:div w:id="1729954279">
      <w:bodyDiv w:val="1"/>
      <w:marLeft w:val="0"/>
      <w:marRight w:val="0"/>
      <w:marTop w:val="0"/>
      <w:marBottom w:val="0"/>
      <w:divBdr>
        <w:top w:val="none" w:sz="0" w:space="0" w:color="auto"/>
        <w:left w:val="none" w:sz="0" w:space="0" w:color="auto"/>
        <w:bottom w:val="none" w:sz="0" w:space="0" w:color="auto"/>
        <w:right w:val="none" w:sz="0" w:space="0" w:color="auto"/>
      </w:divBdr>
    </w:div>
    <w:div w:id="1731148500">
      <w:bodyDiv w:val="1"/>
      <w:marLeft w:val="0"/>
      <w:marRight w:val="0"/>
      <w:marTop w:val="0"/>
      <w:marBottom w:val="0"/>
      <w:divBdr>
        <w:top w:val="none" w:sz="0" w:space="0" w:color="auto"/>
        <w:left w:val="none" w:sz="0" w:space="0" w:color="auto"/>
        <w:bottom w:val="none" w:sz="0" w:space="0" w:color="auto"/>
        <w:right w:val="none" w:sz="0" w:space="0" w:color="auto"/>
      </w:divBdr>
    </w:div>
    <w:div w:id="1734236150">
      <w:bodyDiv w:val="1"/>
      <w:marLeft w:val="0"/>
      <w:marRight w:val="0"/>
      <w:marTop w:val="0"/>
      <w:marBottom w:val="0"/>
      <w:divBdr>
        <w:top w:val="none" w:sz="0" w:space="0" w:color="auto"/>
        <w:left w:val="none" w:sz="0" w:space="0" w:color="auto"/>
        <w:bottom w:val="none" w:sz="0" w:space="0" w:color="auto"/>
        <w:right w:val="none" w:sz="0" w:space="0" w:color="auto"/>
      </w:divBdr>
    </w:div>
    <w:div w:id="1735616948">
      <w:bodyDiv w:val="1"/>
      <w:marLeft w:val="0"/>
      <w:marRight w:val="0"/>
      <w:marTop w:val="0"/>
      <w:marBottom w:val="0"/>
      <w:divBdr>
        <w:top w:val="none" w:sz="0" w:space="0" w:color="auto"/>
        <w:left w:val="none" w:sz="0" w:space="0" w:color="auto"/>
        <w:bottom w:val="none" w:sz="0" w:space="0" w:color="auto"/>
        <w:right w:val="none" w:sz="0" w:space="0" w:color="auto"/>
      </w:divBdr>
    </w:div>
    <w:div w:id="1736512747">
      <w:bodyDiv w:val="1"/>
      <w:marLeft w:val="0"/>
      <w:marRight w:val="0"/>
      <w:marTop w:val="0"/>
      <w:marBottom w:val="0"/>
      <w:divBdr>
        <w:top w:val="none" w:sz="0" w:space="0" w:color="auto"/>
        <w:left w:val="none" w:sz="0" w:space="0" w:color="auto"/>
        <w:bottom w:val="none" w:sz="0" w:space="0" w:color="auto"/>
        <w:right w:val="none" w:sz="0" w:space="0" w:color="auto"/>
      </w:divBdr>
    </w:div>
    <w:div w:id="1737051165">
      <w:bodyDiv w:val="1"/>
      <w:marLeft w:val="0"/>
      <w:marRight w:val="0"/>
      <w:marTop w:val="0"/>
      <w:marBottom w:val="0"/>
      <w:divBdr>
        <w:top w:val="none" w:sz="0" w:space="0" w:color="auto"/>
        <w:left w:val="none" w:sz="0" w:space="0" w:color="auto"/>
        <w:bottom w:val="none" w:sz="0" w:space="0" w:color="auto"/>
        <w:right w:val="none" w:sz="0" w:space="0" w:color="auto"/>
      </w:divBdr>
    </w:div>
    <w:div w:id="1737434099">
      <w:bodyDiv w:val="1"/>
      <w:marLeft w:val="0"/>
      <w:marRight w:val="0"/>
      <w:marTop w:val="0"/>
      <w:marBottom w:val="0"/>
      <w:divBdr>
        <w:top w:val="none" w:sz="0" w:space="0" w:color="auto"/>
        <w:left w:val="none" w:sz="0" w:space="0" w:color="auto"/>
        <w:bottom w:val="none" w:sz="0" w:space="0" w:color="auto"/>
        <w:right w:val="none" w:sz="0" w:space="0" w:color="auto"/>
      </w:divBdr>
    </w:div>
    <w:div w:id="1740134003">
      <w:bodyDiv w:val="1"/>
      <w:marLeft w:val="0"/>
      <w:marRight w:val="0"/>
      <w:marTop w:val="0"/>
      <w:marBottom w:val="0"/>
      <w:divBdr>
        <w:top w:val="none" w:sz="0" w:space="0" w:color="auto"/>
        <w:left w:val="none" w:sz="0" w:space="0" w:color="auto"/>
        <w:bottom w:val="none" w:sz="0" w:space="0" w:color="auto"/>
        <w:right w:val="none" w:sz="0" w:space="0" w:color="auto"/>
      </w:divBdr>
      <w:divsChild>
        <w:div w:id="111216139">
          <w:marLeft w:val="0"/>
          <w:marRight w:val="0"/>
          <w:marTop w:val="0"/>
          <w:marBottom w:val="0"/>
          <w:divBdr>
            <w:top w:val="none" w:sz="0" w:space="0" w:color="auto"/>
            <w:left w:val="none" w:sz="0" w:space="0" w:color="auto"/>
            <w:bottom w:val="none" w:sz="0" w:space="0" w:color="auto"/>
            <w:right w:val="none" w:sz="0" w:space="0" w:color="auto"/>
          </w:divBdr>
        </w:div>
        <w:div w:id="237518124">
          <w:marLeft w:val="0"/>
          <w:marRight w:val="0"/>
          <w:marTop w:val="0"/>
          <w:marBottom w:val="0"/>
          <w:divBdr>
            <w:top w:val="none" w:sz="0" w:space="0" w:color="auto"/>
            <w:left w:val="none" w:sz="0" w:space="0" w:color="auto"/>
            <w:bottom w:val="none" w:sz="0" w:space="0" w:color="auto"/>
            <w:right w:val="none" w:sz="0" w:space="0" w:color="auto"/>
          </w:divBdr>
        </w:div>
        <w:div w:id="440538587">
          <w:marLeft w:val="0"/>
          <w:marRight w:val="0"/>
          <w:marTop w:val="0"/>
          <w:marBottom w:val="0"/>
          <w:divBdr>
            <w:top w:val="none" w:sz="0" w:space="0" w:color="auto"/>
            <w:left w:val="none" w:sz="0" w:space="0" w:color="auto"/>
            <w:bottom w:val="none" w:sz="0" w:space="0" w:color="auto"/>
            <w:right w:val="none" w:sz="0" w:space="0" w:color="auto"/>
          </w:divBdr>
        </w:div>
        <w:div w:id="621425517">
          <w:marLeft w:val="0"/>
          <w:marRight w:val="0"/>
          <w:marTop w:val="0"/>
          <w:marBottom w:val="0"/>
          <w:divBdr>
            <w:top w:val="none" w:sz="0" w:space="0" w:color="auto"/>
            <w:left w:val="none" w:sz="0" w:space="0" w:color="auto"/>
            <w:bottom w:val="none" w:sz="0" w:space="0" w:color="auto"/>
            <w:right w:val="none" w:sz="0" w:space="0" w:color="auto"/>
          </w:divBdr>
        </w:div>
        <w:div w:id="689180269">
          <w:marLeft w:val="0"/>
          <w:marRight w:val="0"/>
          <w:marTop w:val="0"/>
          <w:marBottom w:val="0"/>
          <w:divBdr>
            <w:top w:val="none" w:sz="0" w:space="0" w:color="auto"/>
            <w:left w:val="none" w:sz="0" w:space="0" w:color="auto"/>
            <w:bottom w:val="none" w:sz="0" w:space="0" w:color="auto"/>
            <w:right w:val="none" w:sz="0" w:space="0" w:color="auto"/>
          </w:divBdr>
        </w:div>
        <w:div w:id="1019084885">
          <w:marLeft w:val="0"/>
          <w:marRight w:val="0"/>
          <w:marTop w:val="0"/>
          <w:marBottom w:val="0"/>
          <w:divBdr>
            <w:top w:val="none" w:sz="0" w:space="0" w:color="auto"/>
            <w:left w:val="none" w:sz="0" w:space="0" w:color="auto"/>
            <w:bottom w:val="none" w:sz="0" w:space="0" w:color="auto"/>
            <w:right w:val="none" w:sz="0" w:space="0" w:color="auto"/>
          </w:divBdr>
        </w:div>
        <w:div w:id="1368943661">
          <w:marLeft w:val="0"/>
          <w:marRight w:val="0"/>
          <w:marTop w:val="0"/>
          <w:marBottom w:val="0"/>
          <w:divBdr>
            <w:top w:val="none" w:sz="0" w:space="0" w:color="auto"/>
            <w:left w:val="none" w:sz="0" w:space="0" w:color="auto"/>
            <w:bottom w:val="none" w:sz="0" w:space="0" w:color="auto"/>
            <w:right w:val="none" w:sz="0" w:space="0" w:color="auto"/>
          </w:divBdr>
        </w:div>
        <w:div w:id="1521623652">
          <w:marLeft w:val="0"/>
          <w:marRight w:val="0"/>
          <w:marTop w:val="0"/>
          <w:marBottom w:val="0"/>
          <w:divBdr>
            <w:top w:val="none" w:sz="0" w:space="0" w:color="auto"/>
            <w:left w:val="none" w:sz="0" w:space="0" w:color="auto"/>
            <w:bottom w:val="none" w:sz="0" w:space="0" w:color="auto"/>
            <w:right w:val="none" w:sz="0" w:space="0" w:color="auto"/>
          </w:divBdr>
        </w:div>
        <w:div w:id="1758625034">
          <w:marLeft w:val="0"/>
          <w:marRight w:val="0"/>
          <w:marTop w:val="0"/>
          <w:marBottom w:val="0"/>
          <w:divBdr>
            <w:top w:val="none" w:sz="0" w:space="0" w:color="auto"/>
            <w:left w:val="none" w:sz="0" w:space="0" w:color="auto"/>
            <w:bottom w:val="none" w:sz="0" w:space="0" w:color="auto"/>
            <w:right w:val="none" w:sz="0" w:space="0" w:color="auto"/>
          </w:divBdr>
        </w:div>
        <w:div w:id="1933781580">
          <w:marLeft w:val="0"/>
          <w:marRight w:val="0"/>
          <w:marTop w:val="0"/>
          <w:marBottom w:val="0"/>
          <w:divBdr>
            <w:top w:val="none" w:sz="0" w:space="0" w:color="auto"/>
            <w:left w:val="none" w:sz="0" w:space="0" w:color="auto"/>
            <w:bottom w:val="none" w:sz="0" w:space="0" w:color="auto"/>
            <w:right w:val="none" w:sz="0" w:space="0" w:color="auto"/>
          </w:divBdr>
        </w:div>
        <w:div w:id="2085369823">
          <w:marLeft w:val="0"/>
          <w:marRight w:val="0"/>
          <w:marTop w:val="0"/>
          <w:marBottom w:val="0"/>
          <w:divBdr>
            <w:top w:val="none" w:sz="0" w:space="0" w:color="auto"/>
            <w:left w:val="none" w:sz="0" w:space="0" w:color="auto"/>
            <w:bottom w:val="none" w:sz="0" w:space="0" w:color="auto"/>
            <w:right w:val="none" w:sz="0" w:space="0" w:color="auto"/>
          </w:divBdr>
        </w:div>
      </w:divsChild>
    </w:div>
    <w:div w:id="1740707734">
      <w:bodyDiv w:val="1"/>
      <w:marLeft w:val="0"/>
      <w:marRight w:val="0"/>
      <w:marTop w:val="0"/>
      <w:marBottom w:val="0"/>
      <w:divBdr>
        <w:top w:val="none" w:sz="0" w:space="0" w:color="auto"/>
        <w:left w:val="none" w:sz="0" w:space="0" w:color="auto"/>
        <w:bottom w:val="none" w:sz="0" w:space="0" w:color="auto"/>
        <w:right w:val="none" w:sz="0" w:space="0" w:color="auto"/>
      </w:divBdr>
    </w:div>
    <w:div w:id="1741292125">
      <w:bodyDiv w:val="1"/>
      <w:marLeft w:val="0"/>
      <w:marRight w:val="0"/>
      <w:marTop w:val="0"/>
      <w:marBottom w:val="0"/>
      <w:divBdr>
        <w:top w:val="none" w:sz="0" w:space="0" w:color="auto"/>
        <w:left w:val="none" w:sz="0" w:space="0" w:color="auto"/>
        <w:bottom w:val="none" w:sz="0" w:space="0" w:color="auto"/>
        <w:right w:val="none" w:sz="0" w:space="0" w:color="auto"/>
      </w:divBdr>
    </w:div>
    <w:div w:id="1742364067">
      <w:bodyDiv w:val="1"/>
      <w:marLeft w:val="0"/>
      <w:marRight w:val="0"/>
      <w:marTop w:val="0"/>
      <w:marBottom w:val="0"/>
      <w:divBdr>
        <w:top w:val="none" w:sz="0" w:space="0" w:color="auto"/>
        <w:left w:val="none" w:sz="0" w:space="0" w:color="auto"/>
        <w:bottom w:val="none" w:sz="0" w:space="0" w:color="auto"/>
        <w:right w:val="none" w:sz="0" w:space="0" w:color="auto"/>
      </w:divBdr>
    </w:div>
    <w:div w:id="1744793611">
      <w:bodyDiv w:val="1"/>
      <w:marLeft w:val="0"/>
      <w:marRight w:val="0"/>
      <w:marTop w:val="0"/>
      <w:marBottom w:val="0"/>
      <w:divBdr>
        <w:top w:val="none" w:sz="0" w:space="0" w:color="auto"/>
        <w:left w:val="none" w:sz="0" w:space="0" w:color="auto"/>
        <w:bottom w:val="none" w:sz="0" w:space="0" w:color="auto"/>
        <w:right w:val="none" w:sz="0" w:space="0" w:color="auto"/>
      </w:divBdr>
    </w:div>
    <w:div w:id="1752585603">
      <w:bodyDiv w:val="1"/>
      <w:marLeft w:val="0"/>
      <w:marRight w:val="0"/>
      <w:marTop w:val="0"/>
      <w:marBottom w:val="0"/>
      <w:divBdr>
        <w:top w:val="none" w:sz="0" w:space="0" w:color="auto"/>
        <w:left w:val="none" w:sz="0" w:space="0" w:color="auto"/>
        <w:bottom w:val="none" w:sz="0" w:space="0" w:color="auto"/>
        <w:right w:val="none" w:sz="0" w:space="0" w:color="auto"/>
      </w:divBdr>
    </w:div>
    <w:div w:id="1755786223">
      <w:bodyDiv w:val="1"/>
      <w:marLeft w:val="0"/>
      <w:marRight w:val="0"/>
      <w:marTop w:val="0"/>
      <w:marBottom w:val="0"/>
      <w:divBdr>
        <w:top w:val="none" w:sz="0" w:space="0" w:color="auto"/>
        <w:left w:val="none" w:sz="0" w:space="0" w:color="auto"/>
        <w:bottom w:val="none" w:sz="0" w:space="0" w:color="auto"/>
        <w:right w:val="none" w:sz="0" w:space="0" w:color="auto"/>
      </w:divBdr>
    </w:div>
    <w:div w:id="1758211545">
      <w:bodyDiv w:val="1"/>
      <w:marLeft w:val="0"/>
      <w:marRight w:val="0"/>
      <w:marTop w:val="0"/>
      <w:marBottom w:val="0"/>
      <w:divBdr>
        <w:top w:val="none" w:sz="0" w:space="0" w:color="auto"/>
        <w:left w:val="none" w:sz="0" w:space="0" w:color="auto"/>
        <w:bottom w:val="none" w:sz="0" w:space="0" w:color="auto"/>
        <w:right w:val="none" w:sz="0" w:space="0" w:color="auto"/>
      </w:divBdr>
    </w:div>
    <w:div w:id="1758403675">
      <w:bodyDiv w:val="1"/>
      <w:marLeft w:val="0"/>
      <w:marRight w:val="0"/>
      <w:marTop w:val="0"/>
      <w:marBottom w:val="0"/>
      <w:divBdr>
        <w:top w:val="none" w:sz="0" w:space="0" w:color="auto"/>
        <w:left w:val="none" w:sz="0" w:space="0" w:color="auto"/>
        <w:bottom w:val="none" w:sz="0" w:space="0" w:color="auto"/>
        <w:right w:val="none" w:sz="0" w:space="0" w:color="auto"/>
      </w:divBdr>
    </w:div>
    <w:div w:id="1759131283">
      <w:bodyDiv w:val="1"/>
      <w:marLeft w:val="0"/>
      <w:marRight w:val="0"/>
      <w:marTop w:val="0"/>
      <w:marBottom w:val="0"/>
      <w:divBdr>
        <w:top w:val="none" w:sz="0" w:space="0" w:color="auto"/>
        <w:left w:val="none" w:sz="0" w:space="0" w:color="auto"/>
        <w:bottom w:val="none" w:sz="0" w:space="0" w:color="auto"/>
        <w:right w:val="none" w:sz="0" w:space="0" w:color="auto"/>
      </w:divBdr>
    </w:div>
    <w:div w:id="1760325801">
      <w:bodyDiv w:val="1"/>
      <w:marLeft w:val="0"/>
      <w:marRight w:val="0"/>
      <w:marTop w:val="0"/>
      <w:marBottom w:val="0"/>
      <w:divBdr>
        <w:top w:val="none" w:sz="0" w:space="0" w:color="auto"/>
        <w:left w:val="none" w:sz="0" w:space="0" w:color="auto"/>
        <w:bottom w:val="none" w:sz="0" w:space="0" w:color="auto"/>
        <w:right w:val="none" w:sz="0" w:space="0" w:color="auto"/>
      </w:divBdr>
    </w:div>
    <w:div w:id="1762679541">
      <w:bodyDiv w:val="1"/>
      <w:marLeft w:val="0"/>
      <w:marRight w:val="0"/>
      <w:marTop w:val="0"/>
      <w:marBottom w:val="0"/>
      <w:divBdr>
        <w:top w:val="none" w:sz="0" w:space="0" w:color="auto"/>
        <w:left w:val="none" w:sz="0" w:space="0" w:color="auto"/>
        <w:bottom w:val="none" w:sz="0" w:space="0" w:color="auto"/>
        <w:right w:val="none" w:sz="0" w:space="0" w:color="auto"/>
      </w:divBdr>
    </w:div>
    <w:div w:id="1762751797">
      <w:bodyDiv w:val="1"/>
      <w:marLeft w:val="0"/>
      <w:marRight w:val="0"/>
      <w:marTop w:val="0"/>
      <w:marBottom w:val="0"/>
      <w:divBdr>
        <w:top w:val="none" w:sz="0" w:space="0" w:color="auto"/>
        <w:left w:val="none" w:sz="0" w:space="0" w:color="auto"/>
        <w:bottom w:val="none" w:sz="0" w:space="0" w:color="auto"/>
        <w:right w:val="none" w:sz="0" w:space="0" w:color="auto"/>
      </w:divBdr>
    </w:div>
    <w:div w:id="1763406963">
      <w:bodyDiv w:val="1"/>
      <w:marLeft w:val="0"/>
      <w:marRight w:val="0"/>
      <w:marTop w:val="0"/>
      <w:marBottom w:val="0"/>
      <w:divBdr>
        <w:top w:val="none" w:sz="0" w:space="0" w:color="auto"/>
        <w:left w:val="none" w:sz="0" w:space="0" w:color="auto"/>
        <w:bottom w:val="none" w:sz="0" w:space="0" w:color="auto"/>
        <w:right w:val="none" w:sz="0" w:space="0" w:color="auto"/>
      </w:divBdr>
    </w:div>
    <w:div w:id="1767581143">
      <w:bodyDiv w:val="1"/>
      <w:marLeft w:val="0"/>
      <w:marRight w:val="0"/>
      <w:marTop w:val="0"/>
      <w:marBottom w:val="0"/>
      <w:divBdr>
        <w:top w:val="none" w:sz="0" w:space="0" w:color="auto"/>
        <w:left w:val="none" w:sz="0" w:space="0" w:color="auto"/>
        <w:bottom w:val="none" w:sz="0" w:space="0" w:color="auto"/>
        <w:right w:val="none" w:sz="0" w:space="0" w:color="auto"/>
      </w:divBdr>
    </w:div>
    <w:div w:id="1769962535">
      <w:bodyDiv w:val="1"/>
      <w:marLeft w:val="0"/>
      <w:marRight w:val="0"/>
      <w:marTop w:val="0"/>
      <w:marBottom w:val="0"/>
      <w:divBdr>
        <w:top w:val="none" w:sz="0" w:space="0" w:color="auto"/>
        <w:left w:val="none" w:sz="0" w:space="0" w:color="auto"/>
        <w:bottom w:val="none" w:sz="0" w:space="0" w:color="auto"/>
        <w:right w:val="none" w:sz="0" w:space="0" w:color="auto"/>
      </w:divBdr>
    </w:div>
    <w:div w:id="1770813551">
      <w:bodyDiv w:val="1"/>
      <w:marLeft w:val="0"/>
      <w:marRight w:val="0"/>
      <w:marTop w:val="0"/>
      <w:marBottom w:val="0"/>
      <w:divBdr>
        <w:top w:val="none" w:sz="0" w:space="0" w:color="auto"/>
        <w:left w:val="none" w:sz="0" w:space="0" w:color="auto"/>
        <w:bottom w:val="none" w:sz="0" w:space="0" w:color="auto"/>
        <w:right w:val="none" w:sz="0" w:space="0" w:color="auto"/>
      </w:divBdr>
    </w:div>
    <w:div w:id="1773818349">
      <w:bodyDiv w:val="1"/>
      <w:marLeft w:val="0"/>
      <w:marRight w:val="0"/>
      <w:marTop w:val="0"/>
      <w:marBottom w:val="0"/>
      <w:divBdr>
        <w:top w:val="none" w:sz="0" w:space="0" w:color="auto"/>
        <w:left w:val="none" w:sz="0" w:space="0" w:color="auto"/>
        <w:bottom w:val="none" w:sz="0" w:space="0" w:color="auto"/>
        <w:right w:val="none" w:sz="0" w:space="0" w:color="auto"/>
      </w:divBdr>
    </w:div>
    <w:div w:id="1774937408">
      <w:bodyDiv w:val="1"/>
      <w:marLeft w:val="0"/>
      <w:marRight w:val="0"/>
      <w:marTop w:val="0"/>
      <w:marBottom w:val="0"/>
      <w:divBdr>
        <w:top w:val="none" w:sz="0" w:space="0" w:color="auto"/>
        <w:left w:val="none" w:sz="0" w:space="0" w:color="auto"/>
        <w:bottom w:val="none" w:sz="0" w:space="0" w:color="auto"/>
        <w:right w:val="none" w:sz="0" w:space="0" w:color="auto"/>
      </w:divBdr>
    </w:div>
    <w:div w:id="1778678934">
      <w:bodyDiv w:val="1"/>
      <w:marLeft w:val="0"/>
      <w:marRight w:val="0"/>
      <w:marTop w:val="0"/>
      <w:marBottom w:val="0"/>
      <w:divBdr>
        <w:top w:val="none" w:sz="0" w:space="0" w:color="auto"/>
        <w:left w:val="none" w:sz="0" w:space="0" w:color="auto"/>
        <w:bottom w:val="none" w:sz="0" w:space="0" w:color="auto"/>
        <w:right w:val="none" w:sz="0" w:space="0" w:color="auto"/>
      </w:divBdr>
    </w:div>
    <w:div w:id="1778791692">
      <w:bodyDiv w:val="1"/>
      <w:marLeft w:val="0"/>
      <w:marRight w:val="0"/>
      <w:marTop w:val="0"/>
      <w:marBottom w:val="0"/>
      <w:divBdr>
        <w:top w:val="none" w:sz="0" w:space="0" w:color="auto"/>
        <w:left w:val="none" w:sz="0" w:space="0" w:color="auto"/>
        <w:bottom w:val="none" w:sz="0" w:space="0" w:color="auto"/>
        <w:right w:val="none" w:sz="0" w:space="0" w:color="auto"/>
      </w:divBdr>
    </w:div>
    <w:div w:id="1779064891">
      <w:bodyDiv w:val="1"/>
      <w:marLeft w:val="0"/>
      <w:marRight w:val="0"/>
      <w:marTop w:val="0"/>
      <w:marBottom w:val="0"/>
      <w:divBdr>
        <w:top w:val="none" w:sz="0" w:space="0" w:color="auto"/>
        <w:left w:val="none" w:sz="0" w:space="0" w:color="auto"/>
        <w:bottom w:val="none" w:sz="0" w:space="0" w:color="auto"/>
        <w:right w:val="none" w:sz="0" w:space="0" w:color="auto"/>
      </w:divBdr>
    </w:div>
    <w:div w:id="1779250501">
      <w:bodyDiv w:val="1"/>
      <w:marLeft w:val="0"/>
      <w:marRight w:val="0"/>
      <w:marTop w:val="0"/>
      <w:marBottom w:val="0"/>
      <w:divBdr>
        <w:top w:val="none" w:sz="0" w:space="0" w:color="auto"/>
        <w:left w:val="none" w:sz="0" w:space="0" w:color="auto"/>
        <w:bottom w:val="none" w:sz="0" w:space="0" w:color="auto"/>
        <w:right w:val="none" w:sz="0" w:space="0" w:color="auto"/>
      </w:divBdr>
    </w:div>
    <w:div w:id="1783500972">
      <w:bodyDiv w:val="1"/>
      <w:marLeft w:val="0"/>
      <w:marRight w:val="0"/>
      <w:marTop w:val="0"/>
      <w:marBottom w:val="0"/>
      <w:divBdr>
        <w:top w:val="none" w:sz="0" w:space="0" w:color="auto"/>
        <w:left w:val="none" w:sz="0" w:space="0" w:color="auto"/>
        <w:bottom w:val="none" w:sz="0" w:space="0" w:color="auto"/>
        <w:right w:val="none" w:sz="0" w:space="0" w:color="auto"/>
      </w:divBdr>
    </w:div>
    <w:div w:id="1786851841">
      <w:bodyDiv w:val="1"/>
      <w:marLeft w:val="0"/>
      <w:marRight w:val="0"/>
      <w:marTop w:val="0"/>
      <w:marBottom w:val="0"/>
      <w:divBdr>
        <w:top w:val="none" w:sz="0" w:space="0" w:color="auto"/>
        <w:left w:val="none" w:sz="0" w:space="0" w:color="auto"/>
        <w:bottom w:val="none" w:sz="0" w:space="0" w:color="auto"/>
        <w:right w:val="none" w:sz="0" w:space="0" w:color="auto"/>
      </w:divBdr>
    </w:div>
    <w:div w:id="1788810638">
      <w:bodyDiv w:val="1"/>
      <w:marLeft w:val="0"/>
      <w:marRight w:val="0"/>
      <w:marTop w:val="0"/>
      <w:marBottom w:val="0"/>
      <w:divBdr>
        <w:top w:val="none" w:sz="0" w:space="0" w:color="auto"/>
        <w:left w:val="none" w:sz="0" w:space="0" w:color="auto"/>
        <w:bottom w:val="none" w:sz="0" w:space="0" w:color="auto"/>
        <w:right w:val="none" w:sz="0" w:space="0" w:color="auto"/>
      </w:divBdr>
    </w:div>
    <w:div w:id="1789617071">
      <w:bodyDiv w:val="1"/>
      <w:marLeft w:val="0"/>
      <w:marRight w:val="0"/>
      <w:marTop w:val="0"/>
      <w:marBottom w:val="0"/>
      <w:divBdr>
        <w:top w:val="none" w:sz="0" w:space="0" w:color="auto"/>
        <w:left w:val="none" w:sz="0" w:space="0" w:color="auto"/>
        <w:bottom w:val="none" w:sz="0" w:space="0" w:color="auto"/>
        <w:right w:val="none" w:sz="0" w:space="0" w:color="auto"/>
      </w:divBdr>
    </w:div>
    <w:div w:id="1790279597">
      <w:bodyDiv w:val="1"/>
      <w:marLeft w:val="0"/>
      <w:marRight w:val="0"/>
      <w:marTop w:val="0"/>
      <w:marBottom w:val="0"/>
      <w:divBdr>
        <w:top w:val="none" w:sz="0" w:space="0" w:color="auto"/>
        <w:left w:val="none" w:sz="0" w:space="0" w:color="auto"/>
        <w:bottom w:val="none" w:sz="0" w:space="0" w:color="auto"/>
        <w:right w:val="none" w:sz="0" w:space="0" w:color="auto"/>
      </w:divBdr>
    </w:div>
    <w:div w:id="1792892180">
      <w:bodyDiv w:val="1"/>
      <w:marLeft w:val="0"/>
      <w:marRight w:val="0"/>
      <w:marTop w:val="0"/>
      <w:marBottom w:val="0"/>
      <w:divBdr>
        <w:top w:val="none" w:sz="0" w:space="0" w:color="auto"/>
        <w:left w:val="none" w:sz="0" w:space="0" w:color="auto"/>
        <w:bottom w:val="none" w:sz="0" w:space="0" w:color="auto"/>
        <w:right w:val="none" w:sz="0" w:space="0" w:color="auto"/>
      </w:divBdr>
    </w:div>
    <w:div w:id="1795367247">
      <w:bodyDiv w:val="1"/>
      <w:marLeft w:val="0"/>
      <w:marRight w:val="0"/>
      <w:marTop w:val="0"/>
      <w:marBottom w:val="0"/>
      <w:divBdr>
        <w:top w:val="none" w:sz="0" w:space="0" w:color="auto"/>
        <w:left w:val="none" w:sz="0" w:space="0" w:color="auto"/>
        <w:bottom w:val="none" w:sz="0" w:space="0" w:color="auto"/>
        <w:right w:val="none" w:sz="0" w:space="0" w:color="auto"/>
      </w:divBdr>
    </w:div>
    <w:div w:id="1798716650">
      <w:bodyDiv w:val="1"/>
      <w:marLeft w:val="0"/>
      <w:marRight w:val="0"/>
      <w:marTop w:val="0"/>
      <w:marBottom w:val="0"/>
      <w:divBdr>
        <w:top w:val="none" w:sz="0" w:space="0" w:color="auto"/>
        <w:left w:val="none" w:sz="0" w:space="0" w:color="auto"/>
        <w:bottom w:val="none" w:sz="0" w:space="0" w:color="auto"/>
        <w:right w:val="none" w:sz="0" w:space="0" w:color="auto"/>
      </w:divBdr>
    </w:div>
    <w:div w:id="1799445652">
      <w:bodyDiv w:val="1"/>
      <w:marLeft w:val="0"/>
      <w:marRight w:val="0"/>
      <w:marTop w:val="0"/>
      <w:marBottom w:val="0"/>
      <w:divBdr>
        <w:top w:val="none" w:sz="0" w:space="0" w:color="auto"/>
        <w:left w:val="none" w:sz="0" w:space="0" w:color="auto"/>
        <w:bottom w:val="none" w:sz="0" w:space="0" w:color="auto"/>
        <w:right w:val="none" w:sz="0" w:space="0" w:color="auto"/>
      </w:divBdr>
    </w:div>
    <w:div w:id="1799567956">
      <w:bodyDiv w:val="1"/>
      <w:marLeft w:val="0"/>
      <w:marRight w:val="0"/>
      <w:marTop w:val="0"/>
      <w:marBottom w:val="0"/>
      <w:divBdr>
        <w:top w:val="none" w:sz="0" w:space="0" w:color="auto"/>
        <w:left w:val="none" w:sz="0" w:space="0" w:color="auto"/>
        <w:bottom w:val="none" w:sz="0" w:space="0" w:color="auto"/>
        <w:right w:val="none" w:sz="0" w:space="0" w:color="auto"/>
      </w:divBdr>
    </w:div>
    <w:div w:id="1801339357">
      <w:bodyDiv w:val="1"/>
      <w:marLeft w:val="0"/>
      <w:marRight w:val="0"/>
      <w:marTop w:val="0"/>
      <w:marBottom w:val="0"/>
      <w:divBdr>
        <w:top w:val="none" w:sz="0" w:space="0" w:color="auto"/>
        <w:left w:val="none" w:sz="0" w:space="0" w:color="auto"/>
        <w:bottom w:val="none" w:sz="0" w:space="0" w:color="auto"/>
        <w:right w:val="none" w:sz="0" w:space="0" w:color="auto"/>
      </w:divBdr>
    </w:div>
    <w:div w:id="1803497887">
      <w:bodyDiv w:val="1"/>
      <w:marLeft w:val="0"/>
      <w:marRight w:val="0"/>
      <w:marTop w:val="0"/>
      <w:marBottom w:val="0"/>
      <w:divBdr>
        <w:top w:val="none" w:sz="0" w:space="0" w:color="auto"/>
        <w:left w:val="none" w:sz="0" w:space="0" w:color="auto"/>
        <w:bottom w:val="none" w:sz="0" w:space="0" w:color="auto"/>
        <w:right w:val="none" w:sz="0" w:space="0" w:color="auto"/>
      </w:divBdr>
    </w:div>
    <w:div w:id="1803691235">
      <w:bodyDiv w:val="1"/>
      <w:marLeft w:val="0"/>
      <w:marRight w:val="0"/>
      <w:marTop w:val="0"/>
      <w:marBottom w:val="0"/>
      <w:divBdr>
        <w:top w:val="none" w:sz="0" w:space="0" w:color="auto"/>
        <w:left w:val="none" w:sz="0" w:space="0" w:color="auto"/>
        <w:bottom w:val="none" w:sz="0" w:space="0" w:color="auto"/>
        <w:right w:val="none" w:sz="0" w:space="0" w:color="auto"/>
      </w:divBdr>
    </w:div>
    <w:div w:id="1804883568">
      <w:bodyDiv w:val="1"/>
      <w:marLeft w:val="0"/>
      <w:marRight w:val="0"/>
      <w:marTop w:val="0"/>
      <w:marBottom w:val="0"/>
      <w:divBdr>
        <w:top w:val="none" w:sz="0" w:space="0" w:color="auto"/>
        <w:left w:val="none" w:sz="0" w:space="0" w:color="auto"/>
        <w:bottom w:val="none" w:sz="0" w:space="0" w:color="auto"/>
        <w:right w:val="none" w:sz="0" w:space="0" w:color="auto"/>
      </w:divBdr>
    </w:div>
    <w:div w:id="1806964063">
      <w:bodyDiv w:val="1"/>
      <w:marLeft w:val="0"/>
      <w:marRight w:val="0"/>
      <w:marTop w:val="0"/>
      <w:marBottom w:val="0"/>
      <w:divBdr>
        <w:top w:val="none" w:sz="0" w:space="0" w:color="auto"/>
        <w:left w:val="none" w:sz="0" w:space="0" w:color="auto"/>
        <w:bottom w:val="none" w:sz="0" w:space="0" w:color="auto"/>
        <w:right w:val="none" w:sz="0" w:space="0" w:color="auto"/>
      </w:divBdr>
    </w:div>
    <w:div w:id="1808738548">
      <w:bodyDiv w:val="1"/>
      <w:marLeft w:val="0"/>
      <w:marRight w:val="0"/>
      <w:marTop w:val="0"/>
      <w:marBottom w:val="0"/>
      <w:divBdr>
        <w:top w:val="none" w:sz="0" w:space="0" w:color="auto"/>
        <w:left w:val="none" w:sz="0" w:space="0" w:color="auto"/>
        <w:bottom w:val="none" w:sz="0" w:space="0" w:color="auto"/>
        <w:right w:val="none" w:sz="0" w:space="0" w:color="auto"/>
      </w:divBdr>
    </w:div>
    <w:div w:id="1809126164">
      <w:bodyDiv w:val="1"/>
      <w:marLeft w:val="0"/>
      <w:marRight w:val="0"/>
      <w:marTop w:val="0"/>
      <w:marBottom w:val="0"/>
      <w:divBdr>
        <w:top w:val="none" w:sz="0" w:space="0" w:color="auto"/>
        <w:left w:val="none" w:sz="0" w:space="0" w:color="auto"/>
        <w:bottom w:val="none" w:sz="0" w:space="0" w:color="auto"/>
        <w:right w:val="none" w:sz="0" w:space="0" w:color="auto"/>
      </w:divBdr>
    </w:div>
    <w:div w:id="1810975247">
      <w:bodyDiv w:val="1"/>
      <w:marLeft w:val="0"/>
      <w:marRight w:val="0"/>
      <w:marTop w:val="0"/>
      <w:marBottom w:val="0"/>
      <w:divBdr>
        <w:top w:val="none" w:sz="0" w:space="0" w:color="auto"/>
        <w:left w:val="none" w:sz="0" w:space="0" w:color="auto"/>
        <w:bottom w:val="none" w:sz="0" w:space="0" w:color="auto"/>
        <w:right w:val="none" w:sz="0" w:space="0" w:color="auto"/>
      </w:divBdr>
    </w:div>
    <w:div w:id="1811247427">
      <w:bodyDiv w:val="1"/>
      <w:marLeft w:val="0"/>
      <w:marRight w:val="0"/>
      <w:marTop w:val="0"/>
      <w:marBottom w:val="0"/>
      <w:divBdr>
        <w:top w:val="none" w:sz="0" w:space="0" w:color="auto"/>
        <w:left w:val="none" w:sz="0" w:space="0" w:color="auto"/>
        <w:bottom w:val="none" w:sz="0" w:space="0" w:color="auto"/>
        <w:right w:val="none" w:sz="0" w:space="0" w:color="auto"/>
      </w:divBdr>
    </w:div>
    <w:div w:id="1813252114">
      <w:bodyDiv w:val="1"/>
      <w:marLeft w:val="0"/>
      <w:marRight w:val="0"/>
      <w:marTop w:val="0"/>
      <w:marBottom w:val="0"/>
      <w:divBdr>
        <w:top w:val="none" w:sz="0" w:space="0" w:color="auto"/>
        <w:left w:val="none" w:sz="0" w:space="0" w:color="auto"/>
        <w:bottom w:val="none" w:sz="0" w:space="0" w:color="auto"/>
        <w:right w:val="none" w:sz="0" w:space="0" w:color="auto"/>
      </w:divBdr>
    </w:div>
    <w:div w:id="1813281650">
      <w:bodyDiv w:val="1"/>
      <w:marLeft w:val="0"/>
      <w:marRight w:val="0"/>
      <w:marTop w:val="0"/>
      <w:marBottom w:val="0"/>
      <w:divBdr>
        <w:top w:val="none" w:sz="0" w:space="0" w:color="auto"/>
        <w:left w:val="none" w:sz="0" w:space="0" w:color="auto"/>
        <w:bottom w:val="none" w:sz="0" w:space="0" w:color="auto"/>
        <w:right w:val="none" w:sz="0" w:space="0" w:color="auto"/>
      </w:divBdr>
    </w:div>
    <w:div w:id="1814714620">
      <w:bodyDiv w:val="1"/>
      <w:marLeft w:val="0"/>
      <w:marRight w:val="0"/>
      <w:marTop w:val="0"/>
      <w:marBottom w:val="0"/>
      <w:divBdr>
        <w:top w:val="none" w:sz="0" w:space="0" w:color="auto"/>
        <w:left w:val="none" w:sz="0" w:space="0" w:color="auto"/>
        <w:bottom w:val="none" w:sz="0" w:space="0" w:color="auto"/>
        <w:right w:val="none" w:sz="0" w:space="0" w:color="auto"/>
      </w:divBdr>
    </w:div>
    <w:div w:id="1816873837">
      <w:bodyDiv w:val="1"/>
      <w:marLeft w:val="0"/>
      <w:marRight w:val="0"/>
      <w:marTop w:val="0"/>
      <w:marBottom w:val="0"/>
      <w:divBdr>
        <w:top w:val="none" w:sz="0" w:space="0" w:color="auto"/>
        <w:left w:val="none" w:sz="0" w:space="0" w:color="auto"/>
        <w:bottom w:val="none" w:sz="0" w:space="0" w:color="auto"/>
        <w:right w:val="none" w:sz="0" w:space="0" w:color="auto"/>
      </w:divBdr>
    </w:div>
    <w:div w:id="1817796722">
      <w:bodyDiv w:val="1"/>
      <w:marLeft w:val="0"/>
      <w:marRight w:val="0"/>
      <w:marTop w:val="0"/>
      <w:marBottom w:val="0"/>
      <w:divBdr>
        <w:top w:val="none" w:sz="0" w:space="0" w:color="auto"/>
        <w:left w:val="none" w:sz="0" w:space="0" w:color="auto"/>
        <w:bottom w:val="none" w:sz="0" w:space="0" w:color="auto"/>
        <w:right w:val="none" w:sz="0" w:space="0" w:color="auto"/>
      </w:divBdr>
    </w:div>
    <w:div w:id="1818450779">
      <w:bodyDiv w:val="1"/>
      <w:marLeft w:val="0"/>
      <w:marRight w:val="0"/>
      <w:marTop w:val="0"/>
      <w:marBottom w:val="0"/>
      <w:divBdr>
        <w:top w:val="none" w:sz="0" w:space="0" w:color="auto"/>
        <w:left w:val="none" w:sz="0" w:space="0" w:color="auto"/>
        <w:bottom w:val="none" w:sz="0" w:space="0" w:color="auto"/>
        <w:right w:val="none" w:sz="0" w:space="0" w:color="auto"/>
      </w:divBdr>
    </w:div>
    <w:div w:id="1820269414">
      <w:bodyDiv w:val="1"/>
      <w:marLeft w:val="0"/>
      <w:marRight w:val="0"/>
      <w:marTop w:val="0"/>
      <w:marBottom w:val="0"/>
      <w:divBdr>
        <w:top w:val="none" w:sz="0" w:space="0" w:color="auto"/>
        <w:left w:val="none" w:sz="0" w:space="0" w:color="auto"/>
        <w:bottom w:val="none" w:sz="0" w:space="0" w:color="auto"/>
        <w:right w:val="none" w:sz="0" w:space="0" w:color="auto"/>
      </w:divBdr>
    </w:div>
    <w:div w:id="1821456108">
      <w:bodyDiv w:val="1"/>
      <w:marLeft w:val="0"/>
      <w:marRight w:val="0"/>
      <w:marTop w:val="0"/>
      <w:marBottom w:val="0"/>
      <w:divBdr>
        <w:top w:val="none" w:sz="0" w:space="0" w:color="auto"/>
        <w:left w:val="none" w:sz="0" w:space="0" w:color="auto"/>
        <w:bottom w:val="none" w:sz="0" w:space="0" w:color="auto"/>
        <w:right w:val="none" w:sz="0" w:space="0" w:color="auto"/>
      </w:divBdr>
    </w:div>
    <w:div w:id="1828203356">
      <w:bodyDiv w:val="1"/>
      <w:marLeft w:val="0"/>
      <w:marRight w:val="0"/>
      <w:marTop w:val="0"/>
      <w:marBottom w:val="0"/>
      <w:divBdr>
        <w:top w:val="none" w:sz="0" w:space="0" w:color="auto"/>
        <w:left w:val="none" w:sz="0" w:space="0" w:color="auto"/>
        <w:bottom w:val="none" w:sz="0" w:space="0" w:color="auto"/>
        <w:right w:val="none" w:sz="0" w:space="0" w:color="auto"/>
      </w:divBdr>
    </w:div>
    <w:div w:id="1829637132">
      <w:bodyDiv w:val="1"/>
      <w:marLeft w:val="0"/>
      <w:marRight w:val="0"/>
      <w:marTop w:val="0"/>
      <w:marBottom w:val="0"/>
      <w:divBdr>
        <w:top w:val="none" w:sz="0" w:space="0" w:color="auto"/>
        <w:left w:val="none" w:sz="0" w:space="0" w:color="auto"/>
        <w:bottom w:val="none" w:sz="0" w:space="0" w:color="auto"/>
        <w:right w:val="none" w:sz="0" w:space="0" w:color="auto"/>
      </w:divBdr>
    </w:div>
    <w:div w:id="1834299992">
      <w:bodyDiv w:val="1"/>
      <w:marLeft w:val="0"/>
      <w:marRight w:val="0"/>
      <w:marTop w:val="0"/>
      <w:marBottom w:val="0"/>
      <w:divBdr>
        <w:top w:val="none" w:sz="0" w:space="0" w:color="auto"/>
        <w:left w:val="none" w:sz="0" w:space="0" w:color="auto"/>
        <w:bottom w:val="none" w:sz="0" w:space="0" w:color="auto"/>
        <w:right w:val="none" w:sz="0" w:space="0" w:color="auto"/>
      </w:divBdr>
    </w:div>
    <w:div w:id="1836190207">
      <w:bodyDiv w:val="1"/>
      <w:marLeft w:val="0"/>
      <w:marRight w:val="0"/>
      <w:marTop w:val="0"/>
      <w:marBottom w:val="0"/>
      <w:divBdr>
        <w:top w:val="none" w:sz="0" w:space="0" w:color="auto"/>
        <w:left w:val="none" w:sz="0" w:space="0" w:color="auto"/>
        <w:bottom w:val="none" w:sz="0" w:space="0" w:color="auto"/>
        <w:right w:val="none" w:sz="0" w:space="0" w:color="auto"/>
      </w:divBdr>
    </w:div>
    <w:div w:id="1840189495">
      <w:bodyDiv w:val="1"/>
      <w:marLeft w:val="0"/>
      <w:marRight w:val="0"/>
      <w:marTop w:val="0"/>
      <w:marBottom w:val="0"/>
      <w:divBdr>
        <w:top w:val="none" w:sz="0" w:space="0" w:color="auto"/>
        <w:left w:val="none" w:sz="0" w:space="0" w:color="auto"/>
        <w:bottom w:val="none" w:sz="0" w:space="0" w:color="auto"/>
        <w:right w:val="none" w:sz="0" w:space="0" w:color="auto"/>
      </w:divBdr>
    </w:div>
    <w:div w:id="1844084206">
      <w:bodyDiv w:val="1"/>
      <w:marLeft w:val="0"/>
      <w:marRight w:val="0"/>
      <w:marTop w:val="0"/>
      <w:marBottom w:val="0"/>
      <w:divBdr>
        <w:top w:val="none" w:sz="0" w:space="0" w:color="auto"/>
        <w:left w:val="none" w:sz="0" w:space="0" w:color="auto"/>
        <w:bottom w:val="none" w:sz="0" w:space="0" w:color="auto"/>
        <w:right w:val="none" w:sz="0" w:space="0" w:color="auto"/>
      </w:divBdr>
    </w:div>
    <w:div w:id="1844271777">
      <w:bodyDiv w:val="1"/>
      <w:marLeft w:val="0"/>
      <w:marRight w:val="0"/>
      <w:marTop w:val="0"/>
      <w:marBottom w:val="0"/>
      <w:divBdr>
        <w:top w:val="none" w:sz="0" w:space="0" w:color="auto"/>
        <w:left w:val="none" w:sz="0" w:space="0" w:color="auto"/>
        <w:bottom w:val="none" w:sz="0" w:space="0" w:color="auto"/>
        <w:right w:val="none" w:sz="0" w:space="0" w:color="auto"/>
      </w:divBdr>
    </w:div>
    <w:div w:id="1848010535">
      <w:bodyDiv w:val="1"/>
      <w:marLeft w:val="0"/>
      <w:marRight w:val="0"/>
      <w:marTop w:val="0"/>
      <w:marBottom w:val="0"/>
      <w:divBdr>
        <w:top w:val="none" w:sz="0" w:space="0" w:color="auto"/>
        <w:left w:val="none" w:sz="0" w:space="0" w:color="auto"/>
        <w:bottom w:val="none" w:sz="0" w:space="0" w:color="auto"/>
        <w:right w:val="none" w:sz="0" w:space="0" w:color="auto"/>
      </w:divBdr>
    </w:div>
    <w:div w:id="1848325346">
      <w:bodyDiv w:val="1"/>
      <w:marLeft w:val="0"/>
      <w:marRight w:val="0"/>
      <w:marTop w:val="0"/>
      <w:marBottom w:val="0"/>
      <w:divBdr>
        <w:top w:val="none" w:sz="0" w:space="0" w:color="auto"/>
        <w:left w:val="none" w:sz="0" w:space="0" w:color="auto"/>
        <w:bottom w:val="none" w:sz="0" w:space="0" w:color="auto"/>
        <w:right w:val="none" w:sz="0" w:space="0" w:color="auto"/>
      </w:divBdr>
    </w:div>
    <w:div w:id="1848330738">
      <w:bodyDiv w:val="1"/>
      <w:marLeft w:val="0"/>
      <w:marRight w:val="0"/>
      <w:marTop w:val="0"/>
      <w:marBottom w:val="0"/>
      <w:divBdr>
        <w:top w:val="none" w:sz="0" w:space="0" w:color="auto"/>
        <w:left w:val="none" w:sz="0" w:space="0" w:color="auto"/>
        <w:bottom w:val="none" w:sz="0" w:space="0" w:color="auto"/>
        <w:right w:val="none" w:sz="0" w:space="0" w:color="auto"/>
      </w:divBdr>
    </w:div>
    <w:div w:id="1851143391">
      <w:bodyDiv w:val="1"/>
      <w:marLeft w:val="0"/>
      <w:marRight w:val="0"/>
      <w:marTop w:val="0"/>
      <w:marBottom w:val="0"/>
      <w:divBdr>
        <w:top w:val="none" w:sz="0" w:space="0" w:color="auto"/>
        <w:left w:val="none" w:sz="0" w:space="0" w:color="auto"/>
        <w:bottom w:val="none" w:sz="0" w:space="0" w:color="auto"/>
        <w:right w:val="none" w:sz="0" w:space="0" w:color="auto"/>
      </w:divBdr>
    </w:div>
    <w:div w:id="1854613262">
      <w:bodyDiv w:val="1"/>
      <w:marLeft w:val="0"/>
      <w:marRight w:val="0"/>
      <w:marTop w:val="0"/>
      <w:marBottom w:val="0"/>
      <w:divBdr>
        <w:top w:val="none" w:sz="0" w:space="0" w:color="auto"/>
        <w:left w:val="none" w:sz="0" w:space="0" w:color="auto"/>
        <w:bottom w:val="none" w:sz="0" w:space="0" w:color="auto"/>
        <w:right w:val="none" w:sz="0" w:space="0" w:color="auto"/>
      </w:divBdr>
    </w:div>
    <w:div w:id="1854684871">
      <w:bodyDiv w:val="1"/>
      <w:marLeft w:val="0"/>
      <w:marRight w:val="0"/>
      <w:marTop w:val="0"/>
      <w:marBottom w:val="0"/>
      <w:divBdr>
        <w:top w:val="none" w:sz="0" w:space="0" w:color="auto"/>
        <w:left w:val="none" w:sz="0" w:space="0" w:color="auto"/>
        <w:bottom w:val="none" w:sz="0" w:space="0" w:color="auto"/>
        <w:right w:val="none" w:sz="0" w:space="0" w:color="auto"/>
      </w:divBdr>
    </w:div>
    <w:div w:id="1855337380">
      <w:bodyDiv w:val="1"/>
      <w:marLeft w:val="0"/>
      <w:marRight w:val="0"/>
      <w:marTop w:val="0"/>
      <w:marBottom w:val="0"/>
      <w:divBdr>
        <w:top w:val="none" w:sz="0" w:space="0" w:color="auto"/>
        <w:left w:val="none" w:sz="0" w:space="0" w:color="auto"/>
        <w:bottom w:val="none" w:sz="0" w:space="0" w:color="auto"/>
        <w:right w:val="none" w:sz="0" w:space="0" w:color="auto"/>
      </w:divBdr>
    </w:div>
    <w:div w:id="1859199206">
      <w:bodyDiv w:val="1"/>
      <w:marLeft w:val="0"/>
      <w:marRight w:val="0"/>
      <w:marTop w:val="0"/>
      <w:marBottom w:val="0"/>
      <w:divBdr>
        <w:top w:val="none" w:sz="0" w:space="0" w:color="auto"/>
        <w:left w:val="none" w:sz="0" w:space="0" w:color="auto"/>
        <w:bottom w:val="none" w:sz="0" w:space="0" w:color="auto"/>
        <w:right w:val="none" w:sz="0" w:space="0" w:color="auto"/>
      </w:divBdr>
    </w:div>
    <w:div w:id="1862742868">
      <w:bodyDiv w:val="1"/>
      <w:marLeft w:val="0"/>
      <w:marRight w:val="0"/>
      <w:marTop w:val="0"/>
      <w:marBottom w:val="0"/>
      <w:divBdr>
        <w:top w:val="none" w:sz="0" w:space="0" w:color="auto"/>
        <w:left w:val="none" w:sz="0" w:space="0" w:color="auto"/>
        <w:bottom w:val="none" w:sz="0" w:space="0" w:color="auto"/>
        <w:right w:val="none" w:sz="0" w:space="0" w:color="auto"/>
      </w:divBdr>
    </w:div>
    <w:div w:id="1865056064">
      <w:bodyDiv w:val="1"/>
      <w:marLeft w:val="0"/>
      <w:marRight w:val="0"/>
      <w:marTop w:val="0"/>
      <w:marBottom w:val="0"/>
      <w:divBdr>
        <w:top w:val="none" w:sz="0" w:space="0" w:color="auto"/>
        <w:left w:val="none" w:sz="0" w:space="0" w:color="auto"/>
        <w:bottom w:val="none" w:sz="0" w:space="0" w:color="auto"/>
        <w:right w:val="none" w:sz="0" w:space="0" w:color="auto"/>
      </w:divBdr>
    </w:div>
    <w:div w:id="1866364666">
      <w:bodyDiv w:val="1"/>
      <w:marLeft w:val="0"/>
      <w:marRight w:val="0"/>
      <w:marTop w:val="0"/>
      <w:marBottom w:val="0"/>
      <w:divBdr>
        <w:top w:val="none" w:sz="0" w:space="0" w:color="auto"/>
        <w:left w:val="none" w:sz="0" w:space="0" w:color="auto"/>
        <w:bottom w:val="none" w:sz="0" w:space="0" w:color="auto"/>
        <w:right w:val="none" w:sz="0" w:space="0" w:color="auto"/>
      </w:divBdr>
    </w:div>
    <w:div w:id="1867912974">
      <w:bodyDiv w:val="1"/>
      <w:marLeft w:val="0"/>
      <w:marRight w:val="0"/>
      <w:marTop w:val="0"/>
      <w:marBottom w:val="0"/>
      <w:divBdr>
        <w:top w:val="none" w:sz="0" w:space="0" w:color="auto"/>
        <w:left w:val="none" w:sz="0" w:space="0" w:color="auto"/>
        <w:bottom w:val="none" w:sz="0" w:space="0" w:color="auto"/>
        <w:right w:val="none" w:sz="0" w:space="0" w:color="auto"/>
      </w:divBdr>
    </w:div>
    <w:div w:id="1867979211">
      <w:bodyDiv w:val="1"/>
      <w:marLeft w:val="0"/>
      <w:marRight w:val="0"/>
      <w:marTop w:val="0"/>
      <w:marBottom w:val="0"/>
      <w:divBdr>
        <w:top w:val="none" w:sz="0" w:space="0" w:color="auto"/>
        <w:left w:val="none" w:sz="0" w:space="0" w:color="auto"/>
        <w:bottom w:val="none" w:sz="0" w:space="0" w:color="auto"/>
        <w:right w:val="none" w:sz="0" w:space="0" w:color="auto"/>
      </w:divBdr>
    </w:div>
    <w:div w:id="1874028865">
      <w:bodyDiv w:val="1"/>
      <w:marLeft w:val="0"/>
      <w:marRight w:val="0"/>
      <w:marTop w:val="0"/>
      <w:marBottom w:val="0"/>
      <w:divBdr>
        <w:top w:val="none" w:sz="0" w:space="0" w:color="auto"/>
        <w:left w:val="none" w:sz="0" w:space="0" w:color="auto"/>
        <w:bottom w:val="none" w:sz="0" w:space="0" w:color="auto"/>
        <w:right w:val="none" w:sz="0" w:space="0" w:color="auto"/>
      </w:divBdr>
    </w:div>
    <w:div w:id="1874733743">
      <w:bodyDiv w:val="1"/>
      <w:marLeft w:val="0"/>
      <w:marRight w:val="0"/>
      <w:marTop w:val="0"/>
      <w:marBottom w:val="0"/>
      <w:divBdr>
        <w:top w:val="none" w:sz="0" w:space="0" w:color="auto"/>
        <w:left w:val="none" w:sz="0" w:space="0" w:color="auto"/>
        <w:bottom w:val="none" w:sz="0" w:space="0" w:color="auto"/>
        <w:right w:val="none" w:sz="0" w:space="0" w:color="auto"/>
      </w:divBdr>
    </w:div>
    <w:div w:id="1874921874">
      <w:bodyDiv w:val="1"/>
      <w:marLeft w:val="0"/>
      <w:marRight w:val="0"/>
      <w:marTop w:val="0"/>
      <w:marBottom w:val="0"/>
      <w:divBdr>
        <w:top w:val="none" w:sz="0" w:space="0" w:color="auto"/>
        <w:left w:val="none" w:sz="0" w:space="0" w:color="auto"/>
        <w:bottom w:val="none" w:sz="0" w:space="0" w:color="auto"/>
        <w:right w:val="none" w:sz="0" w:space="0" w:color="auto"/>
      </w:divBdr>
    </w:div>
    <w:div w:id="1875773179">
      <w:bodyDiv w:val="1"/>
      <w:marLeft w:val="0"/>
      <w:marRight w:val="0"/>
      <w:marTop w:val="0"/>
      <w:marBottom w:val="0"/>
      <w:divBdr>
        <w:top w:val="none" w:sz="0" w:space="0" w:color="auto"/>
        <w:left w:val="none" w:sz="0" w:space="0" w:color="auto"/>
        <w:bottom w:val="none" w:sz="0" w:space="0" w:color="auto"/>
        <w:right w:val="none" w:sz="0" w:space="0" w:color="auto"/>
      </w:divBdr>
    </w:div>
    <w:div w:id="1878423006">
      <w:bodyDiv w:val="1"/>
      <w:marLeft w:val="0"/>
      <w:marRight w:val="0"/>
      <w:marTop w:val="0"/>
      <w:marBottom w:val="0"/>
      <w:divBdr>
        <w:top w:val="none" w:sz="0" w:space="0" w:color="auto"/>
        <w:left w:val="none" w:sz="0" w:space="0" w:color="auto"/>
        <w:bottom w:val="none" w:sz="0" w:space="0" w:color="auto"/>
        <w:right w:val="none" w:sz="0" w:space="0" w:color="auto"/>
      </w:divBdr>
    </w:div>
    <w:div w:id="1879975841">
      <w:bodyDiv w:val="1"/>
      <w:marLeft w:val="0"/>
      <w:marRight w:val="0"/>
      <w:marTop w:val="0"/>
      <w:marBottom w:val="0"/>
      <w:divBdr>
        <w:top w:val="none" w:sz="0" w:space="0" w:color="auto"/>
        <w:left w:val="none" w:sz="0" w:space="0" w:color="auto"/>
        <w:bottom w:val="none" w:sz="0" w:space="0" w:color="auto"/>
        <w:right w:val="none" w:sz="0" w:space="0" w:color="auto"/>
      </w:divBdr>
    </w:div>
    <w:div w:id="1884558531">
      <w:bodyDiv w:val="1"/>
      <w:marLeft w:val="0"/>
      <w:marRight w:val="0"/>
      <w:marTop w:val="0"/>
      <w:marBottom w:val="0"/>
      <w:divBdr>
        <w:top w:val="none" w:sz="0" w:space="0" w:color="auto"/>
        <w:left w:val="none" w:sz="0" w:space="0" w:color="auto"/>
        <w:bottom w:val="none" w:sz="0" w:space="0" w:color="auto"/>
        <w:right w:val="none" w:sz="0" w:space="0" w:color="auto"/>
      </w:divBdr>
    </w:div>
    <w:div w:id="1885677373">
      <w:bodyDiv w:val="1"/>
      <w:marLeft w:val="0"/>
      <w:marRight w:val="0"/>
      <w:marTop w:val="0"/>
      <w:marBottom w:val="0"/>
      <w:divBdr>
        <w:top w:val="none" w:sz="0" w:space="0" w:color="auto"/>
        <w:left w:val="none" w:sz="0" w:space="0" w:color="auto"/>
        <w:bottom w:val="none" w:sz="0" w:space="0" w:color="auto"/>
        <w:right w:val="none" w:sz="0" w:space="0" w:color="auto"/>
      </w:divBdr>
    </w:div>
    <w:div w:id="1890917136">
      <w:bodyDiv w:val="1"/>
      <w:marLeft w:val="0"/>
      <w:marRight w:val="0"/>
      <w:marTop w:val="0"/>
      <w:marBottom w:val="0"/>
      <w:divBdr>
        <w:top w:val="none" w:sz="0" w:space="0" w:color="auto"/>
        <w:left w:val="none" w:sz="0" w:space="0" w:color="auto"/>
        <w:bottom w:val="none" w:sz="0" w:space="0" w:color="auto"/>
        <w:right w:val="none" w:sz="0" w:space="0" w:color="auto"/>
      </w:divBdr>
    </w:div>
    <w:div w:id="1890996932">
      <w:bodyDiv w:val="1"/>
      <w:marLeft w:val="0"/>
      <w:marRight w:val="0"/>
      <w:marTop w:val="0"/>
      <w:marBottom w:val="0"/>
      <w:divBdr>
        <w:top w:val="none" w:sz="0" w:space="0" w:color="auto"/>
        <w:left w:val="none" w:sz="0" w:space="0" w:color="auto"/>
        <w:bottom w:val="none" w:sz="0" w:space="0" w:color="auto"/>
        <w:right w:val="none" w:sz="0" w:space="0" w:color="auto"/>
      </w:divBdr>
    </w:div>
    <w:div w:id="1895121250">
      <w:bodyDiv w:val="1"/>
      <w:marLeft w:val="0"/>
      <w:marRight w:val="0"/>
      <w:marTop w:val="0"/>
      <w:marBottom w:val="0"/>
      <w:divBdr>
        <w:top w:val="none" w:sz="0" w:space="0" w:color="auto"/>
        <w:left w:val="none" w:sz="0" w:space="0" w:color="auto"/>
        <w:bottom w:val="none" w:sz="0" w:space="0" w:color="auto"/>
        <w:right w:val="none" w:sz="0" w:space="0" w:color="auto"/>
      </w:divBdr>
    </w:div>
    <w:div w:id="1896771335">
      <w:bodyDiv w:val="1"/>
      <w:marLeft w:val="0"/>
      <w:marRight w:val="0"/>
      <w:marTop w:val="0"/>
      <w:marBottom w:val="0"/>
      <w:divBdr>
        <w:top w:val="none" w:sz="0" w:space="0" w:color="auto"/>
        <w:left w:val="none" w:sz="0" w:space="0" w:color="auto"/>
        <w:bottom w:val="none" w:sz="0" w:space="0" w:color="auto"/>
        <w:right w:val="none" w:sz="0" w:space="0" w:color="auto"/>
      </w:divBdr>
    </w:div>
    <w:div w:id="1897467217">
      <w:bodyDiv w:val="1"/>
      <w:marLeft w:val="0"/>
      <w:marRight w:val="0"/>
      <w:marTop w:val="0"/>
      <w:marBottom w:val="0"/>
      <w:divBdr>
        <w:top w:val="none" w:sz="0" w:space="0" w:color="auto"/>
        <w:left w:val="none" w:sz="0" w:space="0" w:color="auto"/>
        <w:bottom w:val="none" w:sz="0" w:space="0" w:color="auto"/>
        <w:right w:val="none" w:sz="0" w:space="0" w:color="auto"/>
      </w:divBdr>
    </w:div>
    <w:div w:id="1900088741">
      <w:bodyDiv w:val="1"/>
      <w:marLeft w:val="0"/>
      <w:marRight w:val="0"/>
      <w:marTop w:val="0"/>
      <w:marBottom w:val="0"/>
      <w:divBdr>
        <w:top w:val="none" w:sz="0" w:space="0" w:color="auto"/>
        <w:left w:val="none" w:sz="0" w:space="0" w:color="auto"/>
        <w:bottom w:val="none" w:sz="0" w:space="0" w:color="auto"/>
        <w:right w:val="none" w:sz="0" w:space="0" w:color="auto"/>
      </w:divBdr>
    </w:div>
    <w:div w:id="1903514493">
      <w:bodyDiv w:val="1"/>
      <w:marLeft w:val="0"/>
      <w:marRight w:val="0"/>
      <w:marTop w:val="0"/>
      <w:marBottom w:val="0"/>
      <w:divBdr>
        <w:top w:val="none" w:sz="0" w:space="0" w:color="auto"/>
        <w:left w:val="none" w:sz="0" w:space="0" w:color="auto"/>
        <w:bottom w:val="none" w:sz="0" w:space="0" w:color="auto"/>
        <w:right w:val="none" w:sz="0" w:space="0" w:color="auto"/>
      </w:divBdr>
    </w:div>
    <w:div w:id="1903562357">
      <w:bodyDiv w:val="1"/>
      <w:marLeft w:val="0"/>
      <w:marRight w:val="0"/>
      <w:marTop w:val="0"/>
      <w:marBottom w:val="0"/>
      <w:divBdr>
        <w:top w:val="none" w:sz="0" w:space="0" w:color="auto"/>
        <w:left w:val="none" w:sz="0" w:space="0" w:color="auto"/>
        <w:bottom w:val="none" w:sz="0" w:space="0" w:color="auto"/>
        <w:right w:val="none" w:sz="0" w:space="0" w:color="auto"/>
      </w:divBdr>
    </w:div>
    <w:div w:id="1905295316">
      <w:bodyDiv w:val="1"/>
      <w:marLeft w:val="0"/>
      <w:marRight w:val="0"/>
      <w:marTop w:val="0"/>
      <w:marBottom w:val="0"/>
      <w:divBdr>
        <w:top w:val="none" w:sz="0" w:space="0" w:color="auto"/>
        <w:left w:val="none" w:sz="0" w:space="0" w:color="auto"/>
        <w:bottom w:val="none" w:sz="0" w:space="0" w:color="auto"/>
        <w:right w:val="none" w:sz="0" w:space="0" w:color="auto"/>
      </w:divBdr>
    </w:div>
    <w:div w:id="1905946597">
      <w:bodyDiv w:val="1"/>
      <w:marLeft w:val="0"/>
      <w:marRight w:val="0"/>
      <w:marTop w:val="0"/>
      <w:marBottom w:val="0"/>
      <w:divBdr>
        <w:top w:val="none" w:sz="0" w:space="0" w:color="auto"/>
        <w:left w:val="none" w:sz="0" w:space="0" w:color="auto"/>
        <w:bottom w:val="none" w:sz="0" w:space="0" w:color="auto"/>
        <w:right w:val="none" w:sz="0" w:space="0" w:color="auto"/>
      </w:divBdr>
    </w:div>
    <w:div w:id="1907061847">
      <w:bodyDiv w:val="1"/>
      <w:marLeft w:val="0"/>
      <w:marRight w:val="0"/>
      <w:marTop w:val="0"/>
      <w:marBottom w:val="0"/>
      <w:divBdr>
        <w:top w:val="none" w:sz="0" w:space="0" w:color="auto"/>
        <w:left w:val="none" w:sz="0" w:space="0" w:color="auto"/>
        <w:bottom w:val="none" w:sz="0" w:space="0" w:color="auto"/>
        <w:right w:val="none" w:sz="0" w:space="0" w:color="auto"/>
      </w:divBdr>
    </w:div>
    <w:div w:id="1907454176">
      <w:bodyDiv w:val="1"/>
      <w:marLeft w:val="0"/>
      <w:marRight w:val="0"/>
      <w:marTop w:val="0"/>
      <w:marBottom w:val="0"/>
      <w:divBdr>
        <w:top w:val="none" w:sz="0" w:space="0" w:color="auto"/>
        <w:left w:val="none" w:sz="0" w:space="0" w:color="auto"/>
        <w:bottom w:val="none" w:sz="0" w:space="0" w:color="auto"/>
        <w:right w:val="none" w:sz="0" w:space="0" w:color="auto"/>
      </w:divBdr>
      <w:divsChild>
        <w:div w:id="347102868">
          <w:marLeft w:val="0"/>
          <w:marRight w:val="0"/>
          <w:marTop w:val="0"/>
          <w:marBottom w:val="0"/>
          <w:divBdr>
            <w:top w:val="none" w:sz="0" w:space="0" w:color="auto"/>
            <w:left w:val="none" w:sz="0" w:space="0" w:color="auto"/>
            <w:bottom w:val="none" w:sz="0" w:space="0" w:color="auto"/>
            <w:right w:val="none" w:sz="0" w:space="0" w:color="auto"/>
          </w:divBdr>
        </w:div>
      </w:divsChild>
    </w:div>
    <w:div w:id="1907759126">
      <w:bodyDiv w:val="1"/>
      <w:marLeft w:val="0"/>
      <w:marRight w:val="0"/>
      <w:marTop w:val="0"/>
      <w:marBottom w:val="0"/>
      <w:divBdr>
        <w:top w:val="none" w:sz="0" w:space="0" w:color="auto"/>
        <w:left w:val="none" w:sz="0" w:space="0" w:color="auto"/>
        <w:bottom w:val="none" w:sz="0" w:space="0" w:color="auto"/>
        <w:right w:val="none" w:sz="0" w:space="0" w:color="auto"/>
      </w:divBdr>
    </w:div>
    <w:div w:id="1911190897">
      <w:bodyDiv w:val="1"/>
      <w:marLeft w:val="0"/>
      <w:marRight w:val="0"/>
      <w:marTop w:val="0"/>
      <w:marBottom w:val="0"/>
      <w:divBdr>
        <w:top w:val="none" w:sz="0" w:space="0" w:color="auto"/>
        <w:left w:val="none" w:sz="0" w:space="0" w:color="auto"/>
        <w:bottom w:val="none" w:sz="0" w:space="0" w:color="auto"/>
        <w:right w:val="none" w:sz="0" w:space="0" w:color="auto"/>
      </w:divBdr>
    </w:div>
    <w:div w:id="1911845920">
      <w:bodyDiv w:val="1"/>
      <w:marLeft w:val="0"/>
      <w:marRight w:val="0"/>
      <w:marTop w:val="0"/>
      <w:marBottom w:val="0"/>
      <w:divBdr>
        <w:top w:val="none" w:sz="0" w:space="0" w:color="auto"/>
        <w:left w:val="none" w:sz="0" w:space="0" w:color="auto"/>
        <w:bottom w:val="none" w:sz="0" w:space="0" w:color="auto"/>
        <w:right w:val="none" w:sz="0" w:space="0" w:color="auto"/>
      </w:divBdr>
    </w:div>
    <w:div w:id="1912539506">
      <w:bodyDiv w:val="1"/>
      <w:marLeft w:val="0"/>
      <w:marRight w:val="0"/>
      <w:marTop w:val="0"/>
      <w:marBottom w:val="0"/>
      <w:divBdr>
        <w:top w:val="none" w:sz="0" w:space="0" w:color="auto"/>
        <w:left w:val="none" w:sz="0" w:space="0" w:color="auto"/>
        <w:bottom w:val="none" w:sz="0" w:space="0" w:color="auto"/>
        <w:right w:val="none" w:sz="0" w:space="0" w:color="auto"/>
      </w:divBdr>
    </w:div>
    <w:div w:id="1914850106">
      <w:bodyDiv w:val="1"/>
      <w:marLeft w:val="0"/>
      <w:marRight w:val="0"/>
      <w:marTop w:val="0"/>
      <w:marBottom w:val="0"/>
      <w:divBdr>
        <w:top w:val="none" w:sz="0" w:space="0" w:color="auto"/>
        <w:left w:val="none" w:sz="0" w:space="0" w:color="auto"/>
        <w:bottom w:val="none" w:sz="0" w:space="0" w:color="auto"/>
        <w:right w:val="none" w:sz="0" w:space="0" w:color="auto"/>
      </w:divBdr>
    </w:div>
    <w:div w:id="1916011556">
      <w:bodyDiv w:val="1"/>
      <w:marLeft w:val="0"/>
      <w:marRight w:val="0"/>
      <w:marTop w:val="0"/>
      <w:marBottom w:val="0"/>
      <w:divBdr>
        <w:top w:val="none" w:sz="0" w:space="0" w:color="auto"/>
        <w:left w:val="none" w:sz="0" w:space="0" w:color="auto"/>
        <w:bottom w:val="none" w:sz="0" w:space="0" w:color="auto"/>
        <w:right w:val="none" w:sz="0" w:space="0" w:color="auto"/>
      </w:divBdr>
    </w:div>
    <w:div w:id="1918712588">
      <w:bodyDiv w:val="1"/>
      <w:marLeft w:val="0"/>
      <w:marRight w:val="0"/>
      <w:marTop w:val="0"/>
      <w:marBottom w:val="0"/>
      <w:divBdr>
        <w:top w:val="none" w:sz="0" w:space="0" w:color="auto"/>
        <w:left w:val="none" w:sz="0" w:space="0" w:color="auto"/>
        <w:bottom w:val="none" w:sz="0" w:space="0" w:color="auto"/>
        <w:right w:val="none" w:sz="0" w:space="0" w:color="auto"/>
      </w:divBdr>
    </w:div>
    <w:div w:id="1918972468">
      <w:bodyDiv w:val="1"/>
      <w:marLeft w:val="0"/>
      <w:marRight w:val="0"/>
      <w:marTop w:val="0"/>
      <w:marBottom w:val="0"/>
      <w:divBdr>
        <w:top w:val="none" w:sz="0" w:space="0" w:color="auto"/>
        <w:left w:val="none" w:sz="0" w:space="0" w:color="auto"/>
        <w:bottom w:val="none" w:sz="0" w:space="0" w:color="auto"/>
        <w:right w:val="none" w:sz="0" w:space="0" w:color="auto"/>
      </w:divBdr>
    </w:div>
    <w:div w:id="1920016255">
      <w:bodyDiv w:val="1"/>
      <w:marLeft w:val="0"/>
      <w:marRight w:val="0"/>
      <w:marTop w:val="0"/>
      <w:marBottom w:val="0"/>
      <w:divBdr>
        <w:top w:val="none" w:sz="0" w:space="0" w:color="auto"/>
        <w:left w:val="none" w:sz="0" w:space="0" w:color="auto"/>
        <w:bottom w:val="none" w:sz="0" w:space="0" w:color="auto"/>
        <w:right w:val="none" w:sz="0" w:space="0" w:color="auto"/>
      </w:divBdr>
    </w:div>
    <w:div w:id="1920796180">
      <w:bodyDiv w:val="1"/>
      <w:marLeft w:val="0"/>
      <w:marRight w:val="0"/>
      <w:marTop w:val="0"/>
      <w:marBottom w:val="0"/>
      <w:divBdr>
        <w:top w:val="none" w:sz="0" w:space="0" w:color="auto"/>
        <w:left w:val="none" w:sz="0" w:space="0" w:color="auto"/>
        <w:bottom w:val="none" w:sz="0" w:space="0" w:color="auto"/>
        <w:right w:val="none" w:sz="0" w:space="0" w:color="auto"/>
      </w:divBdr>
    </w:div>
    <w:div w:id="1921912642">
      <w:bodyDiv w:val="1"/>
      <w:marLeft w:val="0"/>
      <w:marRight w:val="0"/>
      <w:marTop w:val="0"/>
      <w:marBottom w:val="0"/>
      <w:divBdr>
        <w:top w:val="none" w:sz="0" w:space="0" w:color="auto"/>
        <w:left w:val="none" w:sz="0" w:space="0" w:color="auto"/>
        <w:bottom w:val="none" w:sz="0" w:space="0" w:color="auto"/>
        <w:right w:val="none" w:sz="0" w:space="0" w:color="auto"/>
      </w:divBdr>
    </w:div>
    <w:div w:id="1924146489">
      <w:bodyDiv w:val="1"/>
      <w:marLeft w:val="0"/>
      <w:marRight w:val="0"/>
      <w:marTop w:val="0"/>
      <w:marBottom w:val="0"/>
      <w:divBdr>
        <w:top w:val="none" w:sz="0" w:space="0" w:color="auto"/>
        <w:left w:val="none" w:sz="0" w:space="0" w:color="auto"/>
        <w:bottom w:val="none" w:sz="0" w:space="0" w:color="auto"/>
        <w:right w:val="none" w:sz="0" w:space="0" w:color="auto"/>
      </w:divBdr>
      <w:divsChild>
        <w:div w:id="16780468">
          <w:marLeft w:val="0"/>
          <w:marRight w:val="0"/>
          <w:marTop w:val="0"/>
          <w:marBottom w:val="0"/>
          <w:divBdr>
            <w:top w:val="none" w:sz="0" w:space="0" w:color="auto"/>
            <w:left w:val="none" w:sz="0" w:space="0" w:color="auto"/>
            <w:bottom w:val="none" w:sz="0" w:space="0" w:color="auto"/>
            <w:right w:val="none" w:sz="0" w:space="0" w:color="auto"/>
          </w:divBdr>
        </w:div>
        <w:div w:id="443160287">
          <w:marLeft w:val="0"/>
          <w:marRight w:val="0"/>
          <w:marTop w:val="0"/>
          <w:marBottom w:val="0"/>
          <w:divBdr>
            <w:top w:val="none" w:sz="0" w:space="0" w:color="auto"/>
            <w:left w:val="none" w:sz="0" w:space="0" w:color="auto"/>
            <w:bottom w:val="none" w:sz="0" w:space="0" w:color="auto"/>
            <w:right w:val="none" w:sz="0" w:space="0" w:color="auto"/>
          </w:divBdr>
        </w:div>
        <w:div w:id="666174134">
          <w:marLeft w:val="0"/>
          <w:marRight w:val="0"/>
          <w:marTop w:val="0"/>
          <w:marBottom w:val="0"/>
          <w:divBdr>
            <w:top w:val="none" w:sz="0" w:space="0" w:color="auto"/>
            <w:left w:val="none" w:sz="0" w:space="0" w:color="auto"/>
            <w:bottom w:val="none" w:sz="0" w:space="0" w:color="auto"/>
            <w:right w:val="none" w:sz="0" w:space="0" w:color="auto"/>
          </w:divBdr>
        </w:div>
        <w:div w:id="723483510">
          <w:marLeft w:val="0"/>
          <w:marRight w:val="0"/>
          <w:marTop w:val="0"/>
          <w:marBottom w:val="0"/>
          <w:divBdr>
            <w:top w:val="none" w:sz="0" w:space="0" w:color="auto"/>
            <w:left w:val="none" w:sz="0" w:space="0" w:color="auto"/>
            <w:bottom w:val="none" w:sz="0" w:space="0" w:color="auto"/>
            <w:right w:val="none" w:sz="0" w:space="0" w:color="auto"/>
          </w:divBdr>
        </w:div>
        <w:div w:id="1027372512">
          <w:marLeft w:val="0"/>
          <w:marRight w:val="0"/>
          <w:marTop w:val="0"/>
          <w:marBottom w:val="0"/>
          <w:divBdr>
            <w:top w:val="none" w:sz="0" w:space="0" w:color="auto"/>
            <w:left w:val="none" w:sz="0" w:space="0" w:color="auto"/>
            <w:bottom w:val="none" w:sz="0" w:space="0" w:color="auto"/>
            <w:right w:val="none" w:sz="0" w:space="0" w:color="auto"/>
          </w:divBdr>
        </w:div>
        <w:div w:id="1037312232">
          <w:marLeft w:val="0"/>
          <w:marRight w:val="0"/>
          <w:marTop w:val="0"/>
          <w:marBottom w:val="0"/>
          <w:divBdr>
            <w:top w:val="none" w:sz="0" w:space="0" w:color="auto"/>
            <w:left w:val="none" w:sz="0" w:space="0" w:color="auto"/>
            <w:bottom w:val="none" w:sz="0" w:space="0" w:color="auto"/>
            <w:right w:val="none" w:sz="0" w:space="0" w:color="auto"/>
          </w:divBdr>
        </w:div>
        <w:div w:id="1197697466">
          <w:marLeft w:val="0"/>
          <w:marRight w:val="0"/>
          <w:marTop w:val="0"/>
          <w:marBottom w:val="0"/>
          <w:divBdr>
            <w:top w:val="none" w:sz="0" w:space="0" w:color="auto"/>
            <w:left w:val="none" w:sz="0" w:space="0" w:color="auto"/>
            <w:bottom w:val="none" w:sz="0" w:space="0" w:color="auto"/>
            <w:right w:val="none" w:sz="0" w:space="0" w:color="auto"/>
          </w:divBdr>
        </w:div>
        <w:div w:id="1214150078">
          <w:marLeft w:val="0"/>
          <w:marRight w:val="0"/>
          <w:marTop w:val="0"/>
          <w:marBottom w:val="0"/>
          <w:divBdr>
            <w:top w:val="none" w:sz="0" w:space="0" w:color="auto"/>
            <w:left w:val="none" w:sz="0" w:space="0" w:color="auto"/>
            <w:bottom w:val="none" w:sz="0" w:space="0" w:color="auto"/>
            <w:right w:val="none" w:sz="0" w:space="0" w:color="auto"/>
          </w:divBdr>
        </w:div>
        <w:div w:id="1915814710">
          <w:marLeft w:val="0"/>
          <w:marRight w:val="0"/>
          <w:marTop w:val="0"/>
          <w:marBottom w:val="0"/>
          <w:divBdr>
            <w:top w:val="none" w:sz="0" w:space="0" w:color="auto"/>
            <w:left w:val="none" w:sz="0" w:space="0" w:color="auto"/>
            <w:bottom w:val="none" w:sz="0" w:space="0" w:color="auto"/>
            <w:right w:val="none" w:sz="0" w:space="0" w:color="auto"/>
          </w:divBdr>
        </w:div>
        <w:div w:id="1955289689">
          <w:marLeft w:val="0"/>
          <w:marRight w:val="0"/>
          <w:marTop w:val="0"/>
          <w:marBottom w:val="0"/>
          <w:divBdr>
            <w:top w:val="none" w:sz="0" w:space="0" w:color="auto"/>
            <w:left w:val="none" w:sz="0" w:space="0" w:color="auto"/>
            <w:bottom w:val="none" w:sz="0" w:space="0" w:color="auto"/>
            <w:right w:val="none" w:sz="0" w:space="0" w:color="auto"/>
          </w:divBdr>
        </w:div>
        <w:div w:id="2026245596">
          <w:marLeft w:val="0"/>
          <w:marRight w:val="0"/>
          <w:marTop w:val="0"/>
          <w:marBottom w:val="0"/>
          <w:divBdr>
            <w:top w:val="none" w:sz="0" w:space="0" w:color="auto"/>
            <w:left w:val="none" w:sz="0" w:space="0" w:color="auto"/>
            <w:bottom w:val="none" w:sz="0" w:space="0" w:color="auto"/>
            <w:right w:val="none" w:sz="0" w:space="0" w:color="auto"/>
          </w:divBdr>
        </w:div>
        <w:div w:id="2046909167">
          <w:marLeft w:val="0"/>
          <w:marRight w:val="0"/>
          <w:marTop w:val="0"/>
          <w:marBottom w:val="0"/>
          <w:divBdr>
            <w:top w:val="none" w:sz="0" w:space="0" w:color="auto"/>
            <w:left w:val="none" w:sz="0" w:space="0" w:color="auto"/>
            <w:bottom w:val="none" w:sz="0" w:space="0" w:color="auto"/>
            <w:right w:val="none" w:sz="0" w:space="0" w:color="auto"/>
          </w:divBdr>
        </w:div>
      </w:divsChild>
    </w:div>
    <w:div w:id="1925726399">
      <w:bodyDiv w:val="1"/>
      <w:marLeft w:val="0"/>
      <w:marRight w:val="0"/>
      <w:marTop w:val="0"/>
      <w:marBottom w:val="0"/>
      <w:divBdr>
        <w:top w:val="none" w:sz="0" w:space="0" w:color="auto"/>
        <w:left w:val="none" w:sz="0" w:space="0" w:color="auto"/>
        <w:bottom w:val="none" w:sz="0" w:space="0" w:color="auto"/>
        <w:right w:val="none" w:sz="0" w:space="0" w:color="auto"/>
      </w:divBdr>
    </w:div>
    <w:div w:id="1925842278">
      <w:bodyDiv w:val="1"/>
      <w:marLeft w:val="0"/>
      <w:marRight w:val="0"/>
      <w:marTop w:val="0"/>
      <w:marBottom w:val="0"/>
      <w:divBdr>
        <w:top w:val="none" w:sz="0" w:space="0" w:color="auto"/>
        <w:left w:val="none" w:sz="0" w:space="0" w:color="auto"/>
        <w:bottom w:val="none" w:sz="0" w:space="0" w:color="auto"/>
        <w:right w:val="none" w:sz="0" w:space="0" w:color="auto"/>
      </w:divBdr>
    </w:div>
    <w:div w:id="1928806115">
      <w:bodyDiv w:val="1"/>
      <w:marLeft w:val="0"/>
      <w:marRight w:val="0"/>
      <w:marTop w:val="0"/>
      <w:marBottom w:val="0"/>
      <w:divBdr>
        <w:top w:val="none" w:sz="0" w:space="0" w:color="auto"/>
        <w:left w:val="none" w:sz="0" w:space="0" w:color="auto"/>
        <w:bottom w:val="none" w:sz="0" w:space="0" w:color="auto"/>
        <w:right w:val="none" w:sz="0" w:space="0" w:color="auto"/>
      </w:divBdr>
    </w:div>
    <w:div w:id="1930890755">
      <w:bodyDiv w:val="1"/>
      <w:marLeft w:val="0"/>
      <w:marRight w:val="0"/>
      <w:marTop w:val="0"/>
      <w:marBottom w:val="0"/>
      <w:divBdr>
        <w:top w:val="none" w:sz="0" w:space="0" w:color="auto"/>
        <w:left w:val="none" w:sz="0" w:space="0" w:color="auto"/>
        <w:bottom w:val="none" w:sz="0" w:space="0" w:color="auto"/>
        <w:right w:val="none" w:sz="0" w:space="0" w:color="auto"/>
      </w:divBdr>
    </w:div>
    <w:div w:id="1931771282">
      <w:bodyDiv w:val="1"/>
      <w:marLeft w:val="0"/>
      <w:marRight w:val="0"/>
      <w:marTop w:val="0"/>
      <w:marBottom w:val="0"/>
      <w:divBdr>
        <w:top w:val="none" w:sz="0" w:space="0" w:color="auto"/>
        <w:left w:val="none" w:sz="0" w:space="0" w:color="auto"/>
        <w:bottom w:val="none" w:sz="0" w:space="0" w:color="auto"/>
        <w:right w:val="none" w:sz="0" w:space="0" w:color="auto"/>
      </w:divBdr>
    </w:div>
    <w:div w:id="1932003175">
      <w:bodyDiv w:val="1"/>
      <w:marLeft w:val="0"/>
      <w:marRight w:val="0"/>
      <w:marTop w:val="0"/>
      <w:marBottom w:val="0"/>
      <w:divBdr>
        <w:top w:val="none" w:sz="0" w:space="0" w:color="auto"/>
        <w:left w:val="none" w:sz="0" w:space="0" w:color="auto"/>
        <w:bottom w:val="none" w:sz="0" w:space="0" w:color="auto"/>
        <w:right w:val="none" w:sz="0" w:space="0" w:color="auto"/>
      </w:divBdr>
    </w:div>
    <w:div w:id="1933934289">
      <w:bodyDiv w:val="1"/>
      <w:marLeft w:val="0"/>
      <w:marRight w:val="0"/>
      <w:marTop w:val="0"/>
      <w:marBottom w:val="0"/>
      <w:divBdr>
        <w:top w:val="none" w:sz="0" w:space="0" w:color="auto"/>
        <w:left w:val="none" w:sz="0" w:space="0" w:color="auto"/>
        <w:bottom w:val="none" w:sz="0" w:space="0" w:color="auto"/>
        <w:right w:val="none" w:sz="0" w:space="0" w:color="auto"/>
      </w:divBdr>
    </w:div>
    <w:div w:id="1934967187">
      <w:bodyDiv w:val="1"/>
      <w:marLeft w:val="0"/>
      <w:marRight w:val="0"/>
      <w:marTop w:val="0"/>
      <w:marBottom w:val="0"/>
      <w:divBdr>
        <w:top w:val="none" w:sz="0" w:space="0" w:color="auto"/>
        <w:left w:val="none" w:sz="0" w:space="0" w:color="auto"/>
        <w:bottom w:val="none" w:sz="0" w:space="0" w:color="auto"/>
        <w:right w:val="none" w:sz="0" w:space="0" w:color="auto"/>
      </w:divBdr>
    </w:div>
    <w:div w:id="1935045929">
      <w:bodyDiv w:val="1"/>
      <w:marLeft w:val="0"/>
      <w:marRight w:val="0"/>
      <w:marTop w:val="0"/>
      <w:marBottom w:val="0"/>
      <w:divBdr>
        <w:top w:val="none" w:sz="0" w:space="0" w:color="auto"/>
        <w:left w:val="none" w:sz="0" w:space="0" w:color="auto"/>
        <w:bottom w:val="none" w:sz="0" w:space="0" w:color="auto"/>
        <w:right w:val="none" w:sz="0" w:space="0" w:color="auto"/>
      </w:divBdr>
    </w:div>
    <w:div w:id="1936474420">
      <w:bodyDiv w:val="1"/>
      <w:marLeft w:val="0"/>
      <w:marRight w:val="0"/>
      <w:marTop w:val="0"/>
      <w:marBottom w:val="0"/>
      <w:divBdr>
        <w:top w:val="none" w:sz="0" w:space="0" w:color="auto"/>
        <w:left w:val="none" w:sz="0" w:space="0" w:color="auto"/>
        <w:bottom w:val="none" w:sz="0" w:space="0" w:color="auto"/>
        <w:right w:val="none" w:sz="0" w:space="0" w:color="auto"/>
      </w:divBdr>
    </w:div>
    <w:div w:id="1940017181">
      <w:bodyDiv w:val="1"/>
      <w:marLeft w:val="0"/>
      <w:marRight w:val="0"/>
      <w:marTop w:val="0"/>
      <w:marBottom w:val="0"/>
      <w:divBdr>
        <w:top w:val="none" w:sz="0" w:space="0" w:color="auto"/>
        <w:left w:val="none" w:sz="0" w:space="0" w:color="auto"/>
        <w:bottom w:val="none" w:sz="0" w:space="0" w:color="auto"/>
        <w:right w:val="none" w:sz="0" w:space="0" w:color="auto"/>
      </w:divBdr>
    </w:div>
    <w:div w:id="1941260676">
      <w:bodyDiv w:val="1"/>
      <w:marLeft w:val="0"/>
      <w:marRight w:val="0"/>
      <w:marTop w:val="0"/>
      <w:marBottom w:val="0"/>
      <w:divBdr>
        <w:top w:val="none" w:sz="0" w:space="0" w:color="auto"/>
        <w:left w:val="none" w:sz="0" w:space="0" w:color="auto"/>
        <w:bottom w:val="none" w:sz="0" w:space="0" w:color="auto"/>
        <w:right w:val="none" w:sz="0" w:space="0" w:color="auto"/>
      </w:divBdr>
    </w:div>
    <w:div w:id="1943217129">
      <w:bodyDiv w:val="1"/>
      <w:marLeft w:val="0"/>
      <w:marRight w:val="0"/>
      <w:marTop w:val="0"/>
      <w:marBottom w:val="0"/>
      <w:divBdr>
        <w:top w:val="none" w:sz="0" w:space="0" w:color="auto"/>
        <w:left w:val="none" w:sz="0" w:space="0" w:color="auto"/>
        <w:bottom w:val="none" w:sz="0" w:space="0" w:color="auto"/>
        <w:right w:val="none" w:sz="0" w:space="0" w:color="auto"/>
      </w:divBdr>
    </w:div>
    <w:div w:id="1951890033">
      <w:bodyDiv w:val="1"/>
      <w:marLeft w:val="0"/>
      <w:marRight w:val="0"/>
      <w:marTop w:val="0"/>
      <w:marBottom w:val="0"/>
      <w:divBdr>
        <w:top w:val="none" w:sz="0" w:space="0" w:color="auto"/>
        <w:left w:val="none" w:sz="0" w:space="0" w:color="auto"/>
        <w:bottom w:val="none" w:sz="0" w:space="0" w:color="auto"/>
        <w:right w:val="none" w:sz="0" w:space="0" w:color="auto"/>
      </w:divBdr>
    </w:div>
    <w:div w:id="1953707434">
      <w:bodyDiv w:val="1"/>
      <w:marLeft w:val="0"/>
      <w:marRight w:val="0"/>
      <w:marTop w:val="0"/>
      <w:marBottom w:val="0"/>
      <w:divBdr>
        <w:top w:val="none" w:sz="0" w:space="0" w:color="auto"/>
        <w:left w:val="none" w:sz="0" w:space="0" w:color="auto"/>
        <w:bottom w:val="none" w:sz="0" w:space="0" w:color="auto"/>
        <w:right w:val="none" w:sz="0" w:space="0" w:color="auto"/>
      </w:divBdr>
    </w:div>
    <w:div w:id="1954172666">
      <w:bodyDiv w:val="1"/>
      <w:marLeft w:val="0"/>
      <w:marRight w:val="0"/>
      <w:marTop w:val="0"/>
      <w:marBottom w:val="0"/>
      <w:divBdr>
        <w:top w:val="none" w:sz="0" w:space="0" w:color="auto"/>
        <w:left w:val="none" w:sz="0" w:space="0" w:color="auto"/>
        <w:bottom w:val="none" w:sz="0" w:space="0" w:color="auto"/>
        <w:right w:val="none" w:sz="0" w:space="0" w:color="auto"/>
      </w:divBdr>
    </w:div>
    <w:div w:id="1956210093">
      <w:bodyDiv w:val="1"/>
      <w:marLeft w:val="0"/>
      <w:marRight w:val="0"/>
      <w:marTop w:val="0"/>
      <w:marBottom w:val="0"/>
      <w:divBdr>
        <w:top w:val="none" w:sz="0" w:space="0" w:color="auto"/>
        <w:left w:val="none" w:sz="0" w:space="0" w:color="auto"/>
        <w:bottom w:val="none" w:sz="0" w:space="0" w:color="auto"/>
        <w:right w:val="none" w:sz="0" w:space="0" w:color="auto"/>
      </w:divBdr>
    </w:div>
    <w:div w:id="1957444796">
      <w:bodyDiv w:val="1"/>
      <w:marLeft w:val="0"/>
      <w:marRight w:val="0"/>
      <w:marTop w:val="0"/>
      <w:marBottom w:val="0"/>
      <w:divBdr>
        <w:top w:val="none" w:sz="0" w:space="0" w:color="auto"/>
        <w:left w:val="none" w:sz="0" w:space="0" w:color="auto"/>
        <w:bottom w:val="none" w:sz="0" w:space="0" w:color="auto"/>
        <w:right w:val="none" w:sz="0" w:space="0" w:color="auto"/>
      </w:divBdr>
    </w:div>
    <w:div w:id="1959682377">
      <w:bodyDiv w:val="1"/>
      <w:marLeft w:val="0"/>
      <w:marRight w:val="0"/>
      <w:marTop w:val="0"/>
      <w:marBottom w:val="0"/>
      <w:divBdr>
        <w:top w:val="none" w:sz="0" w:space="0" w:color="auto"/>
        <w:left w:val="none" w:sz="0" w:space="0" w:color="auto"/>
        <w:bottom w:val="none" w:sz="0" w:space="0" w:color="auto"/>
        <w:right w:val="none" w:sz="0" w:space="0" w:color="auto"/>
      </w:divBdr>
    </w:div>
    <w:div w:id="1966691017">
      <w:bodyDiv w:val="1"/>
      <w:marLeft w:val="0"/>
      <w:marRight w:val="0"/>
      <w:marTop w:val="0"/>
      <w:marBottom w:val="0"/>
      <w:divBdr>
        <w:top w:val="none" w:sz="0" w:space="0" w:color="auto"/>
        <w:left w:val="none" w:sz="0" w:space="0" w:color="auto"/>
        <w:bottom w:val="none" w:sz="0" w:space="0" w:color="auto"/>
        <w:right w:val="none" w:sz="0" w:space="0" w:color="auto"/>
      </w:divBdr>
    </w:div>
    <w:div w:id="1967346813">
      <w:bodyDiv w:val="1"/>
      <w:marLeft w:val="0"/>
      <w:marRight w:val="0"/>
      <w:marTop w:val="0"/>
      <w:marBottom w:val="0"/>
      <w:divBdr>
        <w:top w:val="none" w:sz="0" w:space="0" w:color="auto"/>
        <w:left w:val="none" w:sz="0" w:space="0" w:color="auto"/>
        <w:bottom w:val="none" w:sz="0" w:space="0" w:color="auto"/>
        <w:right w:val="none" w:sz="0" w:space="0" w:color="auto"/>
      </w:divBdr>
    </w:div>
    <w:div w:id="1968274157">
      <w:bodyDiv w:val="1"/>
      <w:marLeft w:val="0"/>
      <w:marRight w:val="0"/>
      <w:marTop w:val="0"/>
      <w:marBottom w:val="0"/>
      <w:divBdr>
        <w:top w:val="none" w:sz="0" w:space="0" w:color="auto"/>
        <w:left w:val="none" w:sz="0" w:space="0" w:color="auto"/>
        <w:bottom w:val="none" w:sz="0" w:space="0" w:color="auto"/>
        <w:right w:val="none" w:sz="0" w:space="0" w:color="auto"/>
      </w:divBdr>
    </w:div>
    <w:div w:id="1968505136">
      <w:bodyDiv w:val="1"/>
      <w:marLeft w:val="0"/>
      <w:marRight w:val="0"/>
      <w:marTop w:val="0"/>
      <w:marBottom w:val="0"/>
      <w:divBdr>
        <w:top w:val="none" w:sz="0" w:space="0" w:color="auto"/>
        <w:left w:val="none" w:sz="0" w:space="0" w:color="auto"/>
        <w:bottom w:val="none" w:sz="0" w:space="0" w:color="auto"/>
        <w:right w:val="none" w:sz="0" w:space="0" w:color="auto"/>
      </w:divBdr>
    </w:div>
    <w:div w:id="1968973572">
      <w:bodyDiv w:val="1"/>
      <w:marLeft w:val="0"/>
      <w:marRight w:val="0"/>
      <w:marTop w:val="0"/>
      <w:marBottom w:val="0"/>
      <w:divBdr>
        <w:top w:val="none" w:sz="0" w:space="0" w:color="auto"/>
        <w:left w:val="none" w:sz="0" w:space="0" w:color="auto"/>
        <w:bottom w:val="none" w:sz="0" w:space="0" w:color="auto"/>
        <w:right w:val="none" w:sz="0" w:space="0" w:color="auto"/>
      </w:divBdr>
    </w:div>
    <w:div w:id="1978218606">
      <w:bodyDiv w:val="1"/>
      <w:marLeft w:val="0"/>
      <w:marRight w:val="0"/>
      <w:marTop w:val="0"/>
      <w:marBottom w:val="0"/>
      <w:divBdr>
        <w:top w:val="none" w:sz="0" w:space="0" w:color="auto"/>
        <w:left w:val="none" w:sz="0" w:space="0" w:color="auto"/>
        <w:bottom w:val="none" w:sz="0" w:space="0" w:color="auto"/>
        <w:right w:val="none" w:sz="0" w:space="0" w:color="auto"/>
      </w:divBdr>
    </w:div>
    <w:div w:id="1980528553">
      <w:bodyDiv w:val="1"/>
      <w:marLeft w:val="0"/>
      <w:marRight w:val="0"/>
      <w:marTop w:val="0"/>
      <w:marBottom w:val="0"/>
      <w:divBdr>
        <w:top w:val="none" w:sz="0" w:space="0" w:color="auto"/>
        <w:left w:val="none" w:sz="0" w:space="0" w:color="auto"/>
        <w:bottom w:val="none" w:sz="0" w:space="0" w:color="auto"/>
        <w:right w:val="none" w:sz="0" w:space="0" w:color="auto"/>
      </w:divBdr>
    </w:div>
    <w:div w:id="1983461610">
      <w:bodyDiv w:val="1"/>
      <w:marLeft w:val="0"/>
      <w:marRight w:val="0"/>
      <w:marTop w:val="0"/>
      <w:marBottom w:val="0"/>
      <w:divBdr>
        <w:top w:val="none" w:sz="0" w:space="0" w:color="auto"/>
        <w:left w:val="none" w:sz="0" w:space="0" w:color="auto"/>
        <w:bottom w:val="none" w:sz="0" w:space="0" w:color="auto"/>
        <w:right w:val="none" w:sz="0" w:space="0" w:color="auto"/>
      </w:divBdr>
    </w:div>
    <w:div w:id="1983654942">
      <w:bodyDiv w:val="1"/>
      <w:marLeft w:val="0"/>
      <w:marRight w:val="0"/>
      <w:marTop w:val="0"/>
      <w:marBottom w:val="0"/>
      <w:divBdr>
        <w:top w:val="none" w:sz="0" w:space="0" w:color="auto"/>
        <w:left w:val="none" w:sz="0" w:space="0" w:color="auto"/>
        <w:bottom w:val="none" w:sz="0" w:space="0" w:color="auto"/>
        <w:right w:val="none" w:sz="0" w:space="0" w:color="auto"/>
      </w:divBdr>
    </w:div>
    <w:div w:id="1986230188">
      <w:bodyDiv w:val="1"/>
      <w:marLeft w:val="0"/>
      <w:marRight w:val="0"/>
      <w:marTop w:val="0"/>
      <w:marBottom w:val="0"/>
      <w:divBdr>
        <w:top w:val="none" w:sz="0" w:space="0" w:color="auto"/>
        <w:left w:val="none" w:sz="0" w:space="0" w:color="auto"/>
        <w:bottom w:val="none" w:sz="0" w:space="0" w:color="auto"/>
        <w:right w:val="none" w:sz="0" w:space="0" w:color="auto"/>
      </w:divBdr>
    </w:div>
    <w:div w:id="1987735783">
      <w:bodyDiv w:val="1"/>
      <w:marLeft w:val="0"/>
      <w:marRight w:val="0"/>
      <w:marTop w:val="0"/>
      <w:marBottom w:val="0"/>
      <w:divBdr>
        <w:top w:val="none" w:sz="0" w:space="0" w:color="auto"/>
        <w:left w:val="none" w:sz="0" w:space="0" w:color="auto"/>
        <w:bottom w:val="none" w:sz="0" w:space="0" w:color="auto"/>
        <w:right w:val="none" w:sz="0" w:space="0" w:color="auto"/>
      </w:divBdr>
    </w:div>
    <w:div w:id="1991784951">
      <w:bodyDiv w:val="1"/>
      <w:marLeft w:val="0"/>
      <w:marRight w:val="0"/>
      <w:marTop w:val="0"/>
      <w:marBottom w:val="0"/>
      <w:divBdr>
        <w:top w:val="none" w:sz="0" w:space="0" w:color="auto"/>
        <w:left w:val="none" w:sz="0" w:space="0" w:color="auto"/>
        <w:bottom w:val="none" w:sz="0" w:space="0" w:color="auto"/>
        <w:right w:val="none" w:sz="0" w:space="0" w:color="auto"/>
      </w:divBdr>
    </w:div>
    <w:div w:id="1992127232">
      <w:bodyDiv w:val="1"/>
      <w:marLeft w:val="0"/>
      <w:marRight w:val="0"/>
      <w:marTop w:val="0"/>
      <w:marBottom w:val="0"/>
      <w:divBdr>
        <w:top w:val="none" w:sz="0" w:space="0" w:color="auto"/>
        <w:left w:val="none" w:sz="0" w:space="0" w:color="auto"/>
        <w:bottom w:val="none" w:sz="0" w:space="0" w:color="auto"/>
        <w:right w:val="none" w:sz="0" w:space="0" w:color="auto"/>
      </w:divBdr>
    </w:div>
    <w:div w:id="1993094924">
      <w:bodyDiv w:val="1"/>
      <w:marLeft w:val="0"/>
      <w:marRight w:val="0"/>
      <w:marTop w:val="0"/>
      <w:marBottom w:val="0"/>
      <w:divBdr>
        <w:top w:val="none" w:sz="0" w:space="0" w:color="auto"/>
        <w:left w:val="none" w:sz="0" w:space="0" w:color="auto"/>
        <w:bottom w:val="none" w:sz="0" w:space="0" w:color="auto"/>
        <w:right w:val="none" w:sz="0" w:space="0" w:color="auto"/>
      </w:divBdr>
    </w:div>
    <w:div w:id="1998412109">
      <w:bodyDiv w:val="1"/>
      <w:marLeft w:val="0"/>
      <w:marRight w:val="0"/>
      <w:marTop w:val="0"/>
      <w:marBottom w:val="0"/>
      <w:divBdr>
        <w:top w:val="none" w:sz="0" w:space="0" w:color="auto"/>
        <w:left w:val="none" w:sz="0" w:space="0" w:color="auto"/>
        <w:bottom w:val="none" w:sz="0" w:space="0" w:color="auto"/>
        <w:right w:val="none" w:sz="0" w:space="0" w:color="auto"/>
      </w:divBdr>
    </w:div>
    <w:div w:id="1999310803">
      <w:bodyDiv w:val="1"/>
      <w:marLeft w:val="0"/>
      <w:marRight w:val="0"/>
      <w:marTop w:val="0"/>
      <w:marBottom w:val="0"/>
      <w:divBdr>
        <w:top w:val="none" w:sz="0" w:space="0" w:color="auto"/>
        <w:left w:val="none" w:sz="0" w:space="0" w:color="auto"/>
        <w:bottom w:val="none" w:sz="0" w:space="0" w:color="auto"/>
        <w:right w:val="none" w:sz="0" w:space="0" w:color="auto"/>
      </w:divBdr>
    </w:div>
    <w:div w:id="1999570389">
      <w:bodyDiv w:val="1"/>
      <w:marLeft w:val="0"/>
      <w:marRight w:val="0"/>
      <w:marTop w:val="0"/>
      <w:marBottom w:val="0"/>
      <w:divBdr>
        <w:top w:val="none" w:sz="0" w:space="0" w:color="auto"/>
        <w:left w:val="none" w:sz="0" w:space="0" w:color="auto"/>
        <w:bottom w:val="none" w:sz="0" w:space="0" w:color="auto"/>
        <w:right w:val="none" w:sz="0" w:space="0" w:color="auto"/>
      </w:divBdr>
    </w:div>
    <w:div w:id="2002543124">
      <w:bodyDiv w:val="1"/>
      <w:marLeft w:val="0"/>
      <w:marRight w:val="0"/>
      <w:marTop w:val="0"/>
      <w:marBottom w:val="0"/>
      <w:divBdr>
        <w:top w:val="none" w:sz="0" w:space="0" w:color="auto"/>
        <w:left w:val="none" w:sz="0" w:space="0" w:color="auto"/>
        <w:bottom w:val="none" w:sz="0" w:space="0" w:color="auto"/>
        <w:right w:val="none" w:sz="0" w:space="0" w:color="auto"/>
      </w:divBdr>
    </w:div>
    <w:div w:id="2002931585">
      <w:bodyDiv w:val="1"/>
      <w:marLeft w:val="0"/>
      <w:marRight w:val="0"/>
      <w:marTop w:val="0"/>
      <w:marBottom w:val="0"/>
      <w:divBdr>
        <w:top w:val="none" w:sz="0" w:space="0" w:color="auto"/>
        <w:left w:val="none" w:sz="0" w:space="0" w:color="auto"/>
        <w:bottom w:val="none" w:sz="0" w:space="0" w:color="auto"/>
        <w:right w:val="none" w:sz="0" w:space="0" w:color="auto"/>
      </w:divBdr>
    </w:div>
    <w:div w:id="2003698284">
      <w:bodyDiv w:val="1"/>
      <w:marLeft w:val="0"/>
      <w:marRight w:val="0"/>
      <w:marTop w:val="0"/>
      <w:marBottom w:val="0"/>
      <w:divBdr>
        <w:top w:val="none" w:sz="0" w:space="0" w:color="auto"/>
        <w:left w:val="none" w:sz="0" w:space="0" w:color="auto"/>
        <w:bottom w:val="none" w:sz="0" w:space="0" w:color="auto"/>
        <w:right w:val="none" w:sz="0" w:space="0" w:color="auto"/>
      </w:divBdr>
    </w:div>
    <w:div w:id="2004552119">
      <w:bodyDiv w:val="1"/>
      <w:marLeft w:val="0"/>
      <w:marRight w:val="0"/>
      <w:marTop w:val="0"/>
      <w:marBottom w:val="0"/>
      <w:divBdr>
        <w:top w:val="none" w:sz="0" w:space="0" w:color="auto"/>
        <w:left w:val="none" w:sz="0" w:space="0" w:color="auto"/>
        <w:bottom w:val="none" w:sz="0" w:space="0" w:color="auto"/>
        <w:right w:val="none" w:sz="0" w:space="0" w:color="auto"/>
      </w:divBdr>
    </w:div>
    <w:div w:id="2007587403">
      <w:bodyDiv w:val="1"/>
      <w:marLeft w:val="0"/>
      <w:marRight w:val="0"/>
      <w:marTop w:val="0"/>
      <w:marBottom w:val="0"/>
      <w:divBdr>
        <w:top w:val="none" w:sz="0" w:space="0" w:color="auto"/>
        <w:left w:val="none" w:sz="0" w:space="0" w:color="auto"/>
        <w:bottom w:val="none" w:sz="0" w:space="0" w:color="auto"/>
        <w:right w:val="none" w:sz="0" w:space="0" w:color="auto"/>
      </w:divBdr>
    </w:div>
    <w:div w:id="2010325331">
      <w:bodyDiv w:val="1"/>
      <w:marLeft w:val="0"/>
      <w:marRight w:val="0"/>
      <w:marTop w:val="0"/>
      <w:marBottom w:val="0"/>
      <w:divBdr>
        <w:top w:val="none" w:sz="0" w:space="0" w:color="auto"/>
        <w:left w:val="none" w:sz="0" w:space="0" w:color="auto"/>
        <w:bottom w:val="none" w:sz="0" w:space="0" w:color="auto"/>
        <w:right w:val="none" w:sz="0" w:space="0" w:color="auto"/>
      </w:divBdr>
    </w:div>
    <w:div w:id="2012873531">
      <w:bodyDiv w:val="1"/>
      <w:marLeft w:val="0"/>
      <w:marRight w:val="0"/>
      <w:marTop w:val="0"/>
      <w:marBottom w:val="0"/>
      <w:divBdr>
        <w:top w:val="none" w:sz="0" w:space="0" w:color="auto"/>
        <w:left w:val="none" w:sz="0" w:space="0" w:color="auto"/>
        <w:bottom w:val="none" w:sz="0" w:space="0" w:color="auto"/>
        <w:right w:val="none" w:sz="0" w:space="0" w:color="auto"/>
      </w:divBdr>
    </w:div>
    <w:div w:id="2013751687">
      <w:bodyDiv w:val="1"/>
      <w:marLeft w:val="0"/>
      <w:marRight w:val="0"/>
      <w:marTop w:val="0"/>
      <w:marBottom w:val="0"/>
      <w:divBdr>
        <w:top w:val="none" w:sz="0" w:space="0" w:color="auto"/>
        <w:left w:val="none" w:sz="0" w:space="0" w:color="auto"/>
        <w:bottom w:val="none" w:sz="0" w:space="0" w:color="auto"/>
        <w:right w:val="none" w:sz="0" w:space="0" w:color="auto"/>
      </w:divBdr>
    </w:div>
    <w:div w:id="2015372814">
      <w:bodyDiv w:val="1"/>
      <w:marLeft w:val="0"/>
      <w:marRight w:val="0"/>
      <w:marTop w:val="0"/>
      <w:marBottom w:val="0"/>
      <w:divBdr>
        <w:top w:val="none" w:sz="0" w:space="0" w:color="auto"/>
        <w:left w:val="none" w:sz="0" w:space="0" w:color="auto"/>
        <w:bottom w:val="none" w:sz="0" w:space="0" w:color="auto"/>
        <w:right w:val="none" w:sz="0" w:space="0" w:color="auto"/>
      </w:divBdr>
    </w:div>
    <w:div w:id="2016762622">
      <w:bodyDiv w:val="1"/>
      <w:marLeft w:val="0"/>
      <w:marRight w:val="0"/>
      <w:marTop w:val="0"/>
      <w:marBottom w:val="0"/>
      <w:divBdr>
        <w:top w:val="none" w:sz="0" w:space="0" w:color="auto"/>
        <w:left w:val="none" w:sz="0" w:space="0" w:color="auto"/>
        <w:bottom w:val="none" w:sz="0" w:space="0" w:color="auto"/>
        <w:right w:val="none" w:sz="0" w:space="0" w:color="auto"/>
      </w:divBdr>
    </w:div>
    <w:div w:id="2017416106">
      <w:bodyDiv w:val="1"/>
      <w:marLeft w:val="0"/>
      <w:marRight w:val="0"/>
      <w:marTop w:val="0"/>
      <w:marBottom w:val="0"/>
      <w:divBdr>
        <w:top w:val="none" w:sz="0" w:space="0" w:color="auto"/>
        <w:left w:val="none" w:sz="0" w:space="0" w:color="auto"/>
        <w:bottom w:val="none" w:sz="0" w:space="0" w:color="auto"/>
        <w:right w:val="none" w:sz="0" w:space="0" w:color="auto"/>
      </w:divBdr>
    </w:div>
    <w:div w:id="2020421528">
      <w:bodyDiv w:val="1"/>
      <w:marLeft w:val="0"/>
      <w:marRight w:val="0"/>
      <w:marTop w:val="0"/>
      <w:marBottom w:val="0"/>
      <w:divBdr>
        <w:top w:val="none" w:sz="0" w:space="0" w:color="auto"/>
        <w:left w:val="none" w:sz="0" w:space="0" w:color="auto"/>
        <w:bottom w:val="none" w:sz="0" w:space="0" w:color="auto"/>
        <w:right w:val="none" w:sz="0" w:space="0" w:color="auto"/>
      </w:divBdr>
    </w:div>
    <w:div w:id="2024041829">
      <w:bodyDiv w:val="1"/>
      <w:marLeft w:val="0"/>
      <w:marRight w:val="0"/>
      <w:marTop w:val="0"/>
      <w:marBottom w:val="0"/>
      <w:divBdr>
        <w:top w:val="none" w:sz="0" w:space="0" w:color="auto"/>
        <w:left w:val="none" w:sz="0" w:space="0" w:color="auto"/>
        <w:bottom w:val="none" w:sz="0" w:space="0" w:color="auto"/>
        <w:right w:val="none" w:sz="0" w:space="0" w:color="auto"/>
      </w:divBdr>
    </w:div>
    <w:div w:id="2027242318">
      <w:bodyDiv w:val="1"/>
      <w:marLeft w:val="0"/>
      <w:marRight w:val="0"/>
      <w:marTop w:val="0"/>
      <w:marBottom w:val="0"/>
      <w:divBdr>
        <w:top w:val="none" w:sz="0" w:space="0" w:color="auto"/>
        <w:left w:val="none" w:sz="0" w:space="0" w:color="auto"/>
        <w:bottom w:val="none" w:sz="0" w:space="0" w:color="auto"/>
        <w:right w:val="none" w:sz="0" w:space="0" w:color="auto"/>
      </w:divBdr>
    </w:div>
    <w:div w:id="2028172746">
      <w:bodyDiv w:val="1"/>
      <w:marLeft w:val="0"/>
      <w:marRight w:val="0"/>
      <w:marTop w:val="0"/>
      <w:marBottom w:val="0"/>
      <w:divBdr>
        <w:top w:val="none" w:sz="0" w:space="0" w:color="auto"/>
        <w:left w:val="none" w:sz="0" w:space="0" w:color="auto"/>
        <w:bottom w:val="none" w:sz="0" w:space="0" w:color="auto"/>
        <w:right w:val="none" w:sz="0" w:space="0" w:color="auto"/>
      </w:divBdr>
    </w:div>
    <w:div w:id="2029257592">
      <w:bodyDiv w:val="1"/>
      <w:marLeft w:val="0"/>
      <w:marRight w:val="0"/>
      <w:marTop w:val="0"/>
      <w:marBottom w:val="0"/>
      <w:divBdr>
        <w:top w:val="none" w:sz="0" w:space="0" w:color="auto"/>
        <w:left w:val="none" w:sz="0" w:space="0" w:color="auto"/>
        <w:bottom w:val="none" w:sz="0" w:space="0" w:color="auto"/>
        <w:right w:val="none" w:sz="0" w:space="0" w:color="auto"/>
      </w:divBdr>
    </w:div>
    <w:div w:id="2031177638">
      <w:bodyDiv w:val="1"/>
      <w:marLeft w:val="0"/>
      <w:marRight w:val="0"/>
      <w:marTop w:val="0"/>
      <w:marBottom w:val="0"/>
      <w:divBdr>
        <w:top w:val="none" w:sz="0" w:space="0" w:color="auto"/>
        <w:left w:val="none" w:sz="0" w:space="0" w:color="auto"/>
        <w:bottom w:val="none" w:sz="0" w:space="0" w:color="auto"/>
        <w:right w:val="none" w:sz="0" w:space="0" w:color="auto"/>
      </w:divBdr>
    </w:div>
    <w:div w:id="2033528007">
      <w:bodyDiv w:val="1"/>
      <w:marLeft w:val="0"/>
      <w:marRight w:val="0"/>
      <w:marTop w:val="0"/>
      <w:marBottom w:val="0"/>
      <w:divBdr>
        <w:top w:val="none" w:sz="0" w:space="0" w:color="auto"/>
        <w:left w:val="none" w:sz="0" w:space="0" w:color="auto"/>
        <w:bottom w:val="none" w:sz="0" w:space="0" w:color="auto"/>
        <w:right w:val="none" w:sz="0" w:space="0" w:color="auto"/>
      </w:divBdr>
    </w:div>
    <w:div w:id="2034920835">
      <w:bodyDiv w:val="1"/>
      <w:marLeft w:val="0"/>
      <w:marRight w:val="0"/>
      <w:marTop w:val="0"/>
      <w:marBottom w:val="0"/>
      <w:divBdr>
        <w:top w:val="none" w:sz="0" w:space="0" w:color="auto"/>
        <w:left w:val="none" w:sz="0" w:space="0" w:color="auto"/>
        <w:bottom w:val="none" w:sz="0" w:space="0" w:color="auto"/>
        <w:right w:val="none" w:sz="0" w:space="0" w:color="auto"/>
      </w:divBdr>
    </w:div>
    <w:div w:id="2041007591">
      <w:bodyDiv w:val="1"/>
      <w:marLeft w:val="0"/>
      <w:marRight w:val="0"/>
      <w:marTop w:val="0"/>
      <w:marBottom w:val="0"/>
      <w:divBdr>
        <w:top w:val="none" w:sz="0" w:space="0" w:color="auto"/>
        <w:left w:val="none" w:sz="0" w:space="0" w:color="auto"/>
        <w:bottom w:val="none" w:sz="0" w:space="0" w:color="auto"/>
        <w:right w:val="none" w:sz="0" w:space="0" w:color="auto"/>
      </w:divBdr>
    </w:div>
    <w:div w:id="2041398650">
      <w:bodyDiv w:val="1"/>
      <w:marLeft w:val="0"/>
      <w:marRight w:val="0"/>
      <w:marTop w:val="0"/>
      <w:marBottom w:val="0"/>
      <w:divBdr>
        <w:top w:val="none" w:sz="0" w:space="0" w:color="auto"/>
        <w:left w:val="none" w:sz="0" w:space="0" w:color="auto"/>
        <w:bottom w:val="none" w:sz="0" w:space="0" w:color="auto"/>
        <w:right w:val="none" w:sz="0" w:space="0" w:color="auto"/>
      </w:divBdr>
    </w:div>
    <w:div w:id="2044406724">
      <w:bodyDiv w:val="1"/>
      <w:marLeft w:val="0"/>
      <w:marRight w:val="0"/>
      <w:marTop w:val="0"/>
      <w:marBottom w:val="0"/>
      <w:divBdr>
        <w:top w:val="none" w:sz="0" w:space="0" w:color="auto"/>
        <w:left w:val="none" w:sz="0" w:space="0" w:color="auto"/>
        <w:bottom w:val="none" w:sz="0" w:space="0" w:color="auto"/>
        <w:right w:val="none" w:sz="0" w:space="0" w:color="auto"/>
      </w:divBdr>
    </w:div>
    <w:div w:id="2044986692">
      <w:bodyDiv w:val="1"/>
      <w:marLeft w:val="0"/>
      <w:marRight w:val="0"/>
      <w:marTop w:val="0"/>
      <w:marBottom w:val="0"/>
      <w:divBdr>
        <w:top w:val="none" w:sz="0" w:space="0" w:color="auto"/>
        <w:left w:val="none" w:sz="0" w:space="0" w:color="auto"/>
        <w:bottom w:val="none" w:sz="0" w:space="0" w:color="auto"/>
        <w:right w:val="none" w:sz="0" w:space="0" w:color="auto"/>
      </w:divBdr>
    </w:div>
    <w:div w:id="2048790722">
      <w:bodyDiv w:val="1"/>
      <w:marLeft w:val="0"/>
      <w:marRight w:val="0"/>
      <w:marTop w:val="0"/>
      <w:marBottom w:val="0"/>
      <w:divBdr>
        <w:top w:val="none" w:sz="0" w:space="0" w:color="auto"/>
        <w:left w:val="none" w:sz="0" w:space="0" w:color="auto"/>
        <w:bottom w:val="none" w:sz="0" w:space="0" w:color="auto"/>
        <w:right w:val="none" w:sz="0" w:space="0" w:color="auto"/>
      </w:divBdr>
    </w:div>
    <w:div w:id="2053847397">
      <w:bodyDiv w:val="1"/>
      <w:marLeft w:val="0"/>
      <w:marRight w:val="0"/>
      <w:marTop w:val="0"/>
      <w:marBottom w:val="0"/>
      <w:divBdr>
        <w:top w:val="none" w:sz="0" w:space="0" w:color="auto"/>
        <w:left w:val="none" w:sz="0" w:space="0" w:color="auto"/>
        <w:bottom w:val="none" w:sz="0" w:space="0" w:color="auto"/>
        <w:right w:val="none" w:sz="0" w:space="0" w:color="auto"/>
      </w:divBdr>
    </w:div>
    <w:div w:id="2054496660">
      <w:bodyDiv w:val="1"/>
      <w:marLeft w:val="0"/>
      <w:marRight w:val="0"/>
      <w:marTop w:val="0"/>
      <w:marBottom w:val="0"/>
      <w:divBdr>
        <w:top w:val="none" w:sz="0" w:space="0" w:color="auto"/>
        <w:left w:val="none" w:sz="0" w:space="0" w:color="auto"/>
        <w:bottom w:val="none" w:sz="0" w:space="0" w:color="auto"/>
        <w:right w:val="none" w:sz="0" w:space="0" w:color="auto"/>
      </w:divBdr>
    </w:div>
    <w:div w:id="2055688740">
      <w:bodyDiv w:val="1"/>
      <w:marLeft w:val="0"/>
      <w:marRight w:val="0"/>
      <w:marTop w:val="0"/>
      <w:marBottom w:val="0"/>
      <w:divBdr>
        <w:top w:val="none" w:sz="0" w:space="0" w:color="auto"/>
        <w:left w:val="none" w:sz="0" w:space="0" w:color="auto"/>
        <w:bottom w:val="none" w:sz="0" w:space="0" w:color="auto"/>
        <w:right w:val="none" w:sz="0" w:space="0" w:color="auto"/>
      </w:divBdr>
    </w:div>
    <w:div w:id="2056005900">
      <w:bodyDiv w:val="1"/>
      <w:marLeft w:val="0"/>
      <w:marRight w:val="0"/>
      <w:marTop w:val="0"/>
      <w:marBottom w:val="0"/>
      <w:divBdr>
        <w:top w:val="none" w:sz="0" w:space="0" w:color="auto"/>
        <w:left w:val="none" w:sz="0" w:space="0" w:color="auto"/>
        <w:bottom w:val="none" w:sz="0" w:space="0" w:color="auto"/>
        <w:right w:val="none" w:sz="0" w:space="0" w:color="auto"/>
      </w:divBdr>
    </w:div>
    <w:div w:id="2056543147">
      <w:bodyDiv w:val="1"/>
      <w:marLeft w:val="0"/>
      <w:marRight w:val="0"/>
      <w:marTop w:val="0"/>
      <w:marBottom w:val="0"/>
      <w:divBdr>
        <w:top w:val="none" w:sz="0" w:space="0" w:color="auto"/>
        <w:left w:val="none" w:sz="0" w:space="0" w:color="auto"/>
        <w:bottom w:val="none" w:sz="0" w:space="0" w:color="auto"/>
        <w:right w:val="none" w:sz="0" w:space="0" w:color="auto"/>
      </w:divBdr>
    </w:div>
    <w:div w:id="2057384709">
      <w:bodyDiv w:val="1"/>
      <w:marLeft w:val="0"/>
      <w:marRight w:val="0"/>
      <w:marTop w:val="0"/>
      <w:marBottom w:val="0"/>
      <w:divBdr>
        <w:top w:val="none" w:sz="0" w:space="0" w:color="auto"/>
        <w:left w:val="none" w:sz="0" w:space="0" w:color="auto"/>
        <w:bottom w:val="none" w:sz="0" w:space="0" w:color="auto"/>
        <w:right w:val="none" w:sz="0" w:space="0" w:color="auto"/>
      </w:divBdr>
    </w:div>
    <w:div w:id="2061400817">
      <w:bodyDiv w:val="1"/>
      <w:marLeft w:val="0"/>
      <w:marRight w:val="0"/>
      <w:marTop w:val="0"/>
      <w:marBottom w:val="0"/>
      <w:divBdr>
        <w:top w:val="none" w:sz="0" w:space="0" w:color="auto"/>
        <w:left w:val="none" w:sz="0" w:space="0" w:color="auto"/>
        <w:bottom w:val="none" w:sz="0" w:space="0" w:color="auto"/>
        <w:right w:val="none" w:sz="0" w:space="0" w:color="auto"/>
      </w:divBdr>
    </w:div>
    <w:div w:id="2064088247">
      <w:bodyDiv w:val="1"/>
      <w:marLeft w:val="0"/>
      <w:marRight w:val="0"/>
      <w:marTop w:val="0"/>
      <w:marBottom w:val="0"/>
      <w:divBdr>
        <w:top w:val="none" w:sz="0" w:space="0" w:color="auto"/>
        <w:left w:val="none" w:sz="0" w:space="0" w:color="auto"/>
        <w:bottom w:val="none" w:sz="0" w:space="0" w:color="auto"/>
        <w:right w:val="none" w:sz="0" w:space="0" w:color="auto"/>
      </w:divBdr>
    </w:div>
    <w:div w:id="2064982117">
      <w:bodyDiv w:val="1"/>
      <w:marLeft w:val="0"/>
      <w:marRight w:val="0"/>
      <w:marTop w:val="0"/>
      <w:marBottom w:val="0"/>
      <w:divBdr>
        <w:top w:val="none" w:sz="0" w:space="0" w:color="auto"/>
        <w:left w:val="none" w:sz="0" w:space="0" w:color="auto"/>
        <w:bottom w:val="none" w:sz="0" w:space="0" w:color="auto"/>
        <w:right w:val="none" w:sz="0" w:space="0" w:color="auto"/>
      </w:divBdr>
    </w:div>
    <w:div w:id="2065448376">
      <w:bodyDiv w:val="1"/>
      <w:marLeft w:val="0"/>
      <w:marRight w:val="0"/>
      <w:marTop w:val="0"/>
      <w:marBottom w:val="0"/>
      <w:divBdr>
        <w:top w:val="none" w:sz="0" w:space="0" w:color="auto"/>
        <w:left w:val="none" w:sz="0" w:space="0" w:color="auto"/>
        <w:bottom w:val="none" w:sz="0" w:space="0" w:color="auto"/>
        <w:right w:val="none" w:sz="0" w:space="0" w:color="auto"/>
      </w:divBdr>
    </w:div>
    <w:div w:id="2065568582">
      <w:bodyDiv w:val="1"/>
      <w:marLeft w:val="0"/>
      <w:marRight w:val="0"/>
      <w:marTop w:val="0"/>
      <w:marBottom w:val="0"/>
      <w:divBdr>
        <w:top w:val="none" w:sz="0" w:space="0" w:color="auto"/>
        <w:left w:val="none" w:sz="0" w:space="0" w:color="auto"/>
        <w:bottom w:val="none" w:sz="0" w:space="0" w:color="auto"/>
        <w:right w:val="none" w:sz="0" w:space="0" w:color="auto"/>
      </w:divBdr>
    </w:div>
    <w:div w:id="2065711651">
      <w:bodyDiv w:val="1"/>
      <w:marLeft w:val="0"/>
      <w:marRight w:val="0"/>
      <w:marTop w:val="0"/>
      <w:marBottom w:val="0"/>
      <w:divBdr>
        <w:top w:val="none" w:sz="0" w:space="0" w:color="auto"/>
        <w:left w:val="none" w:sz="0" w:space="0" w:color="auto"/>
        <w:bottom w:val="none" w:sz="0" w:space="0" w:color="auto"/>
        <w:right w:val="none" w:sz="0" w:space="0" w:color="auto"/>
      </w:divBdr>
    </w:div>
    <w:div w:id="2065712667">
      <w:bodyDiv w:val="1"/>
      <w:marLeft w:val="0"/>
      <w:marRight w:val="0"/>
      <w:marTop w:val="0"/>
      <w:marBottom w:val="0"/>
      <w:divBdr>
        <w:top w:val="none" w:sz="0" w:space="0" w:color="auto"/>
        <w:left w:val="none" w:sz="0" w:space="0" w:color="auto"/>
        <w:bottom w:val="none" w:sz="0" w:space="0" w:color="auto"/>
        <w:right w:val="none" w:sz="0" w:space="0" w:color="auto"/>
      </w:divBdr>
    </w:div>
    <w:div w:id="2067028288">
      <w:bodyDiv w:val="1"/>
      <w:marLeft w:val="0"/>
      <w:marRight w:val="0"/>
      <w:marTop w:val="0"/>
      <w:marBottom w:val="0"/>
      <w:divBdr>
        <w:top w:val="none" w:sz="0" w:space="0" w:color="auto"/>
        <w:left w:val="none" w:sz="0" w:space="0" w:color="auto"/>
        <w:bottom w:val="none" w:sz="0" w:space="0" w:color="auto"/>
        <w:right w:val="none" w:sz="0" w:space="0" w:color="auto"/>
      </w:divBdr>
    </w:div>
    <w:div w:id="2069068912">
      <w:bodyDiv w:val="1"/>
      <w:marLeft w:val="0"/>
      <w:marRight w:val="0"/>
      <w:marTop w:val="0"/>
      <w:marBottom w:val="0"/>
      <w:divBdr>
        <w:top w:val="none" w:sz="0" w:space="0" w:color="auto"/>
        <w:left w:val="none" w:sz="0" w:space="0" w:color="auto"/>
        <w:bottom w:val="none" w:sz="0" w:space="0" w:color="auto"/>
        <w:right w:val="none" w:sz="0" w:space="0" w:color="auto"/>
      </w:divBdr>
    </w:div>
    <w:div w:id="2069573008">
      <w:bodyDiv w:val="1"/>
      <w:marLeft w:val="0"/>
      <w:marRight w:val="0"/>
      <w:marTop w:val="0"/>
      <w:marBottom w:val="0"/>
      <w:divBdr>
        <w:top w:val="none" w:sz="0" w:space="0" w:color="auto"/>
        <w:left w:val="none" w:sz="0" w:space="0" w:color="auto"/>
        <w:bottom w:val="none" w:sz="0" w:space="0" w:color="auto"/>
        <w:right w:val="none" w:sz="0" w:space="0" w:color="auto"/>
      </w:divBdr>
    </w:div>
    <w:div w:id="2071535771">
      <w:bodyDiv w:val="1"/>
      <w:marLeft w:val="0"/>
      <w:marRight w:val="0"/>
      <w:marTop w:val="0"/>
      <w:marBottom w:val="0"/>
      <w:divBdr>
        <w:top w:val="none" w:sz="0" w:space="0" w:color="auto"/>
        <w:left w:val="none" w:sz="0" w:space="0" w:color="auto"/>
        <w:bottom w:val="none" w:sz="0" w:space="0" w:color="auto"/>
        <w:right w:val="none" w:sz="0" w:space="0" w:color="auto"/>
      </w:divBdr>
    </w:div>
    <w:div w:id="2074041234">
      <w:bodyDiv w:val="1"/>
      <w:marLeft w:val="0"/>
      <w:marRight w:val="0"/>
      <w:marTop w:val="0"/>
      <w:marBottom w:val="0"/>
      <w:divBdr>
        <w:top w:val="none" w:sz="0" w:space="0" w:color="auto"/>
        <w:left w:val="none" w:sz="0" w:space="0" w:color="auto"/>
        <w:bottom w:val="none" w:sz="0" w:space="0" w:color="auto"/>
        <w:right w:val="none" w:sz="0" w:space="0" w:color="auto"/>
      </w:divBdr>
    </w:div>
    <w:div w:id="2075542130">
      <w:bodyDiv w:val="1"/>
      <w:marLeft w:val="0"/>
      <w:marRight w:val="0"/>
      <w:marTop w:val="0"/>
      <w:marBottom w:val="0"/>
      <w:divBdr>
        <w:top w:val="none" w:sz="0" w:space="0" w:color="auto"/>
        <w:left w:val="none" w:sz="0" w:space="0" w:color="auto"/>
        <w:bottom w:val="none" w:sz="0" w:space="0" w:color="auto"/>
        <w:right w:val="none" w:sz="0" w:space="0" w:color="auto"/>
      </w:divBdr>
    </w:div>
    <w:div w:id="2078164990">
      <w:bodyDiv w:val="1"/>
      <w:marLeft w:val="0"/>
      <w:marRight w:val="0"/>
      <w:marTop w:val="0"/>
      <w:marBottom w:val="0"/>
      <w:divBdr>
        <w:top w:val="none" w:sz="0" w:space="0" w:color="auto"/>
        <w:left w:val="none" w:sz="0" w:space="0" w:color="auto"/>
        <w:bottom w:val="none" w:sz="0" w:space="0" w:color="auto"/>
        <w:right w:val="none" w:sz="0" w:space="0" w:color="auto"/>
      </w:divBdr>
    </w:div>
    <w:div w:id="2080712965">
      <w:bodyDiv w:val="1"/>
      <w:marLeft w:val="0"/>
      <w:marRight w:val="0"/>
      <w:marTop w:val="0"/>
      <w:marBottom w:val="0"/>
      <w:divBdr>
        <w:top w:val="none" w:sz="0" w:space="0" w:color="auto"/>
        <w:left w:val="none" w:sz="0" w:space="0" w:color="auto"/>
        <w:bottom w:val="none" w:sz="0" w:space="0" w:color="auto"/>
        <w:right w:val="none" w:sz="0" w:space="0" w:color="auto"/>
      </w:divBdr>
    </w:div>
    <w:div w:id="2084716746">
      <w:bodyDiv w:val="1"/>
      <w:marLeft w:val="0"/>
      <w:marRight w:val="0"/>
      <w:marTop w:val="0"/>
      <w:marBottom w:val="0"/>
      <w:divBdr>
        <w:top w:val="none" w:sz="0" w:space="0" w:color="auto"/>
        <w:left w:val="none" w:sz="0" w:space="0" w:color="auto"/>
        <w:bottom w:val="none" w:sz="0" w:space="0" w:color="auto"/>
        <w:right w:val="none" w:sz="0" w:space="0" w:color="auto"/>
      </w:divBdr>
    </w:div>
    <w:div w:id="2085099910">
      <w:bodyDiv w:val="1"/>
      <w:marLeft w:val="0"/>
      <w:marRight w:val="0"/>
      <w:marTop w:val="0"/>
      <w:marBottom w:val="0"/>
      <w:divBdr>
        <w:top w:val="none" w:sz="0" w:space="0" w:color="auto"/>
        <w:left w:val="none" w:sz="0" w:space="0" w:color="auto"/>
        <w:bottom w:val="none" w:sz="0" w:space="0" w:color="auto"/>
        <w:right w:val="none" w:sz="0" w:space="0" w:color="auto"/>
      </w:divBdr>
    </w:div>
    <w:div w:id="2087417584">
      <w:bodyDiv w:val="1"/>
      <w:marLeft w:val="0"/>
      <w:marRight w:val="0"/>
      <w:marTop w:val="0"/>
      <w:marBottom w:val="0"/>
      <w:divBdr>
        <w:top w:val="none" w:sz="0" w:space="0" w:color="auto"/>
        <w:left w:val="none" w:sz="0" w:space="0" w:color="auto"/>
        <w:bottom w:val="none" w:sz="0" w:space="0" w:color="auto"/>
        <w:right w:val="none" w:sz="0" w:space="0" w:color="auto"/>
      </w:divBdr>
    </w:div>
    <w:div w:id="2089039823">
      <w:bodyDiv w:val="1"/>
      <w:marLeft w:val="0"/>
      <w:marRight w:val="0"/>
      <w:marTop w:val="0"/>
      <w:marBottom w:val="0"/>
      <w:divBdr>
        <w:top w:val="none" w:sz="0" w:space="0" w:color="auto"/>
        <w:left w:val="none" w:sz="0" w:space="0" w:color="auto"/>
        <w:bottom w:val="none" w:sz="0" w:space="0" w:color="auto"/>
        <w:right w:val="none" w:sz="0" w:space="0" w:color="auto"/>
      </w:divBdr>
    </w:div>
    <w:div w:id="2089040327">
      <w:bodyDiv w:val="1"/>
      <w:marLeft w:val="0"/>
      <w:marRight w:val="0"/>
      <w:marTop w:val="0"/>
      <w:marBottom w:val="0"/>
      <w:divBdr>
        <w:top w:val="none" w:sz="0" w:space="0" w:color="auto"/>
        <w:left w:val="none" w:sz="0" w:space="0" w:color="auto"/>
        <w:bottom w:val="none" w:sz="0" w:space="0" w:color="auto"/>
        <w:right w:val="none" w:sz="0" w:space="0" w:color="auto"/>
      </w:divBdr>
    </w:div>
    <w:div w:id="2090543230">
      <w:bodyDiv w:val="1"/>
      <w:marLeft w:val="0"/>
      <w:marRight w:val="0"/>
      <w:marTop w:val="0"/>
      <w:marBottom w:val="0"/>
      <w:divBdr>
        <w:top w:val="none" w:sz="0" w:space="0" w:color="auto"/>
        <w:left w:val="none" w:sz="0" w:space="0" w:color="auto"/>
        <w:bottom w:val="none" w:sz="0" w:space="0" w:color="auto"/>
        <w:right w:val="none" w:sz="0" w:space="0" w:color="auto"/>
      </w:divBdr>
    </w:div>
    <w:div w:id="2091927096">
      <w:bodyDiv w:val="1"/>
      <w:marLeft w:val="0"/>
      <w:marRight w:val="0"/>
      <w:marTop w:val="0"/>
      <w:marBottom w:val="0"/>
      <w:divBdr>
        <w:top w:val="none" w:sz="0" w:space="0" w:color="auto"/>
        <w:left w:val="none" w:sz="0" w:space="0" w:color="auto"/>
        <w:bottom w:val="none" w:sz="0" w:space="0" w:color="auto"/>
        <w:right w:val="none" w:sz="0" w:space="0" w:color="auto"/>
      </w:divBdr>
    </w:div>
    <w:div w:id="2092314492">
      <w:bodyDiv w:val="1"/>
      <w:marLeft w:val="0"/>
      <w:marRight w:val="0"/>
      <w:marTop w:val="0"/>
      <w:marBottom w:val="0"/>
      <w:divBdr>
        <w:top w:val="none" w:sz="0" w:space="0" w:color="auto"/>
        <w:left w:val="none" w:sz="0" w:space="0" w:color="auto"/>
        <w:bottom w:val="none" w:sz="0" w:space="0" w:color="auto"/>
        <w:right w:val="none" w:sz="0" w:space="0" w:color="auto"/>
      </w:divBdr>
    </w:div>
    <w:div w:id="2093887761">
      <w:bodyDiv w:val="1"/>
      <w:marLeft w:val="0"/>
      <w:marRight w:val="0"/>
      <w:marTop w:val="0"/>
      <w:marBottom w:val="0"/>
      <w:divBdr>
        <w:top w:val="none" w:sz="0" w:space="0" w:color="auto"/>
        <w:left w:val="none" w:sz="0" w:space="0" w:color="auto"/>
        <w:bottom w:val="none" w:sz="0" w:space="0" w:color="auto"/>
        <w:right w:val="none" w:sz="0" w:space="0" w:color="auto"/>
      </w:divBdr>
    </w:div>
    <w:div w:id="2098211530">
      <w:bodyDiv w:val="1"/>
      <w:marLeft w:val="0"/>
      <w:marRight w:val="0"/>
      <w:marTop w:val="0"/>
      <w:marBottom w:val="0"/>
      <w:divBdr>
        <w:top w:val="none" w:sz="0" w:space="0" w:color="auto"/>
        <w:left w:val="none" w:sz="0" w:space="0" w:color="auto"/>
        <w:bottom w:val="none" w:sz="0" w:space="0" w:color="auto"/>
        <w:right w:val="none" w:sz="0" w:space="0" w:color="auto"/>
      </w:divBdr>
    </w:div>
    <w:div w:id="2103213048">
      <w:bodyDiv w:val="1"/>
      <w:marLeft w:val="0"/>
      <w:marRight w:val="0"/>
      <w:marTop w:val="0"/>
      <w:marBottom w:val="0"/>
      <w:divBdr>
        <w:top w:val="none" w:sz="0" w:space="0" w:color="auto"/>
        <w:left w:val="none" w:sz="0" w:space="0" w:color="auto"/>
        <w:bottom w:val="none" w:sz="0" w:space="0" w:color="auto"/>
        <w:right w:val="none" w:sz="0" w:space="0" w:color="auto"/>
      </w:divBdr>
    </w:div>
    <w:div w:id="2104689252">
      <w:bodyDiv w:val="1"/>
      <w:marLeft w:val="0"/>
      <w:marRight w:val="0"/>
      <w:marTop w:val="0"/>
      <w:marBottom w:val="0"/>
      <w:divBdr>
        <w:top w:val="none" w:sz="0" w:space="0" w:color="auto"/>
        <w:left w:val="none" w:sz="0" w:space="0" w:color="auto"/>
        <w:bottom w:val="none" w:sz="0" w:space="0" w:color="auto"/>
        <w:right w:val="none" w:sz="0" w:space="0" w:color="auto"/>
      </w:divBdr>
    </w:div>
    <w:div w:id="2107996813">
      <w:bodyDiv w:val="1"/>
      <w:marLeft w:val="0"/>
      <w:marRight w:val="0"/>
      <w:marTop w:val="0"/>
      <w:marBottom w:val="0"/>
      <w:divBdr>
        <w:top w:val="none" w:sz="0" w:space="0" w:color="auto"/>
        <w:left w:val="none" w:sz="0" w:space="0" w:color="auto"/>
        <w:bottom w:val="none" w:sz="0" w:space="0" w:color="auto"/>
        <w:right w:val="none" w:sz="0" w:space="0" w:color="auto"/>
      </w:divBdr>
    </w:div>
    <w:div w:id="2111510532">
      <w:bodyDiv w:val="1"/>
      <w:marLeft w:val="0"/>
      <w:marRight w:val="0"/>
      <w:marTop w:val="0"/>
      <w:marBottom w:val="0"/>
      <w:divBdr>
        <w:top w:val="none" w:sz="0" w:space="0" w:color="auto"/>
        <w:left w:val="none" w:sz="0" w:space="0" w:color="auto"/>
        <w:bottom w:val="none" w:sz="0" w:space="0" w:color="auto"/>
        <w:right w:val="none" w:sz="0" w:space="0" w:color="auto"/>
      </w:divBdr>
    </w:div>
    <w:div w:id="2114789162">
      <w:bodyDiv w:val="1"/>
      <w:marLeft w:val="0"/>
      <w:marRight w:val="0"/>
      <w:marTop w:val="0"/>
      <w:marBottom w:val="0"/>
      <w:divBdr>
        <w:top w:val="none" w:sz="0" w:space="0" w:color="auto"/>
        <w:left w:val="none" w:sz="0" w:space="0" w:color="auto"/>
        <w:bottom w:val="none" w:sz="0" w:space="0" w:color="auto"/>
        <w:right w:val="none" w:sz="0" w:space="0" w:color="auto"/>
      </w:divBdr>
    </w:div>
    <w:div w:id="2115398327">
      <w:bodyDiv w:val="1"/>
      <w:marLeft w:val="0"/>
      <w:marRight w:val="0"/>
      <w:marTop w:val="0"/>
      <w:marBottom w:val="0"/>
      <w:divBdr>
        <w:top w:val="none" w:sz="0" w:space="0" w:color="auto"/>
        <w:left w:val="none" w:sz="0" w:space="0" w:color="auto"/>
        <w:bottom w:val="none" w:sz="0" w:space="0" w:color="auto"/>
        <w:right w:val="none" w:sz="0" w:space="0" w:color="auto"/>
      </w:divBdr>
    </w:div>
    <w:div w:id="2115858185">
      <w:bodyDiv w:val="1"/>
      <w:marLeft w:val="0"/>
      <w:marRight w:val="0"/>
      <w:marTop w:val="0"/>
      <w:marBottom w:val="0"/>
      <w:divBdr>
        <w:top w:val="none" w:sz="0" w:space="0" w:color="auto"/>
        <w:left w:val="none" w:sz="0" w:space="0" w:color="auto"/>
        <w:bottom w:val="none" w:sz="0" w:space="0" w:color="auto"/>
        <w:right w:val="none" w:sz="0" w:space="0" w:color="auto"/>
      </w:divBdr>
    </w:div>
    <w:div w:id="2116122992">
      <w:bodyDiv w:val="1"/>
      <w:marLeft w:val="0"/>
      <w:marRight w:val="0"/>
      <w:marTop w:val="0"/>
      <w:marBottom w:val="0"/>
      <w:divBdr>
        <w:top w:val="none" w:sz="0" w:space="0" w:color="auto"/>
        <w:left w:val="none" w:sz="0" w:space="0" w:color="auto"/>
        <w:bottom w:val="none" w:sz="0" w:space="0" w:color="auto"/>
        <w:right w:val="none" w:sz="0" w:space="0" w:color="auto"/>
      </w:divBdr>
    </w:div>
    <w:div w:id="2116364363">
      <w:bodyDiv w:val="1"/>
      <w:marLeft w:val="0"/>
      <w:marRight w:val="0"/>
      <w:marTop w:val="0"/>
      <w:marBottom w:val="0"/>
      <w:divBdr>
        <w:top w:val="none" w:sz="0" w:space="0" w:color="auto"/>
        <w:left w:val="none" w:sz="0" w:space="0" w:color="auto"/>
        <w:bottom w:val="none" w:sz="0" w:space="0" w:color="auto"/>
        <w:right w:val="none" w:sz="0" w:space="0" w:color="auto"/>
      </w:divBdr>
    </w:div>
    <w:div w:id="2119640969">
      <w:bodyDiv w:val="1"/>
      <w:marLeft w:val="0"/>
      <w:marRight w:val="0"/>
      <w:marTop w:val="0"/>
      <w:marBottom w:val="0"/>
      <w:divBdr>
        <w:top w:val="none" w:sz="0" w:space="0" w:color="auto"/>
        <w:left w:val="none" w:sz="0" w:space="0" w:color="auto"/>
        <w:bottom w:val="none" w:sz="0" w:space="0" w:color="auto"/>
        <w:right w:val="none" w:sz="0" w:space="0" w:color="auto"/>
      </w:divBdr>
    </w:div>
    <w:div w:id="2119835000">
      <w:bodyDiv w:val="1"/>
      <w:marLeft w:val="0"/>
      <w:marRight w:val="0"/>
      <w:marTop w:val="0"/>
      <w:marBottom w:val="0"/>
      <w:divBdr>
        <w:top w:val="none" w:sz="0" w:space="0" w:color="auto"/>
        <w:left w:val="none" w:sz="0" w:space="0" w:color="auto"/>
        <w:bottom w:val="none" w:sz="0" w:space="0" w:color="auto"/>
        <w:right w:val="none" w:sz="0" w:space="0" w:color="auto"/>
      </w:divBdr>
    </w:div>
    <w:div w:id="2121606744">
      <w:bodyDiv w:val="1"/>
      <w:marLeft w:val="0"/>
      <w:marRight w:val="0"/>
      <w:marTop w:val="0"/>
      <w:marBottom w:val="0"/>
      <w:divBdr>
        <w:top w:val="none" w:sz="0" w:space="0" w:color="auto"/>
        <w:left w:val="none" w:sz="0" w:space="0" w:color="auto"/>
        <w:bottom w:val="none" w:sz="0" w:space="0" w:color="auto"/>
        <w:right w:val="none" w:sz="0" w:space="0" w:color="auto"/>
      </w:divBdr>
    </w:div>
    <w:div w:id="2122645749">
      <w:bodyDiv w:val="1"/>
      <w:marLeft w:val="0"/>
      <w:marRight w:val="0"/>
      <w:marTop w:val="0"/>
      <w:marBottom w:val="0"/>
      <w:divBdr>
        <w:top w:val="none" w:sz="0" w:space="0" w:color="auto"/>
        <w:left w:val="none" w:sz="0" w:space="0" w:color="auto"/>
        <w:bottom w:val="none" w:sz="0" w:space="0" w:color="auto"/>
        <w:right w:val="none" w:sz="0" w:space="0" w:color="auto"/>
      </w:divBdr>
    </w:div>
    <w:div w:id="2129816117">
      <w:bodyDiv w:val="1"/>
      <w:marLeft w:val="0"/>
      <w:marRight w:val="0"/>
      <w:marTop w:val="0"/>
      <w:marBottom w:val="0"/>
      <w:divBdr>
        <w:top w:val="none" w:sz="0" w:space="0" w:color="auto"/>
        <w:left w:val="none" w:sz="0" w:space="0" w:color="auto"/>
        <w:bottom w:val="none" w:sz="0" w:space="0" w:color="auto"/>
        <w:right w:val="none" w:sz="0" w:space="0" w:color="auto"/>
      </w:divBdr>
    </w:div>
    <w:div w:id="2133787123">
      <w:bodyDiv w:val="1"/>
      <w:marLeft w:val="0"/>
      <w:marRight w:val="0"/>
      <w:marTop w:val="0"/>
      <w:marBottom w:val="0"/>
      <w:divBdr>
        <w:top w:val="none" w:sz="0" w:space="0" w:color="auto"/>
        <w:left w:val="none" w:sz="0" w:space="0" w:color="auto"/>
        <w:bottom w:val="none" w:sz="0" w:space="0" w:color="auto"/>
        <w:right w:val="none" w:sz="0" w:space="0" w:color="auto"/>
      </w:divBdr>
    </w:div>
    <w:div w:id="2135168318">
      <w:bodyDiv w:val="1"/>
      <w:marLeft w:val="0"/>
      <w:marRight w:val="0"/>
      <w:marTop w:val="0"/>
      <w:marBottom w:val="0"/>
      <w:divBdr>
        <w:top w:val="none" w:sz="0" w:space="0" w:color="auto"/>
        <w:left w:val="none" w:sz="0" w:space="0" w:color="auto"/>
        <w:bottom w:val="none" w:sz="0" w:space="0" w:color="auto"/>
        <w:right w:val="none" w:sz="0" w:space="0" w:color="auto"/>
      </w:divBdr>
    </w:div>
    <w:div w:id="2138520823">
      <w:bodyDiv w:val="1"/>
      <w:marLeft w:val="0"/>
      <w:marRight w:val="0"/>
      <w:marTop w:val="0"/>
      <w:marBottom w:val="0"/>
      <w:divBdr>
        <w:top w:val="none" w:sz="0" w:space="0" w:color="auto"/>
        <w:left w:val="none" w:sz="0" w:space="0" w:color="auto"/>
        <w:bottom w:val="none" w:sz="0" w:space="0" w:color="auto"/>
        <w:right w:val="none" w:sz="0" w:space="0" w:color="auto"/>
      </w:divBdr>
    </w:div>
    <w:div w:id="2139298063">
      <w:bodyDiv w:val="1"/>
      <w:marLeft w:val="0"/>
      <w:marRight w:val="0"/>
      <w:marTop w:val="0"/>
      <w:marBottom w:val="0"/>
      <w:divBdr>
        <w:top w:val="none" w:sz="0" w:space="0" w:color="auto"/>
        <w:left w:val="none" w:sz="0" w:space="0" w:color="auto"/>
        <w:bottom w:val="none" w:sz="0" w:space="0" w:color="auto"/>
        <w:right w:val="none" w:sz="0" w:space="0" w:color="auto"/>
      </w:divBdr>
    </w:div>
    <w:div w:id="2139758905">
      <w:bodyDiv w:val="1"/>
      <w:marLeft w:val="0"/>
      <w:marRight w:val="0"/>
      <w:marTop w:val="0"/>
      <w:marBottom w:val="0"/>
      <w:divBdr>
        <w:top w:val="none" w:sz="0" w:space="0" w:color="auto"/>
        <w:left w:val="none" w:sz="0" w:space="0" w:color="auto"/>
        <w:bottom w:val="none" w:sz="0" w:space="0" w:color="auto"/>
        <w:right w:val="none" w:sz="0" w:space="0" w:color="auto"/>
      </w:divBdr>
    </w:div>
    <w:div w:id="2139948824">
      <w:bodyDiv w:val="1"/>
      <w:marLeft w:val="0"/>
      <w:marRight w:val="0"/>
      <w:marTop w:val="0"/>
      <w:marBottom w:val="0"/>
      <w:divBdr>
        <w:top w:val="none" w:sz="0" w:space="0" w:color="auto"/>
        <w:left w:val="none" w:sz="0" w:space="0" w:color="auto"/>
        <w:bottom w:val="none" w:sz="0" w:space="0" w:color="auto"/>
        <w:right w:val="none" w:sz="0" w:space="0" w:color="auto"/>
      </w:divBdr>
    </w:div>
    <w:div w:id="2140217137">
      <w:bodyDiv w:val="1"/>
      <w:marLeft w:val="0"/>
      <w:marRight w:val="0"/>
      <w:marTop w:val="0"/>
      <w:marBottom w:val="0"/>
      <w:divBdr>
        <w:top w:val="none" w:sz="0" w:space="0" w:color="auto"/>
        <w:left w:val="none" w:sz="0" w:space="0" w:color="auto"/>
        <w:bottom w:val="none" w:sz="0" w:space="0" w:color="auto"/>
        <w:right w:val="none" w:sz="0" w:space="0" w:color="auto"/>
      </w:divBdr>
    </w:div>
    <w:div w:id="2141267998">
      <w:bodyDiv w:val="1"/>
      <w:marLeft w:val="0"/>
      <w:marRight w:val="0"/>
      <w:marTop w:val="0"/>
      <w:marBottom w:val="0"/>
      <w:divBdr>
        <w:top w:val="none" w:sz="0" w:space="0" w:color="auto"/>
        <w:left w:val="none" w:sz="0" w:space="0" w:color="auto"/>
        <w:bottom w:val="none" w:sz="0" w:space="0" w:color="auto"/>
        <w:right w:val="none" w:sz="0" w:space="0" w:color="auto"/>
      </w:divBdr>
    </w:div>
    <w:div w:id="2143185237">
      <w:bodyDiv w:val="1"/>
      <w:marLeft w:val="0"/>
      <w:marRight w:val="0"/>
      <w:marTop w:val="0"/>
      <w:marBottom w:val="0"/>
      <w:divBdr>
        <w:top w:val="none" w:sz="0" w:space="0" w:color="auto"/>
        <w:left w:val="none" w:sz="0" w:space="0" w:color="auto"/>
        <w:bottom w:val="none" w:sz="0" w:space="0" w:color="auto"/>
        <w:right w:val="none" w:sz="0" w:space="0" w:color="auto"/>
      </w:divBdr>
    </w:div>
    <w:div w:id="2145804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image" Target="media/image11.png"/><Relationship Id="rId32" Type="http://schemas.openxmlformats.org/officeDocument/2006/relationships/chart" Target="charts/chart10.xm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chart" Target="charts/chart6.xml"/><Relationship Id="rId36" Type="http://schemas.openxmlformats.org/officeDocument/2006/relationships/image" Target="media/image15.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nergy%20Experim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Drying Curve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v>Moisture</c:v>
          </c:tx>
          <c:spPr>
            <a:ln w="28575" cap="rnd">
              <a:solidFill>
                <a:schemeClr val="accent1"/>
              </a:solidFill>
              <a:round/>
            </a:ln>
            <a:effectLst/>
          </c:spPr>
          <c:marker>
            <c:symbol val="none"/>
          </c:marker>
          <c:cat>
            <c:numRef>
              <c:f>Sheet1!$B$2:$B$10</c:f>
              <c:numCache>
                <c:formatCode>General</c:formatCode>
                <c:ptCount val="9"/>
                <c:pt idx="0">
                  <c:v>0</c:v>
                </c:pt>
                <c:pt idx="1">
                  <c:v>3</c:v>
                </c:pt>
                <c:pt idx="2">
                  <c:v>5</c:v>
                </c:pt>
                <c:pt idx="3">
                  <c:v>8</c:v>
                </c:pt>
                <c:pt idx="4">
                  <c:v>10</c:v>
                </c:pt>
                <c:pt idx="5">
                  <c:v>13</c:v>
                </c:pt>
                <c:pt idx="6">
                  <c:v>15</c:v>
                </c:pt>
                <c:pt idx="7">
                  <c:v>17</c:v>
                </c:pt>
                <c:pt idx="8">
                  <c:v>20</c:v>
                </c:pt>
              </c:numCache>
            </c:numRef>
          </c:cat>
          <c:val>
            <c:numRef>
              <c:f>Sheet1!$A$2:$A$10</c:f>
              <c:numCache>
                <c:formatCode>General</c:formatCode>
                <c:ptCount val="9"/>
                <c:pt idx="0">
                  <c:v>70</c:v>
                </c:pt>
                <c:pt idx="1">
                  <c:v>32</c:v>
                </c:pt>
                <c:pt idx="2">
                  <c:v>21</c:v>
                </c:pt>
                <c:pt idx="3">
                  <c:v>15</c:v>
                </c:pt>
                <c:pt idx="4">
                  <c:v>11</c:v>
                </c:pt>
                <c:pt idx="5">
                  <c:v>9</c:v>
                </c:pt>
                <c:pt idx="6">
                  <c:v>7</c:v>
                </c:pt>
                <c:pt idx="7">
                  <c:v>5</c:v>
                </c:pt>
                <c:pt idx="8">
                  <c:v>3</c:v>
                </c:pt>
              </c:numCache>
            </c:numRef>
          </c:val>
          <c:smooth val="0"/>
          <c:extLst xmlns:c16r2="http://schemas.microsoft.com/office/drawing/2015/06/chart">
            <c:ext xmlns:c16="http://schemas.microsoft.com/office/drawing/2014/chart" uri="{C3380CC4-5D6E-409C-BE32-E72D297353CC}">
              <c16:uniqueId val="{00000000-0018-4783-90E4-3534D08EAF97}"/>
            </c:ext>
          </c:extLst>
        </c:ser>
        <c:dLbls>
          <c:showLegendKey val="0"/>
          <c:showVal val="0"/>
          <c:showCatName val="0"/>
          <c:showSerName val="0"/>
          <c:showPercent val="0"/>
          <c:showBubbleSize val="0"/>
        </c:dLbls>
        <c:smooth val="0"/>
        <c:axId val="428411088"/>
        <c:axId val="413226664"/>
      </c:lineChart>
      <c:catAx>
        <c:axId val="42841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Drying 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226664"/>
        <c:crosses val="autoZero"/>
        <c:auto val="1"/>
        <c:lblAlgn val="ctr"/>
        <c:lblOffset val="100"/>
        <c:noMultiLvlLbl val="0"/>
      </c:catAx>
      <c:valAx>
        <c:axId val="41322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Moisture Content (Kg</a:t>
                </a:r>
                <a:r>
                  <a:rPr lang="en-US" baseline="0">
                    <a:solidFill>
                      <a:schemeClr val="tx1"/>
                    </a:solidFill>
                  </a:rPr>
                  <a:t> H</a:t>
                </a:r>
                <a:r>
                  <a:rPr lang="en-US" baseline="-25000">
                    <a:solidFill>
                      <a:schemeClr val="tx1"/>
                    </a:solidFill>
                  </a:rPr>
                  <a:t>2</a:t>
                </a:r>
                <a:r>
                  <a:rPr lang="en-US" baseline="0">
                    <a:solidFill>
                      <a:schemeClr val="tx1"/>
                    </a:solidFill>
                  </a:rPr>
                  <a:t>O/ Kg DM</a:t>
                </a:r>
                <a:r>
                  <a:rPr lang="en-US">
                    <a:solidFill>
                      <a:schemeClr val="tx1"/>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1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Exergy</a:t>
            </a:r>
            <a:r>
              <a:rPr lang="en-US" baseline="0"/>
              <a:t> efficiency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90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Sheet2!$A$30:$A$33</c:f>
              <c:numCache>
                <c:formatCode>General</c:formatCode>
                <c:ptCount val="4"/>
                <c:pt idx="0">
                  <c:v>4</c:v>
                </c:pt>
                <c:pt idx="1">
                  <c:v>8</c:v>
                </c:pt>
                <c:pt idx="2">
                  <c:v>10</c:v>
                </c:pt>
                <c:pt idx="3">
                  <c:v>13</c:v>
                </c:pt>
              </c:numCache>
            </c:numRef>
          </c:xVal>
          <c:yVal>
            <c:numRef>
              <c:f>Sheet2!$B$30:$B$33</c:f>
              <c:numCache>
                <c:formatCode>General</c:formatCode>
                <c:ptCount val="4"/>
                <c:pt idx="0">
                  <c:v>51.23</c:v>
                </c:pt>
                <c:pt idx="1">
                  <c:v>31.35</c:v>
                </c:pt>
                <c:pt idx="2">
                  <c:v>17.489999999999998</c:v>
                </c:pt>
                <c:pt idx="3">
                  <c:v>14.69</c:v>
                </c:pt>
              </c:numCache>
            </c:numRef>
          </c:yVal>
          <c:smooth val="0"/>
          <c:extLst xmlns:c16r2="http://schemas.microsoft.com/office/drawing/2015/06/chart">
            <c:ext xmlns:c16="http://schemas.microsoft.com/office/drawing/2014/chart" uri="{C3380CC4-5D6E-409C-BE32-E72D297353CC}">
              <c16:uniqueId val="{00000000-DAD8-45F9-9C95-50B3525AC7BE}"/>
            </c:ext>
          </c:extLst>
        </c:ser>
        <c:ser>
          <c:idx val="1"/>
          <c:order val="1"/>
          <c:tx>
            <c:v>95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Sheet2!$A$30:$A$33</c:f>
              <c:numCache>
                <c:formatCode>General</c:formatCode>
                <c:ptCount val="4"/>
                <c:pt idx="0">
                  <c:v>4</c:v>
                </c:pt>
                <c:pt idx="1">
                  <c:v>8</c:v>
                </c:pt>
                <c:pt idx="2">
                  <c:v>10</c:v>
                </c:pt>
                <c:pt idx="3">
                  <c:v>13</c:v>
                </c:pt>
              </c:numCache>
            </c:numRef>
          </c:xVal>
          <c:yVal>
            <c:numRef>
              <c:f>Sheet2!$C$30:$C$33</c:f>
              <c:numCache>
                <c:formatCode>General</c:formatCode>
                <c:ptCount val="4"/>
                <c:pt idx="0">
                  <c:v>58.77</c:v>
                </c:pt>
                <c:pt idx="1">
                  <c:v>40.26</c:v>
                </c:pt>
                <c:pt idx="2">
                  <c:v>28.66</c:v>
                </c:pt>
                <c:pt idx="3">
                  <c:v>8.23</c:v>
                </c:pt>
              </c:numCache>
            </c:numRef>
          </c:yVal>
          <c:smooth val="0"/>
          <c:extLst xmlns:c16r2="http://schemas.microsoft.com/office/drawing/2015/06/chart">
            <c:ext xmlns:c16="http://schemas.microsoft.com/office/drawing/2014/chart" uri="{C3380CC4-5D6E-409C-BE32-E72D297353CC}">
              <c16:uniqueId val="{00000001-DAD8-45F9-9C95-50B3525AC7BE}"/>
            </c:ext>
          </c:extLst>
        </c:ser>
        <c:ser>
          <c:idx val="2"/>
          <c:order val="2"/>
          <c:tx>
            <c:v>100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Sheet2!$A$30:$A$33</c:f>
              <c:numCache>
                <c:formatCode>General</c:formatCode>
                <c:ptCount val="4"/>
                <c:pt idx="0">
                  <c:v>4</c:v>
                </c:pt>
                <c:pt idx="1">
                  <c:v>8</c:v>
                </c:pt>
                <c:pt idx="2">
                  <c:v>10</c:v>
                </c:pt>
                <c:pt idx="3">
                  <c:v>13</c:v>
                </c:pt>
              </c:numCache>
            </c:numRef>
          </c:xVal>
          <c:yVal>
            <c:numRef>
              <c:f>Sheet2!$D$30:$D$33</c:f>
              <c:numCache>
                <c:formatCode>General</c:formatCode>
                <c:ptCount val="4"/>
                <c:pt idx="0">
                  <c:v>67.180000000000007</c:v>
                </c:pt>
                <c:pt idx="1">
                  <c:v>57.11</c:v>
                </c:pt>
                <c:pt idx="2">
                  <c:v>31.19</c:v>
                </c:pt>
                <c:pt idx="3">
                  <c:v>10.14</c:v>
                </c:pt>
              </c:numCache>
            </c:numRef>
          </c:yVal>
          <c:smooth val="0"/>
          <c:extLst xmlns:c16r2="http://schemas.microsoft.com/office/drawing/2015/06/chart">
            <c:ext xmlns:c16="http://schemas.microsoft.com/office/drawing/2014/chart" uri="{C3380CC4-5D6E-409C-BE32-E72D297353CC}">
              <c16:uniqueId val="{00000002-DAD8-45F9-9C95-50B3525AC7BE}"/>
            </c:ext>
          </c:extLst>
        </c:ser>
        <c:dLbls>
          <c:showLegendKey val="0"/>
          <c:showVal val="0"/>
          <c:showCatName val="0"/>
          <c:showSerName val="0"/>
          <c:showPercent val="0"/>
          <c:showBubbleSize val="0"/>
        </c:dLbls>
        <c:axId val="494181072"/>
        <c:axId val="494181856"/>
      </c:scatterChart>
      <c:valAx>
        <c:axId val="494181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81856"/>
        <c:crosses val="autoZero"/>
        <c:crossBetween val="midCat"/>
      </c:valAx>
      <c:valAx>
        <c:axId val="49418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Exergy</a:t>
                </a:r>
                <a:r>
                  <a:rPr lang="en-US" baseline="0"/>
                  <a:t> efficiency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810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Tea Drying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v>Drying Rate</c:v>
          </c:tx>
          <c:spPr>
            <a:ln w="28575" cap="rnd">
              <a:solidFill>
                <a:schemeClr val="accent1"/>
              </a:solidFill>
              <a:round/>
            </a:ln>
            <a:effectLst/>
          </c:spPr>
          <c:marker>
            <c:symbol val="none"/>
          </c:marker>
          <c:cat>
            <c:numRef>
              <c:f>Sheet1!$C$3:$K$3</c:f>
              <c:numCache>
                <c:formatCode>General</c:formatCode>
                <c:ptCount val="9"/>
                <c:pt idx="0">
                  <c:v>72</c:v>
                </c:pt>
                <c:pt idx="1">
                  <c:v>32</c:v>
                </c:pt>
                <c:pt idx="2">
                  <c:v>21</c:v>
                </c:pt>
                <c:pt idx="3">
                  <c:v>15</c:v>
                </c:pt>
                <c:pt idx="4">
                  <c:v>11</c:v>
                </c:pt>
                <c:pt idx="5">
                  <c:v>9</c:v>
                </c:pt>
                <c:pt idx="6">
                  <c:v>7</c:v>
                </c:pt>
                <c:pt idx="7">
                  <c:v>5</c:v>
                </c:pt>
                <c:pt idx="8">
                  <c:v>3.5</c:v>
                </c:pt>
              </c:numCache>
            </c:numRef>
          </c:cat>
          <c:val>
            <c:numRef>
              <c:f>Sheet1!$C$4:$K$4</c:f>
              <c:numCache>
                <c:formatCode>General</c:formatCode>
                <c:ptCount val="9"/>
                <c:pt idx="0">
                  <c:v>13.5</c:v>
                </c:pt>
                <c:pt idx="1">
                  <c:v>13.5</c:v>
                </c:pt>
                <c:pt idx="2">
                  <c:v>5.5</c:v>
                </c:pt>
                <c:pt idx="3">
                  <c:v>3</c:v>
                </c:pt>
                <c:pt idx="4">
                  <c:v>2</c:v>
                </c:pt>
                <c:pt idx="5">
                  <c:v>1</c:v>
                </c:pt>
                <c:pt idx="6">
                  <c:v>1</c:v>
                </c:pt>
                <c:pt idx="7">
                  <c:v>0.7</c:v>
                </c:pt>
                <c:pt idx="8">
                  <c:v>0.5</c:v>
                </c:pt>
              </c:numCache>
            </c:numRef>
          </c:val>
          <c:smooth val="0"/>
          <c:extLst xmlns:c16r2="http://schemas.microsoft.com/office/drawing/2015/06/chart">
            <c:ext xmlns:c16="http://schemas.microsoft.com/office/drawing/2014/chart" uri="{C3380CC4-5D6E-409C-BE32-E72D297353CC}">
              <c16:uniqueId val="{00000000-8D51-49A2-9C81-1A79726AA95E}"/>
            </c:ext>
          </c:extLst>
        </c:ser>
        <c:dLbls>
          <c:showLegendKey val="0"/>
          <c:showVal val="0"/>
          <c:showCatName val="0"/>
          <c:showSerName val="0"/>
          <c:showPercent val="0"/>
          <c:showBubbleSize val="0"/>
        </c:dLbls>
        <c:smooth val="0"/>
        <c:axId val="351150920"/>
        <c:axId val="428150776"/>
      </c:lineChart>
      <c:catAx>
        <c:axId val="351150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Moisture</a:t>
                </a:r>
                <a:r>
                  <a:rPr lang="en-US" baseline="0">
                    <a:solidFill>
                      <a:schemeClr val="tx1"/>
                    </a:solidFill>
                  </a:rPr>
                  <a:t> Content (kg H</a:t>
                </a:r>
                <a:r>
                  <a:rPr lang="en-US" baseline="-25000">
                    <a:solidFill>
                      <a:schemeClr val="tx1"/>
                    </a:solidFill>
                  </a:rPr>
                  <a:t>2</a:t>
                </a:r>
                <a:r>
                  <a:rPr lang="en-US" baseline="0">
                    <a:solidFill>
                      <a:schemeClr val="tx1"/>
                    </a:solidFill>
                  </a:rPr>
                  <a:t>O/kg DM)</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50776"/>
        <c:crosses val="autoZero"/>
        <c:auto val="1"/>
        <c:lblAlgn val="ctr"/>
        <c:lblOffset val="100"/>
        <c:noMultiLvlLbl val="0"/>
      </c:catAx>
      <c:valAx>
        <c:axId val="42815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Drying Rate (kg</a:t>
                </a:r>
                <a:r>
                  <a:rPr lang="en-US" baseline="0">
                    <a:solidFill>
                      <a:schemeClr val="tx1"/>
                    </a:solidFill>
                  </a:rPr>
                  <a:t> H</a:t>
                </a:r>
                <a:r>
                  <a:rPr lang="en-US" baseline="-25000">
                    <a:solidFill>
                      <a:schemeClr val="tx1"/>
                    </a:solidFill>
                  </a:rPr>
                  <a:t>2</a:t>
                </a:r>
                <a:r>
                  <a:rPr lang="en-US" baseline="0">
                    <a:solidFill>
                      <a:schemeClr val="tx1"/>
                    </a:solidFill>
                  </a:rPr>
                  <a:t>O /min)</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50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 Utilization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Inlet Temperature 90 0C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EU!$A$4:$A$7</c:f>
              <c:numCache>
                <c:formatCode>General</c:formatCode>
                <c:ptCount val="4"/>
                <c:pt idx="0">
                  <c:v>4</c:v>
                </c:pt>
                <c:pt idx="1">
                  <c:v>8</c:v>
                </c:pt>
                <c:pt idx="2">
                  <c:v>10</c:v>
                </c:pt>
                <c:pt idx="3">
                  <c:v>13</c:v>
                </c:pt>
              </c:numCache>
            </c:numRef>
          </c:cat>
          <c:val>
            <c:numRef>
              <c:f>EU!$B$4:$B$7</c:f>
              <c:numCache>
                <c:formatCode>General</c:formatCode>
                <c:ptCount val="4"/>
                <c:pt idx="0">
                  <c:v>14.2</c:v>
                </c:pt>
                <c:pt idx="1">
                  <c:v>8.8000000000000007</c:v>
                </c:pt>
                <c:pt idx="2">
                  <c:v>4.7</c:v>
                </c:pt>
                <c:pt idx="3">
                  <c:v>4</c:v>
                </c:pt>
              </c:numCache>
            </c:numRef>
          </c:val>
          <c:smooth val="0"/>
          <c:extLst xmlns:c16r2="http://schemas.microsoft.com/office/drawing/2015/06/chart">
            <c:ext xmlns:c16="http://schemas.microsoft.com/office/drawing/2014/chart" uri="{C3380CC4-5D6E-409C-BE32-E72D297353CC}">
              <c16:uniqueId val="{00000000-C45C-40E4-8B84-DB7B79C388A6}"/>
            </c:ext>
          </c:extLst>
        </c:ser>
        <c:ser>
          <c:idx val="1"/>
          <c:order val="1"/>
          <c:tx>
            <c:v>Inlet Temperature 95 0C</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EU!$A$4:$A$7</c:f>
              <c:numCache>
                <c:formatCode>General</c:formatCode>
                <c:ptCount val="4"/>
                <c:pt idx="0">
                  <c:v>4</c:v>
                </c:pt>
                <c:pt idx="1">
                  <c:v>8</c:v>
                </c:pt>
                <c:pt idx="2">
                  <c:v>10</c:v>
                </c:pt>
                <c:pt idx="3">
                  <c:v>13</c:v>
                </c:pt>
              </c:numCache>
            </c:numRef>
          </c:cat>
          <c:val>
            <c:numRef>
              <c:f>EU!$C$4:$C$7</c:f>
              <c:numCache>
                <c:formatCode>General</c:formatCode>
                <c:ptCount val="4"/>
                <c:pt idx="0">
                  <c:v>19.8</c:v>
                </c:pt>
                <c:pt idx="1">
                  <c:v>12.6</c:v>
                </c:pt>
                <c:pt idx="2">
                  <c:v>8.6999999999999993</c:v>
                </c:pt>
                <c:pt idx="3">
                  <c:v>2.4</c:v>
                </c:pt>
              </c:numCache>
            </c:numRef>
          </c:val>
          <c:smooth val="0"/>
          <c:extLst xmlns:c16r2="http://schemas.microsoft.com/office/drawing/2015/06/chart">
            <c:ext xmlns:c16="http://schemas.microsoft.com/office/drawing/2014/chart" uri="{C3380CC4-5D6E-409C-BE32-E72D297353CC}">
              <c16:uniqueId val="{00000001-C45C-40E4-8B84-DB7B79C388A6}"/>
            </c:ext>
          </c:extLst>
        </c:ser>
        <c:ser>
          <c:idx val="2"/>
          <c:order val="2"/>
          <c:tx>
            <c:v>Inlet Temperature 100 0C</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EU!$A$4:$A$7</c:f>
              <c:numCache>
                <c:formatCode>General</c:formatCode>
                <c:ptCount val="4"/>
                <c:pt idx="0">
                  <c:v>4</c:v>
                </c:pt>
                <c:pt idx="1">
                  <c:v>8</c:v>
                </c:pt>
                <c:pt idx="2">
                  <c:v>10</c:v>
                </c:pt>
                <c:pt idx="3">
                  <c:v>13</c:v>
                </c:pt>
              </c:numCache>
            </c:numRef>
          </c:cat>
          <c:val>
            <c:numRef>
              <c:f>EU!$D$4:$D$7</c:f>
              <c:numCache>
                <c:formatCode>General</c:formatCode>
                <c:ptCount val="4"/>
                <c:pt idx="0">
                  <c:v>25.3</c:v>
                </c:pt>
                <c:pt idx="1">
                  <c:v>20.5</c:v>
                </c:pt>
                <c:pt idx="2">
                  <c:v>10.3</c:v>
                </c:pt>
                <c:pt idx="3">
                  <c:v>3.2</c:v>
                </c:pt>
              </c:numCache>
            </c:numRef>
          </c:val>
          <c:smooth val="0"/>
          <c:extLst xmlns:c16r2="http://schemas.microsoft.com/office/drawing/2015/06/chart">
            <c:ext xmlns:c16="http://schemas.microsoft.com/office/drawing/2014/chart" uri="{C3380CC4-5D6E-409C-BE32-E72D297353CC}">
              <c16:uniqueId val="{00000002-C45C-40E4-8B84-DB7B79C388A6}"/>
            </c:ext>
          </c:extLst>
        </c:ser>
        <c:dLbls>
          <c:showLegendKey val="0"/>
          <c:showVal val="0"/>
          <c:showCatName val="0"/>
          <c:showSerName val="0"/>
          <c:showPercent val="0"/>
          <c:showBubbleSize val="0"/>
        </c:dLbls>
        <c:marker val="1"/>
        <c:smooth val="0"/>
        <c:axId val="428151952"/>
        <c:axId val="428153520"/>
      </c:lineChart>
      <c:catAx>
        <c:axId val="42815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53520"/>
        <c:crosses val="autoZero"/>
        <c:auto val="1"/>
        <c:lblAlgn val="ctr"/>
        <c:lblOffset val="100"/>
        <c:noMultiLvlLbl val="0"/>
      </c:catAx>
      <c:valAx>
        <c:axId val="4281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Utilization Mj/s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a:t>
            </a:r>
            <a:r>
              <a:rPr lang="en-US" baseline="0"/>
              <a:t> Utilization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EU!$B$3:$D$3</c:f>
              <c:numCache>
                <c:formatCode>General</c:formatCode>
                <c:ptCount val="3"/>
                <c:pt idx="0">
                  <c:v>90</c:v>
                </c:pt>
                <c:pt idx="1">
                  <c:v>95</c:v>
                </c:pt>
                <c:pt idx="2">
                  <c:v>100</c:v>
                </c:pt>
              </c:numCache>
            </c:numRef>
          </c:cat>
          <c:val>
            <c:numRef>
              <c:f>EU!$B$8:$D$8</c:f>
              <c:numCache>
                <c:formatCode>General</c:formatCode>
                <c:ptCount val="3"/>
                <c:pt idx="0">
                  <c:v>7.9</c:v>
                </c:pt>
                <c:pt idx="1">
                  <c:v>10.9</c:v>
                </c:pt>
                <c:pt idx="2">
                  <c:v>14.8</c:v>
                </c:pt>
              </c:numCache>
            </c:numRef>
          </c:val>
          <c:smooth val="0"/>
          <c:extLst xmlns:c16r2="http://schemas.microsoft.com/office/drawing/2015/06/chart">
            <c:ext xmlns:c16="http://schemas.microsoft.com/office/drawing/2014/chart" uri="{C3380CC4-5D6E-409C-BE32-E72D297353CC}">
              <c16:uniqueId val="{00000000-33AB-48A2-944B-9B4A9C227FC1}"/>
            </c:ext>
          </c:extLst>
        </c:ser>
        <c:dLbls>
          <c:showLegendKey val="0"/>
          <c:showVal val="0"/>
          <c:showCatName val="0"/>
          <c:showSerName val="0"/>
          <c:showPercent val="0"/>
          <c:showBubbleSize val="0"/>
        </c:dLbls>
        <c:marker val="1"/>
        <c:smooth val="0"/>
        <c:axId val="428152736"/>
        <c:axId val="428149992"/>
      </c:lineChart>
      <c:catAx>
        <c:axId val="42815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49992"/>
        <c:crosses val="autoZero"/>
        <c:auto val="1"/>
        <c:lblAlgn val="ctr"/>
        <c:lblOffset val="100"/>
        <c:noMultiLvlLbl val="0"/>
      </c:catAx>
      <c:valAx>
        <c:axId val="428149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cap="small" baseline="0"/>
                  <a:t>ENERGY UTILIZATION </a:t>
                </a:r>
                <a:r>
                  <a:rPr lang="en-US"/>
                  <a:t>MJ/kg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52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a:t>
            </a:r>
            <a:r>
              <a:rPr lang="en-US" baseline="0"/>
              <a:t> utilization ratio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90</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EU!$A$12:$A$15</c:f>
              <c:numCache>
                <c:formatCode>General</c:formatCode>
                <c:ptCount val="4"/>
                <c:pt idx="0">
                  <c:v>4</c:v>
                </c:pt>
                <c:pt idx="1">
                  <c:v>8</c:v>
                </c:pt>
                <c:pt idx="2">
                  <c:v>10</c:v>
                </c:pt>
                <c:pt idx="3">
                  <c:v>13</c:v>
                </c:pt>
              </c:numCache>
            </c:numRef>
          </c:cat>
          <c:val>
            <c:numRef>
              <c:f>EU!$B$12:$B$15</c:f>
              <c:numCache>
                <c:formatCode>General</c:formatCode>
                <c:ptCount val="4"/>
                <c:pt idx="0">
                  <c:v>0.40899999999999997</c:v>
                </c:pt>
                <c:pt idx="1">
                  <c:v>0.255</c:v>
                </c:pt>
                <c:pt idx="2">
                  <c:v>0.13600000000000001</c:v>
                </c:pt>
                <c:pt idx="3">
                  <c:v>0.114</c:v>
                </c:pt>
              </c:numCache>
            </c:numRef>
          </c:val>
          <c:smooth val="0"/>
          <c:extLst xmlns:c16r2="http://schemas.microsoft.com/office/drawing/2015/06/chart">
            <c:ext xmlns:c16="http://schemas.microsoft.com/office/drawing/2014/chart" uri="{C3380CC4-5D6E-409C-BE32-E72D297353CC}">
              <c16:uniqueId val="{00000000-A5FA-4A7E-B7DE-B559FDBF6237}"/>
            </c:ext>
          </c:extLst>
        </c:ser>
        <c:ser>
          <c:idx val="1"/>
          <c:order val="1"/>
          <c:tx>
            <c:v>95</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EU!$A$12:$A$15</c:f>
              <c:numCache>
                <c:formatCode>General</c:formatCode>
                <c:ptCount val="4"/>
                <c:pt idx="0">
                  <c:v>4</c:v>
                </c:pt>
                <c:pt idx="1">
                  <c:v>8</c:v>
                </c:pt>
                <c:pt idx="2">
                  <c:v>10</c:v>
                </c:pt>
                <c:pt idx="3">
                  <c:v>13</c:v>
                </c:pt>
              </c:numCache>
            </c:numRef>
          </c:cat>
          <c:val>
            <c:numRef>
              <c:f>EU!$C$12:$C$15</c:f>
              <c:numCache>
                <c:formatCode>General</c:formatCode>
                <c:ptCount val="4"/>
                <c:pt idx="0">
                  <c:v>0.373</c:v>
                </c:pt>
                <c:pt idx="1">
                  <c:v>0.23899999999999999</c:v>
                </c:pt>
                <c:pt idx="2">
                  <c:v>0.16400000000000001</c:v>
                </c:pt>
                <c:pt idx="3">
                  <c:v>4.4999999999999998E-2</c:v>
                </c:pt>
              </c:numCache>
            </c:numRef>
          </c:val>
          <c:smooth val="0"/>
          <c:extLst xmlns:c16r2="http://schemas.microsoft.com/office/drawing/2015/06/chart">
            <c:ext xmlns:c16="http://schemas.microsoft.com/office/drawing/2014/chart" uri="{C3380CC4-5D6E-409C-BE32-E72D297353CC}">
              <c16:uniqueId val="{00000001-A5FA-4A7E-B7DE-B559FDBF6237}"/>
            </c:ext>
          </c:extLst>
        </c:ser>
        <c:ser>
          <c:idx val="2"/>
          <c:order val="2"/>
          <c:tx>
            <c:v>100</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EU!$A$12:$A$15</c:f>
              <c:numCache>
                <c:formatCode>General</c:formatCode>
                <c:ptCount val="4"/>
                <c:pt idx="0">
                  <c:v>4</c:v>
                </c:pt>
                <c:pt idx="1">
                  <c:v>8</c:v>
                </c:pt>
                <c:pt idx="2">
                  <c:v>10</c:v>
                </c:pt>
                <c:pt idx="3">
                  <c:v>13</c:v>
                </c:pt>
              </c:numCache>
            </c:numRef>
          </c:cat>
          <c:val>
            <c:numRef>
              <c:f>EU!$D$12:$D$15</c:f>
              <c:numCache>
                <c:formatCode>General</c:formatCode>
                <c:ptCount val="4"/>
                <c:pt idx="0">
                  <c:v>0.44400000000000001</c:v>
                </c:pt>
                <c:pt idx="1">
                  <c:v>0.36099999999999999</c:v>
                </c:pt>
                <c:pt idx="2">
                  <c:v>0.18099999999999999</c:v>
                </c:pt>
                <c:pt idx="3">
                  <c:v>5.6000000000000001E-2</c:v>
                </c:pt>
              </c:numCache>
            </c:numRef>
          </c:val>
          <c:smooth val="0"/>
          <c:extLst xmlns:c16r2="http://schemas.microsoft.com/office/drawing/2015/06/chart">
            <c:ext xmlns:c16="http://schemas.microsoft.com/office/drawing/2014/chart" uri="{C3380CC4-5D6E-409C-BE32-E72D297353CC}">
              <c16:uniqueId val="{00000002-A5FA-4A7E-B7DE-B559FDBF6237}"/>
            </c:ext>
          </c:extLst>
        </c:ser>
        <c:dLbls>
          <c:showLegendKey val="0"/>
          <c:showVal val="0"/>
          <c:showCatName val="0"/>
          <c:showSerName val="0"/>
          <c:showPercent val="0"/>
          <c:showBubbleSize val="0"/>
        </c:dLbls>
        <c:marker val="1"/>
        <c:smooth val="0"/>
        <c:axId val="8465024"/>
        <c:axId val="8465416"/>
      </c:lineChart>
      <c:catAx>
        <c:axId val="846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5416"/>
        <c:crosses val="autoZero"/>
        <c:auto val="1"/>
        <c:lblAlgn val="ctr"/>
        <c:lblOffset val="100"/>
        <c:noMultiLvlLbl val="0"/>
      </c:catAx>
      <c:valAx>
        <c:axId val="846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utilization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EUR</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EU!$B$11:$D$11</c:f>
              <c:numCache>
                <c:formatCode>General</c:formatCode>
                <c:ptCount val="3"/>
                <c:pt idx="0">
                  <c:v>90</c:v>
                </c:pt>
                <c:pt idx="1">
                  <c:v>95</c:v>
                </c:pt>
                <c:pt idx="2">
                  <c:v>100</c:v>
                </c:pt>
              </c:numCache>
            </c:numRef>
          </c:cat>
          <c:val>
            <c:numRef>
              <c:f>EU!$B$16:$D$16</c:f>
              <c:numCache>
                <c:formatCode>General</c:formatCode>
                <c:ptCount val="3"/>
                <c:pt idx="0">
                  <c:v>0.2</c:v>
                </c:pt>
                <c:pt idx="1">
                  <c:v>0.21</c:v>
                </c:pt>
                <c:pt idx="2">
                  <c:v>0.26</c:v>
                </c:pt>
              </c:numCache>
            </c:numRef>
          </c:val>
          <c:smooth val="0"/>
          <c:extLst xmlns:c16r2="http://schemas.microsoft.com/office/drawing/2015/06/chart">
            <c:ext xmlns:c16="http://schemas.microsoft.com/office/drawing/2014/chart" uri="{C3380CC4-5D6E-409C-BE32-E72D297353CC}">
              <c16:uniqueId val="{00000000-1978-4BCA-ABBE-A884590C4CF0}"/>
            </c:ext>
          </c:extLst>
        </c:ser>
        <c:dLbls>
          <c:showLegendKey val="0"/>
          <c:showVal val="0"/>
          <c:showCatName val="0"/>
          <c:showSerName val="0"/>
          <c:showPercent val="0"/>
          <c:showBubbleSize val="0"/>
        </c:dLbls>
        <c:marker val="1"/>
        <c:smooth val="0"/>
        <c:axId val="8466592"/>
        <c:axId val="8467768"/>
      </c:lineChart>
      <c:catAx>
        <c:axId val="84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(0C)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7768"/>
        <c:crosses val="autoZero"/>
        <c:auto val="1"/>
        <c:lblAlgn val="ctr"/>
        <c:lblOffset val="100"/>
        <c:noMultiLvlLbl val="0"/>
      </c:catAx>
      <c:valAx>
        <c:axId val="846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Utilization ratio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6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Exergy inflow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'Energy analysis'!$A$12:$A$14</c:f>
              <c:numCache>
                <c:formatCode>General</c:formatCode>
                <c:ptCount val="3"/>
                <c:pt idx="0">
                  <c:v>90</c:v>
                </c:pt>
                <c:pt idx="1">
                  <c:v>95</c:v>
                </c:pt>
                <c:pt idx="2">
                  <c:v>100</c:v>
                </c:pt>
              </c:numCache>
            </c:numRef>
          </c:xVal>
          <c:yVal>
            <c:numRef>
              <c:f>'Energy analysis'!$B$12:$B$14</c:f>
              <c:numCache>
                <c:formatCode>General</c:formatCode>
                <c:ptCount val="3"/>
                <c:pt idx="0">
                  <c:v>4.4000000000000004</c:v>
                </c:pt>
                <c:pt idx="1">
                  <c:v>5.0999999999999996</c:v>
                </c:pt>
                <c:pt idx="2">
                  <c:v>5.8</c:v>
                </c:pt>
              </c:numCache>
            </c:numRef>
          </c:yVal>
          <c:smooth val="0"/>
          <c:extLst xmlns:c16r2="http://schemas.microsoft.com/office/drawing/2015/06/chart">
            <c:ext xmlns:c16="http://schemas.microsoft.com/office/drawing/2014/chart" uri="{C3380CC4-5D6E-409C-BE32-E72D297353CC}">
              <c16:uniqueId val="{00000000-B445-401A-8DFC-C86D07CE9E72}"/>
            </c:ext>
          </c:extLst>
        </c:ser>
        <c:dLbls>
          <c:showLegendKey val="0"/>
          <c:showVal val="0"/>
          <c:showCatName val="0"/>
          <c:showSerName val="0"/>
          <c:showPercent val="0"/>
          <c:showBubbleSize val="0"/>
        </c:dLbls>
        <c:axId val="8466984"/>
        <c:axId val="8464240"/>
      </c:scatterChart>
      <c:valAx>
        <c:axId val="8466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0C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4240"/>
        <c:crosses val="autoZero"/>
        <c:crossBetween val="midCat"/>
      </c:valAx>
      <c:valAx>
        <c:axId val="846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Exergy Inflow KJ/s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698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Exergy utilization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90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Sheet2!$A$21:$A$24</c:f>
              <c:numCache>
                <c:formatCode>General</c:formatCode>
                <c:ptCount val="4"/>
                <c:pt idx="0">
                  <c:v>4</c:v>
                </c:pt>
                <c:pt idx="1">
                  <c:v>8</c:v>
                </c:pt>
                <c:pt idx="2">
                  <c:v>10</c:v>
                </c:pt>
                <c:pt idx="3">
                  <c:v>13</c:v>
                </c:pt>
              </c:numCache>
            </c:numRef>
          </c:xVal>
          <c:yVal>
            <c:numRef>
              <c:f>Sheet2!$B$21:$B$24</c:f>
              <c:numCache>
                <c:formatCode>General</c:formatCode>
                <c:ptCount val="4"/>
                <c:pt idx="0">
                  <c:v>2.2759999999999998</c:v>
                </c:pt>
                <c:pt idx="1">
                  <c:v>1.393</c:v>
                </c:pt>
                <c:pt idx="2">
                  <c:v>0.77700000000000002</c:v>
                </c:pt>
                <c:pt idx="3">
                  <c:v>0.65300000000000002</c:v>
                </c:pt>
              </c:numCache>
            </c:numRef>
          </c:yVal>
          <c:smooth val="0"/>
          <c:extLst xmlns:c16r2="http://schemas.microsoft.com/office/drawing/2015/06/chart">
            <c:ext xmlns:c16="http://schemas.microsoft.com/office/drawing/2014/chart" uri="{C3380CC4-5D6E-409C-BE32-E72D297353CC}">
              <c16:uniqueId val="{00000000-BAEB-484E-9677-D3A1B6E5055D}"/>
            </c:ext>
          </c:extLst>
        </c:ser>
        <c:ser>
          <c:idx val="1"/>
          <c:order val="1"/>
          <c:tx>
            <c:strRef>
              <c:f>Sheet2!$C$20</c:f>
              <c:strCache>
                <c:ptCount val="1"/>
                <c:pt idx="0">
                  <c:v>95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Sheet2!$A$21:$A$24</c:f>
              <c:numCache>
                <c:formatCode>General</c:formatCode>
                <c:ptCount val="4"/>
                <c:pt idx="0">
                  <c:v>4</c:v>
                </c:pt>
                <c:pt idx="1">
                  <c:v>8</c:v>
                </c:pt>
                <c:pt idx="2">
                  <c:v>10</c:v>
                </c:pt>
                <c:pt idx="3">
                  <c:v>13</c:v>
                </c:pt>
              </c:numCache>
            </c:numRef>
          </c:xVal>
          <c:yVal>
            <c:numRef>
              <c:f>Sheet2!$C$21:$C$24</c:f>
              <c:numCache>
                <c:formatCode>General</c:formatCode>
                <c:ptCount val="4"/>
                <c:pt idx="0">
                  <c:v>3.02</c:v>
                </c:pt>
                <c:pt idx="1">
                  <c:v>2.069</c:v>
                </c:pt>
                <c:pt idx="2">
                  <c:v>1.4730000000000001</c:v>
                </c:pt>
                <c:pt idx="3">
                  <c:v>0.42299999999999999</c:v>
                </c:pt>
              </c:numCache>
            </c:numRef>
          </c:yVal>
          <c:smooth val="0"/>
          <c:extLst xmlns:c16r2="http://schemas.microsoft.com/office/drawing/2015/06/chart">
            <c:ext xmlns:c16="http://schemas.microsoft.com/office/drawing/2014/chart" uri="{C3380CC4-5D6E-409C-BE32-E72D297353CC}">
              <c16:uniqueId val="{00000001-BAEB-484E-9677-D3A1B6E5055D}"/>
            </c:ext>
          </c:extLst>
        </c:ser>
        <c:ser>
          <c:idx val="2"/>
          <c:order val="2"/>
          <c:tx>
            <c:strRef>
              <c:f>Sheet2!$D$20</c:f>
              <c:strCache>
                <c:ptCount val="1"/>
                <c:pt idx="0">
                  <c:v>100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Sheet2!$A$21:$A$24</c:f>
              <c:numCache>
                <c:formatCode>General</c:formatCode>
                <c:ptCount val="4"/>
                <c:pt idx="0">
                  <c:v>4</c:v>
                </c:pt>
                <c:pt idx="1">
                  <c:v>8</c:v>
                </c:pt>
                <c:pt idx="2">
                  <c:v>10</c:v>
                </c:pt>
                <c:pt idx="3">
                  <c:v>13</c:v>
                </c:pt>
              </c:numCache>
            </c:numRef>
          </c:xVal>
          <c:yVal>
            <c:numRef>
              <c:f>Sheet2!$D$21:$D$24</c:f>
              <c:numCache>
                <c:formatCode>General</c:formatCode>
                <c:ptCount val="4"/>
                <c:pt idx="0">
                  <c:v>3.95</c:v>
                </c:pt>
                <c:pt idx="1">
                  <c:v>3.3580000000000001</c:v>
                </c:pt>
                <c:pt idx="2">
                  <c:v>1.8340000000000001</c:v>
                </c:pt>
                <c:pt idx="3">
                  <c:v>0.59599999999999997</c:v>
                </c:pt>
              </c:numCache>
            </c:numRef>
          </c:yVal>
          <c:smooth val="0"/>
          <c:extLst xmlns:c16r2="http://schemas.microsoft.com/office/drawing/2015/06/chart">
            <c:ext xmlns:c16="http://schemas.microsoft.com/office/drawing/2014/chart" uri="{C3380CC4-5D6E-409C-BE32-E72D297353CC}">
              <c16:uniqueId val="{00000002-BAEB-484E-9677-D3A1B6E5055D}"/>
            </c:ext>
          </c:extLst>
        </c:ser>
        <c:dLbls>
          <c:showLegendKey val="0"/>
          <c:showVal val="0"/>
          <c:showCatName val="0"/>
          <c:showSerName val="0"/>
          <c:showPercent val="0"/>
          <c:showBubbleSize val="0"/>
        </c:dLbls>
        <c:axId val="494179896"/>
        <c:axId val="494182640"/>
      </c:scatterChart>
      <c:valAx>
        <c:axId val="494179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(minutes)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82640"/>
        <c:crosses val="autoZero"/>
        <c:crossBetween val="midCat"/>
      </c:valAx>
      <c:valAx>
        <c:axId val="49418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Exergy</a:t>
                </a:r>
                <a:r>
                  <a:rPr lang="en-US" baseline="0"/>
                  <a:t> utilization KJ/kg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798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Exergy</a:t>
            </a:r>
            <a:r>
              <a:rPr lang="en-US" baseline="0"/>
              <a:t> Outlet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Sheet2!$B$4</c:f>
              <c:strCache>
                <c:ptCount val="1"/>
                <c:pt idx="0">
                  <c:v>90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Sheet2!$A$6:$A$9</c:f>
              <c:numCache>
                <c:formatCode>General</c:formatCode>
                <c:ptCount val="4"/>
                <c:pt idx="0">
                  <c:v>4</c:v>
                </c:pt>
                <c:pt idx="1">
                  <c:v>8</c:v>
                </c:pt>
                <c:pt idx="2">
                  <c:v>10</c:v>
                </c:pt>
                <c:pt idx="3">
                  <c:v>13</c:v>
                </c:pt>
              </c:numCache>
            </c:numRef>
          </c:xVal>
          <c:yVal>
            <c:numRef>
              <c:f>Sheet2!$B$6:$B$9</c:f>
              <c:numCache>
                <c:formatCode>0.00</c:formatCode>
                <c:ptCount val="4"/>
                <c:pt idx="0">
                  <c:v>2.1669999999999998</c:v>
                </c:pt>
                <c:pt idx="1">
                  <c:v>3.05</c:v>
                </c:pt>
                <c:pt idx="2">
                  <c:v>3.6659999999999999</c:v>
                </c:pt>
                <c:pt idx="3">
                  <c:v>3.79</c:v>
                </c:pt>
              </c:numCache>
            </c:numRef>
          </c:yVal>
          <c:smooth val="0"/>
          <c:extLst xmlns:c16r2="http://schemas.microsoft.com/office/drawing/2015/06/chart">
            <c:ext xmlns:c16="http://schemas.microsoft.com/office/drawing/2014/chart" uri="{C3380CC4-5D6E-409C-BE32-E72D297353CC}">
              <c16:uniqueId val="{00000000-29D4-4F74-8801-8B8FA89DC9EC}"/>
            </c:ext>
          </c:extLst>
        </c:ser>
        <c:ser>
          <c:idx val="1"/>
          <c:order val="1"/>
          <c:tx>
            <c:strRef>
              <c:f>Sheet2!$C$4</c:f>
              <c:strCache>
                <c:ptCount val="1"/>
                <c:pt idx="0">
                  <c:v>95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Sheet2!$A$6:$A$9</c:f>
              <c:numCache>
                <c:formatCode>General</c:formatCode>
                <c:ptCount val="4"/>
                <c:pt idx="0">
                  <c:v>4</c:v>
                </c:pt>
                <c:pt idx="1">
                  <c:v>8</c:v>
                </c:pt>
                <c:pt idx="2">
                  <c:v>10</c:v>
                </c:pt>
                <c:pt idx="3">
                  <c:v>13</c:v>
                </c:pt>
              </c:numCache>
            </c:numRef>
          </c:xVal>
          <c:yVal>
            <c:numRef>
              <c:f>Sheet2!$C$6:$C$9</c:f>
              <c:numCache>
                <c:formatCode>0.00</c:formatCode>
                <c:ptCount val="4"/>
                <c:pt idx="0">
                  <c:v>2.1190000000000002</c:v>
                </c:pt>
                <c:pt idx="1">
                  <c:v>3.09</c:v>
                </c:pt>
                <c:pt idx="2">
                  <c:v>3.6659999999999999</c:v>
                </c:pt>
                <c:pt idx="3">
                  <c:v>4.7160000000000002</c:v>
                </c:pt>
              </c:numCache>
            </c:numRef>
          </c:yVal>
          <c:smooth val="0"/>
          <c:extLst xmlns:c16r2="http://schemas.microsoft.com/office/drawing/2015/06/chart">
            <c:ext xmlns:c16="http://schemas.microsoft.com/office/drawing/2014/chart" uri="{C3380CC4-5D6E-409C-BE32-E72D297353CC}">
              <c16:uniqueId val="{00000001-29D4-4F74-8801-8B8FA89DC9EC}"/>
            </c:ext>
          </c:extLst>
        </c:ser>
        <c:ser>
          <c:idx val="2"/>
          <c:order val="2"/>
          <c:tx>
            <c:strRef>
              <c:f>Sheet2!$D$4</c:f>
              <c:strCache>
                <c:ptCount val="1"/>
                <c:pt idx="0">
                  <c:v>100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Sheet2!$A$6:$A$9</c:f>
              <c:numCache>
                <c:formatCode>General</c:formatCode>
                <c:ptCount val="4"/>
                <c:pt idx="0">
                  <c:v>4</c:v>
                </c:pt>
                <c:pt idx="1">
                  <c:v>8</c:v>
                </c:pt>
                <c:pt idx="2">
                  <c:v>10</c:v>
                </c:pt>
                <c:pt idx="3">
                  <c:v>13</c:v>
                </c:pt>
              </c:numCache>
            </c:numRef>
          </c:xVal>
          <c:yVal>
            <c:numRef>
              <c:f>Sheet2!$D$6:$D$9</c:f>
              <c:numCache>
                <c:formatCode>0.00</c:formatCode>
                <c:ptCount val="4"/>
                <c:pt idx="0">
                  <c:v>1.93</c:v>
                </c:pt>
                <c:pt idx="1">
                  <c:v>2.5219999999999998</c:v>
                </c:pt>
                <c:pt idx="2">
                  <c:v>4.0460000000000003</c:v>
                </c:pt>
                <c:pt idx="3">
                  <c:v>5.2839999999999998</c:v>
                </c:pt>
              </c:numCache>
            </c:numRef>
          </c:yVal>
          <c:smooth val="0"/>
          <c:extLst xmlns:c16r2="http://schemas.microsoft.com/office/drawing/2015/06/chart">
            <c:ext xmlns:c16="http://schemas.microsoft.com/office/drawing/2014/chart" uri="{C3380CC4-5D6E-409C-BE32-E72D297353CC}">
              <c16:uniqueId val="{00000002-29D4-4F74-8801-8B8FA89DC9EC}"/>
            </c:ext>
          </c:extLst>
        </c:ser>
        <c:dLbls>
          <c:showLegendKey val="0"/>
          <c:showVal val="0"/>
          <c:showCatName val="0"/>
          <c:showSerName val="0"/>
          <c:showPercent val="0"/>
          <c:showBubbleSize val="0"/>
        </c:dLbls>
        <c:axId val="494183032"/>
        <c:axId val="494183424"/>
      </c:scatterChart>
      <c:valAx>
        <c:axId val="494183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83424"/>
        <c:crosses val="autoZero"/>
        <c:crossBetween val="midCat"/>
      </c:valAx>
      <c:valAx>
        <c:axId val="49418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Exergy (Mj/kg)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83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0.09444</cdr:x>
      <cdr:y>0.05903</cdr:y>
    </cdr:from>
    <cdr:to>
      <cdr:x>0.16667</cdr:x>
      <cdr:y>0.14583</cdr:y>
    </cdr:to>
    <cdr:sp macro="" textlink="">
      <cdr:nvSpPr>
        <cdr:cNvPr id="2" name="Text Box 10"/>
        <cdr:cNvSpPr txBox="1"/>
      </cdr:nvSpPr>
      <cdr:spPr>
        <a:xfrm xmlns:a="http://schemas.openxmlformats.org/drawingml/2006/main">
          <a:off x="431800" y="161925"/>
          <a:ext cx="330200"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A'</a:t>
          </a:r>
        </a:p>
      </cdr:txBody>
    </cdr:sp>
  </cdr:relSizeAnchor>
  <cdr:relSizeAnchor xmlns:cdr="http://schemas.openxmlformats.org/drawingml/2006/chartDrawing">
    <cdr:from>
      <cdr:x>0.17614</cdr:x>
      <cdr:y>0.14814</cdr:y>
    </cdr:from>
    <cdr:to>
      <cdr:x>0.24837</cdr:x>
      <cdr:y>0.23494</cdr:y>
    </cdr:to>
    <cdr:sp macro="" textlink="">
      <cdr:nvSpPr>
        <cdr:cNvPr id="3" name="Text Box 10"/>
        <cdr:cNvSpPr txBox="1"/>
      </cdr:nvSpPr>
      <cdr:spPr>
        <a:xfrm xmlns:a="http://schemas.openxmlformats.org/drawingml/2006/main">
          <a:off x="805309" y="406369"/>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A</a:t>
          </a:r>
        </a:p>
      </cdr:txBody>
    </cdr:sp>
  </cdr:relSizeAnchor>
  <cdr:relSizeAnchor xmlns:cdr="http://schemas.openxmlformats.org/drawingml/2006/chartDrawing">
    <cdr:from>
      <cdr:x>0.10555</cdr:x>
      <cdr:y>0.07755</cdr:y>
    </cdr:from>
    <cdr:to>
      <cdr:x>0.17778</cdr:x>
      <cdr:y>0.16435</cdr:y>
    </cdr:to>
    <cdr:sp macro="" textlink="">
      <cdr:nvSpPr>
        <cdr:cNvPr id="4" name="Text Box 10"/>
        <cdr:cNvSpPr txBox="1"/>
      </cdr:nvSpPr>
      <cdr:spPr>
        <a:xfrm xmlns:a="http://schemas.openxmlformats.org/drawingml/2006/main">
          <a:off x="482580" y="212731"/>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A'</a:t>
          </a:r>
        </a:p>
      </cdr:txBody>
    </cdr:sp>
  </cdr:relSizeAnchor>
  <cdr:relSizeAnchor xmlns:cdr="http://schemas.openxmlformats.org/drawingml/2006/chartDrawing">
    <cdr:from>
      <cdr:x>0.10555</cdr:x>
      <cdr:y>0.07755</cdr:y>
    </cdr:from>
    <cdr:to>
      <cdr:x>0.17778</cdr:x>
      <cdr:y>0.16435</cdr:y>
    </cdr:to>
    <cdr:sp macro="" textlink="">
      <cdr:nvSpPr>
        <cdr:cNvPr id="5" name="Text Box 10"/>
        <cdr:cNvSpPr txBox="1"/>
      </cdr:nvSpPr>
      <cdr:spPr>
        <a:xfrm xmlns:a="http://schemas.openxmlformats.org/drawingml/2006/main">
          <a:off x="482580" y="212731"/>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A'</a:t>
          </a:r>
        </a:p>
      </cdr:txBody>
    </cdr:sp>
  </cdr:relSizeAnchor>
  <cdr:relSizeAnchor xmlns:cdr="http://schemas.openxmlformats.org/drawingml/2006/chartDrawing">
    <cdr:from>
      <cdr:x>0.27026</cdr:x>
      <cdr:y>0.18735</cdr:y>
    </cdr:from>
    <cdr:to>
      <cdr:x>0.34249</cdr:x>
      <cdr:y>0.27415</cdr:y>
    </cdr:to>
    <cdr:sp macro="" textlink="">
      <cdr:nvSpPr>
        <cdr:cNvPr id="6" name="Text Box 10"/>
        <cdr:cNvSpPr txBox="1"/>
      </cdr:nvSpPr>
      <cdr:spPr>
        <a:xfrm xmlns:a="http://schemas.openxmlformats.org/drawingml/2006/main">
          <a:off x="1235615" y="513945"/>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B</a:t>
          </a:r>
        </a:p>
      </cdr:txBody>
    </cdr:sp>
  </cdr:relSizeAnchor>
  <cdr:relSizeAnchor xmlns:cdr="http://schemas.openxmlformats.org/drawingml/2006/chartDrawing">
    <cdr:from>
      <cdr:x>0.63902</cdr:x>
      <cdr:y>0.65293</cdr:y>
    </cdr:from>
    <cdr:to>
      <cdr:x>0.71124</cdr:x>
      <cdr:y>0.73973</cdr:y>
    </cdr:to>
    <cdr:sp macro="" textlink="">
      <cdr:nvSpPr>
        <cdr:cNvPr id="7" name="Text Box 10"/>
        <cdr:cNvSpPr txBox="1"/>
      </cdr:nvSpPr>
      <cdr:spPr>
        <a:xfrm xmlns:a="http://schemas.openxmlformats.org/drawingml/2006/main">
          <a:off x="2921577" y="1791117"/>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C</a:t>
          </a:r>
        </a:p>
      </cdr:txBody>
    </cdr:sp>
  </cdr:relSizeAnchor>
  <cdr:relSizeAnchor xmlns:cdr="http://schemas.openxmlformats.org/drawingml/2006/chartDrawing">
    <cdr:from>
      <cdr:x>0.28137</cdr:x>
      <cdr:y>0.20587</cdr:y>
    </cdr:from>
    <cdr:to>
      <cdr:x>0.3536</cdr:x>
      <cdr:y>0.29267</cdr:y>
    </cdr:to>
    <cdr:sp macro="" textlink="">
      <cdr:nvSpPr>
        <cdr:cNvPr id="8" name="Text Box 10"/>
        <cdr:cNvSpPr txBox="1"/>
      </cdr:nvSpPr>
      <cdr:spPr>
        <a:xfrm xmlns:a="http://schemas.openxmlformats.org/drawingml/2006/main">
          <a:off x="1286415" y="564745"/>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B</a:t>
          </a:r>
        </a:p>
      </cdr:txBody>
    </cdr:sp>
  </cdr:relSizeAnchor>
  <cdr:relSizeAnchor xmlns:cdr="http://schemas.openxmlformats.org/drawingml/2006/chartDrawing">
    <cdr:from>
      <cdr:x>0.88777</cdr:x>
      <cdr:y>0.67145</cdr:y>
    </cdr:from>
    <cdr:to>
      <cdr:x>0.96</cdr:x>
      <cdr:y>0.75825</cdr:y>
    </cdr:to>
    <cdr:sp macro="" textlink="">
      <cdr:nvSpPr>
        <cdr:cNvPr id="9" name="Text Box 10"/>
        <cdr:cNvSpPr txBox="1"/>
      </cdr:nvSpPr>
      <cdr:spPr>
        <a:xfrm xmlns:a="http://schemas.openxmlformats.org/drawingml/2006/main">
          <a:off x="4058900" y="1841916"/>
          <a:ext cx="330235" cy="2381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kern="100">
              <a:effectLst/>
              <a:latin typeface="Calibri" panose="020F0502020204030204" pitchFamily="34" charset="0"/>
              <a:ea typeface="DengXian" panose="020B0503020204020204" pitchFamily="2" charset="-122"/>
              <a:cs typeface="Cordia New" panose="020B0502040204020203" pitchFamily="34" charset="-34"/>
            </a:rPr>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73A96E1-28CC-4BB4-A076-1C1052F288C7}">
  <we:reference id="wa104382081" version="1.55.1.0" store="en-US" storeType="OMEX"/>
  <we:alternateReferences>
    <we:reference id="wa104382081" version="1.55.1.0" store="en-US" storeType="OMEX"/>
  </we:alternateReferences>
  <we:properties>
    <we:property name="MENDELEY_CITATIONS" value="[{&quot;citationID&quot;:&quot;MENDELEY_CITATION_533e429e-e099-44b4-9476-1e1b21fdab5f&quot;,&quot;properties&quot;:{&quot;noteIndex&quot;:0},&quot;isEdited&quot;:false,&quot;manualOverride&quot;:{&quot;isManuallyOverridden&quot;:false,&quot;citeprocText&quot;:&quot;(Kellner et al., 2015; Sathaye et al., 2011)&quot;,&quot;manualOverrideText&quot;:&quot;&quot;},&quot;citationTag&quot;:&quot;MENDELEY_CITATION_v3_eyJjaXRhdGlvbklEIjoiTUVOREVMRVlfQ0lUQVRJT05fNTMzZTQyOWUtZTA5OS00NGI0LTk0NzYtMWUxYjIxZmRhYjVmIiwicHJvcGVydGllcyI6eyJub3RlSW5kZXgiOjB9LCJpc0VkaXRlZCI6ZmFsc2UsIm1hbnVhbE92ZXJyaWRlIjp7ImlzTWFudWFsbHlPdmVycmlkZGVuIjpmYWxzZSwiY2l0ZXByb2NUZXh0IjoiKEtlbGxuZXIgZXQgYWwuLCAyMDE1OyBTYXRoYXllIGV0IGFsLiwgMjAxMSkiLCJtYW51YWxPdmVycmlkZVRleHQiOiIifSwiY2l0YXRpb25JdGVtcyI6W3siaWQiOiI3YmQ0Mzc4ZS0xNjk1LTM5OTQtODVjZC0wNmFlMDcwNzQ4Y2QiLCJpdGVtRGF0YSI6eyJ0eXBlIjoiY2hhcHRlciIsImlkIjoiN2JkNDM3OGUtMTY5NS0zOTk0LTg1Y2QtMDZhZTA3MDc0OGNkIiwidGl0bGUiOiJDaGFwdGVyIDkgLSBSZW5ld2FibGUgRW5lcmd5IGluIHRoZSBDb250ZXh0IG9mIFN1c3RhaW5hYmxlIERldmVsb3BtZW50IiwiYXV0aG9yIjpbeyJmYW1pbHkiOiJTYXRoYXllIiwiZ2l2ZW4iOiJKYXlhbnQiLCJwYXJzZS1uYW1lcyI6ZmFsc2UsImRyb3BwaW5nLXBhcnRpY2xlIjoiIiwibm9uLWRyb3BwaW5nLXBhcnRpY2xlIjoiIn0seyJmYW1pbHkiOiJMdWNvbiIsImdpdmVuIjoiT3N3YWxkbyIsInBhcnNlLW5hbWVzIjpmYWxzZSwiZHJvcHBpbmctcGFydGljbGUiOiIiLCJub24tZHJvcHBpbmctcGFydGljbGUiOiIifSx7ImZhbWlseSI6IlJhaG1hbiIsImdpdmVuIjoiQXRpcSIsInBhcnNlLW5hbWVzIjpmYWxzZSwiZHJvcHBpbmctcGFydGljbGUiOiIiLCJub24tZHJvcHBpbmctcGFydGljbGUiOiIifSx7ImZhbWlseSI6IkNocmlzdGVuc2VuIiwiZ2l2ZW4iOiJKb2huIiwicGFyc2UtbmFtZXMiOmZhbHNlLCJkcm9wcGluZy1wYXJ0aWNsZSI6IiIsIm5vbi1kcm9wcGluZy1wYXJ0aWNsZSI6IiJ9LHsiZmFtaWx5IjoiRGVudG9uIiwiZ2l2ZW4iOiJGYXRpbWEiLCJwYXJzZS1uYW1lcyI6ZmFsc2UsImRyb3BwaW5nLXBhcnRpY2xlIjoiIiwibm9uLWRyb3BwaW5nLXBhcnRpY2xlIjoiIn0seyJmYW1pbHkiOiJGdWppbm8iLCJnaXZlbiI6Ikp1bmljaGkiLCJwYXJzZS1uYW1lcyI6ZmFsc2UsImRyb3BwaW5nLXBhcnRpY2xlIjoiIiwibm9uLWRyb3BwaW5nLXBhcnRpY2xlIjoiIn0seyJmYW1pbHkiOiJIZWF0aCIsImdpdmVuIjoiR2FydmluIiwicGFyc2UtbmFtZXMiOmZhbHNlLCJkcm9wcGluZy1wYXJ0aWNsZSI6IiIsIm5vbi1kcm9wcGluZy1wYXJ0aWNsZSI6IiJ9LHsiZmFtaWx5IjoiTWlyemEiLCJnaXZlbiI6Ik1vbmlydWwiLCJwYXJzZS1uYW1lcyI6ZmFsc2UsImRyb3BwaW5nLXBhcnRpY2xlIjoiIiwibm9uLWRyb3BwaW5nLXBhcnRpY2xlIjoiIn0seyJmYW1pbHkiOiJSdWRuaWNrIiwiZ2l2ZW4iOiJIdWdoIiwicGFyc2UtbmFtZXMiOmZhbHNlLCJkcm9wcGluZy1wYXJ0aWNsZSI6IiIsIm5vbi1kcm9wcGluZy1wYXJ0aWNsZSI6IiJ9LHsiZmFtaWx5IjoiU2NobGFlcGZlciIsImdpdmVuIjoiQXVndXN0IiwicGFyc2UtbmFtZXMiOmZhbHNlLCJkcm9wcGluZy1wYXJ0aWNsZSI6IiIsIm5vbi1kcm9wcGluZy1wYXJ0aWNsZSI6IiJ9LHsiZmFtaWx5IjoiU2htYWtpbiIsImdpdmVuIjoiQW5kcmV5IiwicGFyc2UtbmFtZXMiOmZhbHNlLCJkcm9wcGluZy1wYXJ0aWNsZSI6IiIsIm5vbi1kcm9wcGluZy1wYXJ0aWNsZSI6IiJ9XSwiY29udGFpbmVyLXRpdGxlIjoiSVBDQyBTcGVjaWFsIFJlcG9ydCBvbiBSZW5ld2FibGUgRW5lcmd5IFNvdXJjZXMgYW5kIENsaW1hdGUgQ2hhbmdlIE1pdGlnYXRpb24iLCJpc3N1ZWQiOnsiZGF0ZS1wYXJ0cyI6W1syMDExXV19LCJhYnN0cmFjdCI6Ikhpc3RvcmljYWxseSwgZWNvbm9taWMgZGV2ZWxvcG1lbnQgaGFzIGJlZW4gc3Ryb25nbHkgY29ycmVsYXRlZCB3aXRoIGluY3JlYXNpbmcgZW5lcmd5IHVzZSBhbmQgZ3Jvd3RoIG9mIGdyZWVuaG91c2UgZ2FzIChHSEcpIGVtaXNzaW9ucy4gUmVuZXdhYmxlIGVuZXJneSAoUkUpIGNhbiBoZWxwIGRlY291cGxlIHRoYXQgY29ycmVsYXRpb24sIGNvbnRyaWJ1dGluZyB0byBzdXN0YWluYWJsZSBkZXZlbG9wbWVudCAoU0QpLiBJbiBhZGRpdGlvbiwgUkUgb2ZmZXJzIHRoZSBvcHBvcnR1bml0eSB0byBpbXByb3ZlIGFjY2VzcyB0byBtb2Rlcm4gZW5lcmd5IHNlcnZpY2VzIGZvciB0aGUgcG9vcmVzdCBtZW1iZXJzIG9mIHNvY2lldHksIHdoaWNoIGlzIGNydWNpYWwgZm9yIHRoZSBhY2hpZXZlbWVudCBvZiBhbnkgc2luZ2xlIG9mIHRoZSBlaWdodCBNaWxsZW5uaXVtIERldmVsb3BtZW50IEdvYWxzLiBUaGVvcmV0aWNhbCBjb25jZXB0cyBvZiBTRCBjYW4gcHJvdmlkZSB1c2VmdWwgZnJhbWV3b3JrcyB0byBhc3Nlc3MgdGhlIGludGVyYWN0aW9ucyBiZXR3ZWVuIFNEIGFuZCBSRS4gU0QgYWRkcmVzc2VzIGNvbmNlcm5zIGFib3V0IHJlbGF0aW9uc2hpcHMgYmV0d2VlbiBodW1hbiBzb2NpZXR5IGFuZCBuYXR1cmUuIFRyYWRpdGlvbmFsbHksIFNEIGhhcyBiZWVuIGZyYW1lZCBpbiB0aGUgdGhyZWUtcGlsbGFyIG1vZGVs4oCURWNvbm9teSwgRWNvbG9neSwgYW5kIFNvY2lldHnigJRhbGxvd2luZyBhIHNjaGVtYXRpYyBjYXRlZ29yaXphdGlvbiBvZiBkZXZlbG9wbWVudCBnb2Fscywgd2l0aCB0aGUgdGhyZWUgcGlsbGFycyBiZWluZyBpbnRlcmRlcGVuZGVudCBhbmQgbXV0dWFsbHkgcmVpbmZvcmNpbmcuIFdpdGhpbiBhbm90aGVyIGNvbmNlcHR1YWwgZnJhbWV3b3JrLCBTRCBjYW4gYmUgb3JpZW50ZWQgYWxvbmcgYSBjb250aW51dW0gYmV0d2VlbiB0aGUgdHdvIHBhcmFkaWdtcyBvZiB3ZWFrIHN1c3RhaW5hYmlsaXR5IGFuZCBzdHJvbmcgc3VzdGFpbmFiaWxpdHkuIFRoZSB0d28gcGFyYWRpZ21zIGRpZmZlciBpbiBhc3N1bXB0aW9ucyBhYm91dCB0aGUgc3Vic3RpdHV0YWJpbGl0eSBvZiBuYXR1cmFsIGFuZCBodW1hbi1tYWRlIGNhcGl0YWwuIFJFIGNhbiBjb250cmlidXRlIHRvIHRoZSBkZXZlbG9wbWVudCBnb2FscyBvZiB0aGUgdGhyZWUtcGlsbGFyIG1vZGVsIGFuZCBjYW4gYmUgYXNzZXNzZWQgaW4gdGVybXMgb2YgYm90aCB3ZWFrIGFuZCBzdHJvbmcgU0QsIHNpbmNlIFJFIHV0aWxpemF0aW9uIGlzIGRl76yBIG5lZCBhcyBzdXN0YWluaW5nIG5hdHVyYWwgY2FwaXRhbCBhcyBsb25nIGFzIGl0cyByZXNvdXJjZSB1c2UgZG9lcyBub3QgcmVkdWNlIHRoZSBwb3RlbnRpYWwgZm9yIGZ1dHVyZSBoYXJ2ZXN0LiBUaGUgcmVsYXRpb25zaGlwIGJldHdlZW4gUkUgYW5kIFNEIGNhbiBiZSB2aWV3ZWQgYXMgYSBoaWVyYXJjaHkgb2YgZ29hbHMgYW5kIGNvbnN0cmFpbnRzIHRoYXQgaW52b2x2ZSBib3RoIGdsb2JhbCBhbmQgcmVnaW9uYWwgb3IgbG9jYWwgY29uc2lkZXJhdGlvbnMuIFRob3VnaCB0aGUgZXhhY3QgY29udHJpYnV0aW9uIG9mIFJFIHRvIFNEIGhhcyB0byBiZSBldmFsdWF0ZWQgaW4gYSBjb3VudHJ5IHNwZWNp76yBIGMgY29udGV4dCwgUkUgb2ZmZXJzIHRoZSBvcHBvcnR1bml0eSB0byBjb250cmlidXRlIHRvIGEgbnVtYmVyIG9mIGltcG9ydGFudCBTRCBnb2FsczogKDEpIHNvY2lhbCBhbmQgZWNvbm9taWMgZGV2ZWxvcG1lbnQ7ICgyKSBlbmVyZ3kgYWNjZXNzOyAoMykgZW5lcmd5IHNlY3VyaXR5OyAoNCkgY2xpbWF0ZSBjaGFuZ2UgbWl0aWdhdGlvbiBhbmQgdGhlIHJlZHVjdGlvbiBvZiBlbnZpcm9ubWVudGFsIGFuZCBoZWFsdGggaW1wYWN0cy4gVGhlIG1pdGlnYXRpb24gb2YgZGFuZ2Vyb3VzIGFudGhyb3BvZ2VuaWMgY2xpbWF0ZSBjaGFuZ2UgaXMgc2VlbiBhcyBvbmUgc3Ryb25nIGRyaXZpbmcgZm9yY2UgYmVoaW5kIHRoZSBpbmNyZWFzZWQgdXNlIG9mIFJFIHdvcmxkd2lkZS4gVGhlIGNoYXB0ZXIgcHJvdmlkZXMgYW4gb3ZlcnZpZXcgb2YgdGhlIHNjaWVudGnvrIEgYyBsaXRlcmF0dXJlIG9uIHRoZSByZWxhdGlvbnNoaXAgYmV0d2VlbiB0aGVzZSBmb3VyIFNEIGdvYWxzIGFuZCBSRSBhbmQsIGF0IHRpbWVzLCBmb3NzaWwgYW5kIG51Y2xlYXIgZW5lcmd5IHRlY2hub2xvZ2llcy4gVGhlIGFzc2Vzc21lbnRzIGFyZSBiYXNlZCBvbiBkaWZmZXJlbnQgbWV0aG9kb2xvZ2ljYWwgdG9vbHMsIGluY2x1ZGluZyBib3R0b20tdXAgaW5kaWNhdG9ycyBkZXJpdmVkIGZyb20gYXR0cmlidXRpb25hbCBsaWZlY3ljbGUgYXNzZXNzbWVudHMgKExDQSkgb3IgZW5lcmd5IHN0YXRpc3RpY3MsIGR5bmFtaWMgaW50ZWdyYXRlZCBtb2RlbGxpbmcgYXBwcm9hY2hlcywgYW5kIHF1YWxpdGF0aXZlIGFuYWx5c2VzLiBDb3VudHJpZXMgYXQgZGlmZmVyZW50IGxldmVscyBvZiBkZXZlbG9wbWVudCBoYXZlIGRpZmZlcmVudCBpbmNlbnRpdmVzIGFuZCBzb2Npb2Vjb25vbWljIFNEIGdvYWxzIHRvIGFkdmFuY2UgUkUuIFRoZSBjcmVhdGlvbiBvZiBlbXBsb3ltZW50IG9wcG9ydHVuaXRpZXMgYW5kIGFjdGl2ZWx5IHByb21vdGluZyBzdHJ1Y3R1cmFsIGNoYW5nZSBpbiB0aGUgZWNvbm9teSBhcmUgc2VlbiwgZXNwZWNpYWxseSBpbiBpbmR1c3RyaWFsaXplZCBjb3VudHJpZXMsIGFzIGdvYWxzIHRoYXQgc3VwcG9ydCB0aGUgcHJvbW90aW9uIG9mIFJFLiBIb3dldmVyLCB0aGUgYXNzb2NpYXRlZCBjb3N0cyBhcmUgYSBtYWpvciBmYWN0b3IgZGV0ZXJtaW5pbmcgdGhlIGRlc2lyYWJpbGl0eSBvZiBSRSB0byBtZWV0IGluY3JlYXNpbmcgZW5lcmd5IGRlbWFuZCBhbmQgY29uY2VybnMgaGF2ZSBiZWVuIHZvaWNlZCB0aGF0IGluY3JlYXNlZCBlbmVyZ3kgcHJpY2VzIG1pZ2h0IGVuZGFuZ2VyIGluZHVzdHJpYWxpemluZyBjb3VudHJpZXPigJkgZGV2ZWxvcG1lbnQgcHJvc3BlY3RzOyB0aGlzIHVuZGVybGluZXMgdGhlIG5lZWQgZm9yIGEgY29uY29taXRhbnQgZGlzY3Vzc2lvbiBhYm91dCB0aGUgZGV0YWlscyBvZiBhbiBpbnRlcm5hdGlvbmFsIGJ1cmRlbi1zaGFyaW5nIHJlZ2ltZS4gU3RpbGwsIGRlY2VudHJhbGl6ZWQgZ3JpZHMgYmFzZWQgb24gUkUgaGF2ZSBleHBhbmRlZCBhbmQgYWxyZWFkeSBpbXByb3ZlZCBlbmVyZ3kgYWNjZXNzIGluIGRldmVsb3BpbmcgY291bnRyaWVzLiBVbmRlciBmYXZvcmFibGUgY29uZGl0aW9ucywgY29zdCBzYXZpbmdzIGluIGNvbXBhcmlzb24gdG8gbm9uLVJFIHVzZSBleGlzdCwgaW4gcGFydGljdWxhciBpbiByZW1vdGUgYXJlYXMgYW5kIGluIHBvb3IgcnVyYWwgYXJlYXMgbGFja2luZyBjZW50cmFsaXplZCBlbmVyZ3kgYWNjZXNzLiBJbiBhZGRpdGlvbiwgbm9uLWVsZWN0cmljYWwgUkUgdGVjaG5vbG9naWVzIG9mZmVyIG9wcG9ydHVuaXRpZXMgZm9yIG1vZGVybml6YXRpb24gb2YgZW5lcmd5IHNlcnZpY2VzLCBmb3IgZXhhbXBsZSwgdXNpbmcgc29sYXIgZW5lcmd5IGZvciB3YXRlciBoZWF0aW5nIGFuZCBjcm9wIGRyeWluZywgYmlvZnVlbHMgZm9yIHRyYW5zcG9ydGF0aW9uLCBiaW9nYXMgYW5kIG1vZGVybiBiaW9tYXNzIGZvciBoZWF0aW5nLCBjb29saW5nLCBjb29raW5nIGFuZCBsaWdodGluZywgYW5kIHdpbmQgZm9yIHdhdGVyIHB1bXBpbmcuIFJFIGRlcGxveW1lbnQgY2FuIGNvbnRyaWJ1dGUgdG8gZW5lcmd5IHNlY3VyaXR5IGJ5IGRpdmVyc2lmeWluZyBlbmVyZ3kgc291cmNlcyBhbmQgZGltaW5pc2hpbmcgZGVwZW5kZW5jZSBvbiBhIGxpbWl0ZWQgbnVtYmVyIG9mIHN1cHBsaWVycywgdGhlcmVmb3JlIHJlZHVjaW5nIHRoZSBlY29ub2154oCZcyB2dWxuZXJhYmlsaXR5IHRvIHByaWNlIHZvbGF0aWxpdHkuIE1hbnkgZGV2ZWxvcGluZyBjb3VudHJpZXMgc3BlY2nvrIEgY2FsbHkgbGluayBlbmVyZ3kgYWNjZXNzIGFuZCBzZWN1cml0eSBpc3N1ZXMgdG8gaW5jbHVkZSBzdGFiaWxpdHkgYW5kIHJlbGlhYmlsaXR5IG9mIGxvY2FsIHN1cHBseSBpbiB0aGVpciBkZe+sgSBuaXRpb24gb2YgZW5lcmd5IHNlY3VyaXR5LiBTdXBwb3J0aW5nIHRoZSBTRCBnb2FsIHRvIG1pdGlnYXRlIGVudmlyb25tZW50YWwgaW1wYWN0cyBmcm9tIGVuZXJneSBzeXN0ZW1zLCBSRSB0ZWNobm9sb2dpZXMgY2FuIHByb3ZpZGUgaW1wb3J0YW50IGJlbmXvrIEgdHMgY29tcGFyZWQgdG8gZm9zc2lsIGZ1ZWxzLCBpbiBwYXJ0aWN1bGFyIHJlZ2FyZGluZyBHSEcgZW1pc3Npb25zLiBNYXhpbWl6aW5nIHRoZXNlIGJlbmXvrIEgdHMgb2Z0ZW4gZGVwZW5kcyBvbiB0aGUgc3BlY2nvrIEgYyB0ZWNobm9sb2d5LCBtYW5hZ2VtZW50LCBhbmQgc2l0ZSBjaGFyYWN0ZXJpc3RpY3MgYXNzb2NpYXRlZCB3aXRoIGVhY2ggUkUgcHJvamVjdCwgZXNwZWNpYWxseSB3aXRoIHJlc3BlY3QgdG8gbGFuZCB1c2UgY2hhbmdlIChMVUMpIGltcGFjdHMuIExpZmVjeWNsZSBhc3Nlc3NtZW50cyBmb3IgZWxlY3RyaWNpdHkgZ2VuZXJhdGlvbiBpbmRpY2F0ZSB0aGF0IEdIRyBlbWlzc2lvbnMgZnJvbSBSRSB0ZWNobm9sb2dpZXMgYXJlLCBpbiBnZW5lcmFsLCBjb25zaWRlcmFibHkgbG93ZXIgdGhhbiB0aG9zZSBhc3NvY2lhdGVkIHdpdGggZm9zc2lsIGZ1ZWwgb3B0aW9ucywgYW5kIGluIGEgcmFuZ2Ugb2YgY29uZGl0aW9ucywgbGVzcyB0aGFuIGZvc3NpbCBmdWVscyBlbXBsb3lpbmcgY2FyYm9uIGNhcHR1cmUgYW5kIHN0b3JhZ2UgKENDUykuIFRoZSBtYXhpbXVtIGVzdGltYXRlIGZvciBjb25jZW50cmF0aW5nIHNvbGFyIHBvd2VyIChDU1ApLCBnZW90aGVybWFsLCBoeWRyb3Bvd2VyLCBvY2VhbiBhbmQgd2luZCBlbmVyZ3kgaXMgbGVzcyA3MTEgQ2hhcHRlciA5IFJlbmV3YWJsZSBFbmVyZ3kgaW4gdGhlIENvbnRleHQgb2YgU3VzdGFpbmFibGUgRGV2ZWxvcG1lbnQgdGhhbiBvciBlcXVhbCB0byAxMDAgZyBDTyAyIGVxL2tXaCwgYW5kIG1lZGlhbiB2YWx1ZXMgZm9yIGFsbCBSRSByYW5nZSBmcm9tIDQgdG8gNDYgZyBDTyAyIGVxL2tXaC4gVGhlIEdIRyBiYWxhbmNlcyBvZiBiaW9lbmVyZ3kgcHJvZHVjdGlvbiwgaG93ZXZlciwgaGF2ZSBjb25zaWRlcmFibGUgdW5jZXJ0YWludGllcywgbW9zdGx5IHJlbGF0ZWQgdG8gbGFuZCBtYW5hZ2VtZW50IGFuZCBMVUMuIEV4Y2x1ZGluZyBMVUMsIG1vc3QgYmlvZW5lcmd5IHN5c3RlbXMgcmVkdWNlIEdIRyBlbWlzc2lvbnMgY29tcGFyZWQgdG8gZm9zc2lsLWZ1ZWxsZWQgc3lzdGVtcyBhbmQgY2FuIGxlYWQgdG8gYXZvaWRlZCBHSEcgZW1pc3Npb25zIGZyb20gcmVzaWR1ZXMgYW5kIHdhc3RlcyBpbiBsYW5k76yBIGxsIGRpc3Bvc2FscyBhbmQgY28tcHJvZHVjdHM7IHRoZSBjb21iaW5hdGlvbiBvZiBiaW9lbmVyZ3kgd2l0aCBDQ1MgbWF5IHByb3ZpZGUgZm9yIGZ1cnRoZXIgcmVkdWN0aW9ucy4gRm9yIHRyYW5zcG9ydCBmdWVscywgc29tZSDvrIEgcnN0LWdlbmVyYXRpb24gYmlvZnVlbHMgcmVzdWx0IGluIHJlbGF0aXZlbHkgbW9kZXN0IEdIRyBtaXRpZ2F0aW9uIHBvdGVudGlhbCwgd2hpbGUgbW9zdCBuZXh0LWdlbmVyYXRpb24gYmlvZnVlbHMgY291bGQgcHJvdmlkZSBncmVhdGVyIGNsaW1hdGUgYmVuZe+sgSB0cy4gVG8gb3B0aW1pemUgYmVuZe+sgSB0cyBmcm9tIGJpb2VuZXJneSBwcm9kdWN0aW9uLCBpdCBpcyBjcml0aWNhbCB0byByZWR1Y2UgdW5jZXJ0YWludGllcyBhbmQgdG8gY29uc2lkZXIgd2F5cyB0byBtaXRpZ2F0ZSB0aGUgcmlzayBvZiBiaW9lbmVyZ3ktaW5kdWNlZCBMVUMuIFJFIHRlY2hub2xvZ2llcyBjYW4gYWxzbyBvZmZlciBiZW5l76yBIHRzIHdpdGggcmVzcGVjdCB0byBhaXIgcG9sbHV0aW9uIGFuZCBoZWFsdGguIE5vbi1jb21idXN0aW9uLWJhc2VkIFJFIHBvd2VyIGdlbmVyYXRpb24gdGVjaG5vbG9naWVzIGhhdmUgdGhlIHBvdGVudGlhbCB0byBzaWduae+sgSBjYW50bHkgcmVkdWNlIGxvY2FsIGFuZCByZWdpb25hbCBhaXIgcG9sbHV0aW9uIGFuZCBsb3dlciBhc3NvY2lhdGVkIGhlYWx0aCBpbXBhY3RzIGNvbXBhcmVkIHRvIGZvc3NpbC1iYXNlZCBwb3dlciBnZW5lcmF0aW9uLiBJbXBhY3RzIG9uIHdhdGVyIGFuZCBiaW9kaXZlcnNpdHksIGhvd2V2ZXIsIGRlcGVuZCBvbiBsb2NhbCBjb25kaXRpb25zLiBJbiBhcmVhcyB3aGVyZSB3YXRlciBzY2FyY2l0eSBpcyBhbHJlYWR5IGEgY29uY2Vybiwgbm9uLXRoZXJtYWwgUkUgdGVjaG5vbG9naWVzIG9yIHRoZXJtYWwgUkUgdGVjaG5vbG9naWVzIHVzaW5nIGRyeSBjb29saW5nIGNhbiBwcm92aWRlIGVuZXJneSBzZXJ2aWNlcyB3aXRob3V0IGFkZGl0aW9uYWwgc3RyZXNzIG9uIHdhdGVyIHJlc291cmNlcy4gQ29udmVudGlvbmFsIHdhdGVyLWNvb2xlZCB0aGVybWFsIHBvd2VyIHBsYW50cyBtYXkgYmUgZXNwZWNpYWxseSB2dWxuZXJhYmxlIHRvIGNvbmRpdGlvbnMgb2Ygd2F0ZXIgc2NhcmNpdHkgYW5kIGNsaW1hdGUgY2hhbmdlLiBIeWRyb3Bvd2VyIGFuZCBzb21lIGJpb2VuZXJneSBzeXN0ZW1zIGFyZSBkZXBlbmRlbnQgb24gd2F0ZXIgYXZhaWxhYmlsaXR5LCBhbmQgY2FuIGVpdGhlciBpbmNyZWFzZSBjb21wZXRpdGlvbiBvciBtaXRpZ2F0ZSB3YXRlciBzY2FyY2l0eS4gUkUgc3BlY2nvrIEgYyBpbXBhY3RzIG9uIGJpb2RpdmVyc2l0eSBtYXkgYmUgcG9zaXRpdmUgb3IgbmVnYXRpdmU7IHRoZSBkZWdyZWUgb2YgdGhlc2UgaW1wYWN0cyB3aWxsIGJlIGRldGVybWluZWQgYnkgc2l0ZS1zcGVjae+sgSBjIGNvbmRpdGlvbnMuIEFjY2lkZW50IHJpc2tzIG9mIFJFIHRlY2hub2xvZ2llcyBhcmUgbm90IG5lZ2xpZ2libGUsIGJ1dCB0aGUgdGVjaG5vbG9naWVz4oCZIG9mdGVuIGRlY2VudHJhbGl6ZWQgc3RydWN0dXJlIHN0cm9uZ2x5IGxpbWl0cyB0aGUgcG90ZW50aWFsIGZvciBkaXNhc3Ryb3VzIGNvbnNlcXVlbmNlcyBpbiB0ZXJtcyBvZiBmYXRhbGl0aWVzLiBIb3dldmVyLCBkYW1zIGFzc29jaWF0ZWQgd2l0aCBzb21lIGh5ZHJvcG93ZXIgcHJvamVjdHMgbWF5IGNyZWF0ZSBhIHNwZWNp76yBIGMgcmlzayBkZXBlbmRpbmcgb24gc2l0ZS1zcGVjae+sgSBjIGZhY3RvcnMuIFRoZSBzY2VuYXJpbyBsaXRlcmF0dXJlIHRoYXQgZGVzY3JpYmVzIGdsb2JhbCBtaXRpZ2F0aW9uIHBhdGh3YXlzIGZvciBSRSBkZXBsb3ltZW50IGNhbiBwcm92aWRlIHNvbWUgaW5zaWdodHMgaW50byBhc3NvY2lhdGVkIFNEIGltcGxpY2F0aW9ucy4gUHV0dGluZyBhbiB1cHBlciBsaW1pdCBvbiBmdXR1cmUgR0hHIGVtaXNzaW9ucyByZXN1bHRzIGluIHdlbGZhcmUgbG9zc2VzICh1c3VhbGx5IG1lYXN1cmVkIGFzIGdyb3NzIGRvbWVzdGljIHByb2R1Y3Qgb3IgY29uc3VtcHRpb24gZm9yZWdvbmUpLCBkaXNyZWdhcmRpbmcgdGhlIGNvc3RzIG9mIGNsaW1hdGUgY2hhbmdlIGltcGFjdHMuIFRoZXNlIHdlbGZhcmUgbG9zc2VzIGFyZSBiYXNlZCBvbiBhc3N1bXB0aW9ucyBhYm91dCB0aGUgYXZhaWxhYmlsaXR5IGFuZCBjb3N0cyBvZiBtaXRpZ2F0aW9uIHRlY2hub2xvZ2llcyBhbmQgaW5jcmVhc2Ugd2hlbiB0aGUgYXZhaWxhYmlsaXR5IG9mIHRlY2hub2xvZ2ljYWwgYWx0ZXJuYXRpdmVzIGZvciBjb25zdHJhaW5pbmcgR0hHcywgZm9yIGV4YW1wbGUsIFJFIHRlY2hub2xvZ2llcywgaXMgbGltaXRlZC4gU2NlbmFyaW8gYW5hbHlzZXMgc2hvdyB0aGF0IGRldmVsb3BpbmcgY291bnRyaWVzIGFyZSBsaWtlbHkgdG8gc2VlIG1vc3Qgb2YgdGhlIGV4cGFuc2lvbiBvZiBSRSBwcm9kdWN0aW9uLiBJbmNyZWFzaW5nIGVuZXJneSBhY2Nlc3MgaXMgbm90IG5lY2Vzc2FyaWx5IGJlbmXvrIEgY2lhbCBmb3IgYWxsIGFzcGVjdHMgb2YgU0QsIGFzIGEgc2hpZnQgdG8gbW9kZXJuIGVuZXJneSBhd2F5IGZyb20sIGZvciBleGFtcGxlLCB0cmFkaXRpb25hbCBiaW9tYXNzIGNvdWxkIHNpbXBseSBiZSBhIHNoaWZ0IHRvIGZvc3NpbCBmdWVscy4gSW4gZ2VuZXJhbCwgYXZhaWxhYmxlIHNjZW5hcmlvIGFuYWx5c2VzIGhpZ2hsaWdodCB0aGUgcm9sZSBvZiBwb2xpY2llcyBhbmQg76yBIG5hbmNlIGZvciBpbmNyZWFzZWQgZW5lcmd5IGFjY2VzcywgZXZlbiB0aG91Z2ggZm9yY2VkIHNoaWZ0cyB0byBSRSB0aGF0IHdvdWxkIHByb3ZpZGUgYWNjZXNzIHRvIG1vZGVybiBlbmVyZ3kgc2VydmljZXMgY291bGQgbmVnYXRpdmVseSBhZmZlY3QgaG91c2Vob2xkIGJ1ZGdldHMuIFRvIHRoZSBleHRlbnQgdGhhdCBSRSBkZXBsb3ltZW50IGluIG1pdGlnYXRpb24gc2NlbmFyaW9zIGNvbnRyaWJ1dGVzIHRvIGRpdmVyc2lmeWluZyB0aGUgZW5lcmd5IHBvcnRmb2xpbywgaXQgaGFzIHRoZSBwb3RlbnRpYWwgdG8gZW5oYW5jZSBlbmVyZ3kgc2VjdXJpdHkgYnkgbWFraW5nIHRoZSBlbmVyZ3kgc3lzdGVtIGxlc3Mgc3VzY2VwdGlibGUgdG8gKHN1ZGRlbikgZW5lcmd5IHN1cHBseSBkaXNydXB0aW9uLiBJbiBzY2VuYXJpb3MsIHRoaXMgcm9sZSBvZiBSRSB3aWxsIHZhcnkgd2l0aCB0aGUgZW5lcmd5IGZvcm0uIFdpdGggYXBwcm9wcmlhdGUgY2FyYm9uIG1pdGlnYXRpb24gcG9saWNpZXMgaW4gcGxhY2UsIGVsZWN0cmljaXR5IGdlbmVyYXRpb24gY2FuIGJlIHJlbGF0aXZlbHkgZWFzaWx5IGRlY2FyYm9uaXplZCB0aHJvdWdoIFJFIHNvdXJjZXMgdGhhdCBoYXZlIHRoZSBwb3RlbnRpYWwgdG8gcmVwbGFjZSBjb25jZW50cmF0ZWQgYW5kIGluY3JlYXNpbmdseSBzY2FyY2UgZm9zc2lsIGZ1ZWxzIGluIHRoZSBidWlsZGluZyBhbmQgaW5kdXN0cnkgc2VjdG9ycy4gQnkgY29udHJhc3QsIHRoZSBkZW1hbmQgZm9yIGxpcXVpZCBmdWVscyBpbiB0aGUgdHJhbnNwb3J0IHNlY3RvciByZW1haW5zIGluZWxhc3RpYyBpZiBubyB0ZWNobm9sb2dpY2FsIGJyZWFrdGhyb3VnaCBjYW4gYmUgYWNoaWV2ZWQuIFRoZXJlZm9yZSBvaWwgYW5kIHJlbGF0ZWQgZW5lcmd5IHNlY3VyaXR5IGNvbmNlcm5zIGFyZSBsaWtlbHkgdG8gY29udGludWUgdG8gcGxheSBhIHJvbGUgaW4gdGhlIGZ1dHVyZSBnbG9iYWwgZW5lcmd5IHN5c3RlbTsgYXMgY29tcGFyZWQgdG8gdG9kYXkgdGhlc2Ugd2lsbCBiZSBzZWVuIG1vcmUgcHJvbWluZW50bHkgaW4gZGV2ZWxvcGluZyBjb3VudHJpZXMuIEluIG9yZGVyIHRvIHRha2UgYWNjb3VudCBvZiBlbnZpcm9ubWVudGFsIGFuZCBoZWFsdGggaW1wYWN0cyBmcm9tIGVuZXJneSBzeXN0ZW1zLCBzZXZlcmFsIG1vZGVscyBoYXZlIGluY2x1ZGVkIGV4cGxpY2l0IHJlcHJlc2VudGF0aW9uIG9mIHRoZXNlLCBzdWNoIGFzIHN1bHBoYXRlIHBvbGx1dGlvbi4gU29tZSBzY2VuYXJpbyByZXN1bHRzIHNob3cgdGhhdCBjbGltYXRlIHBvbGljeSBjYW4gaGVscCBkcml2ZSBpbXByb3ZlbWVudHMgaW4gbG9jYWwgYWlyIHBvbGx1dGlvbiAoaS5lLiwgcGFydGljdWxhdGUgbWF0dGVyKSwgYnV0IGFpciBwb2xsdXRpb24gcmVkdWN0aW9uIHBvbGljaWVzIGFsb25lIGRvIG5vdCBuZWNlc3NhcmlseSBkcml2ZSByZWR1Y3Rpb25zIGluIEdIRyBlbWlzc2lvbnMuIEFub3RoZXIgaW1wbGljYXRpb24gb2Ygc29tZSBwb3RlbnRpYWwgZW5lcmd5IHRyYWplY3RvcmllcyBpcyB0aGUgcG9zc2libGUgZGl2ZXJzaW9uIG9mIGxhbmQgdG8gc3VwcG9ydCBiaW9mdWVsIHByb2R1Y3Rpb24uIFNjZW5hcmlvIHJlc3VsdHMgaGF2ZSBwb2ludGVkIGF0IHRoZSBwb3NzaWJpbGl0eSB0aGF0IGNsaW1hdGUgcG9saWN5IGNvdWxkIGRyaXZlIHdpZGVzcHJlYWQgZGVmb3Jlc3RhdGlvbiBpZiBub3QgYWNjb21wYW5pZWQgYnkgb3RoZXIgcG9saWN5IG1lYXN1cmVzLCB3aXRoIGxhbmQgdXNlIGJlaW5nIHNoaWZ0ZWQgdG8gYmlvZW5lcmd5IGNyb3BzIHdpdGggcG9zc2libHkgYWR2ZXJzZSBTRCBpbXBsaWNhdGlvbnMsIGluY2x1ZGluZyBHSEcgZW1pc3Npb25zLjcxMiBSZW5ld2FibGUgRW5lcmd5IGluIHRoZSBDb250ZXh0IG9mIFN1c3RhaW5hYmxlIERldmVsb3BtZW50IENoYXB0ZXIgOSBUaGUgaW50ZWdyYXRpb24gb2YgUkUgcG9saWNpZXMgYW5kIG1lYXN1cmVzIGluIFNEIHN0cmF0ZWdpZXMgYXQgdmFyaW91cyBsZXZlbHMgY2FuIGhlbHAgb3ZlcmNvbWUgZXhpc3RpbmcgYmFycmllcnMgYW5kIGNyZWF0ZSBvcHBvcnR1bml0aWVzIGZvciBSRSBkZXBsb3ltZW50IGluIGxpbmUgd2l0aCBtZWV0aSIsImNvbnRhaW5lci10aXRsZS1zaG9ydCI6IiJ9LCJpc1RlbXBvcmFyeSI6ZmFsc2V9LHsiaWQiOiJjZWQwZmU0Ni05NmE2LTM3MjMtOWIyMi1iZWYyMjhkMGE3ODUiLCJpdGVtRGF0YSI6eyJ0eXBlIjoiYXJ0aWNsZS1qb3VybmFsIiwiaWQiOiJjZWQwZmU0Ni05NmE2LTM3MjMtOWIyMi1iZWYyMjhkMGE3ODUiLCJ0aXRsZSI6IkZvcmVjYXN0aW5nIGZvciBkeW5hbWljIGxpbmUgcmF0aW5nIiwiYXV0aG9yIjpbeyJmYW1pbHkiOiJLZWxsbmVyIiwiZ2l2ZW4iOiJGbG9yaWFuIiwicGFyc2UtbmFtZXMiOmZhbHNlLCJkcm9wcGluZy1wYXJ0aWNsZSI6IiIsIm5vbi1kcm9wcGluZy1wYXJ0aWNsZSI6IiJ9LHsiZmFtaWx5IjoiSWdsIiwiZ2l2ZW4iOiJKb2hhbm5lcyIsInBhcnNlLW5hbWVzIjpmYWxzZSwiZHJvcHBpbmctcGFydGljbGUiOiIiLCJub24tZHJvcHBpbmctcGFydGljbGUiOiIifSx7ImZhbWlseSI6IkJsb2siLCJnaXZlbiI6IlZpbmNlbnQiLCJwYXJzZS1uYW1lcyI6ZmFsc2UsImRyb3BwaW5nLXBhcnRpY2xlIjoiIiwibm9uLWRyb3BwaW5nLXBhcnRpY2xlIjoiIn0seyJmYW1pbHkiOiJMb25nIiwiZ2l2ZW4iOiJUaG9tYXMgQiIsInBhcnNlLW5hbWVzIjpmYWxzZSwiZHJvcHBpbmctcGFydGljbGUiOiIiLCJub24tZHJvcHBpbmctcGFydGljbGUiOiIifSx7ImZhbWlseSI6Ikdheml1bHVzb3kiLCJnaXZlbiI6IkEgSWRpbCIsInBhcnNlLW5hbWVzIjpmYWxzZSwiZHJvcHBpbmctcGFydGljbGUiOiIiLCJub24tZHJvcHBpbmctcGFydGljbGUiOiIifSx7ImZhbWlseSI6IkNpbGl6IiwiZ2l2ZW4iOiJOaWxndW4iLCJwYXJzZS1uYW1lcyI6ZmFsc2UsImRyb3BwaW5nLXBhcnRpY2xlIjoiIiwibm9uLWRyb3BwaW5nLXBhcnRpY2xlIjoiIn0seyJmYW1pbHkiOiJMb3phbm8iLCJnaXZlbiI6IlJvZHJpZ28iLCJwYXJzZS1uYW1lcyI6ZmFsc2UsImRyb3BwaW5nLXBhcnRpY2xlIjoiIiwibm9uLWRyb3BwaW5nLXBhcnRpY2xlIjoiIn0seyJmYW1pbHkiOiJIdWlzaW5naCIsImdpdmVuIjoiRG9uYWxkIiwicGFyc2UtbmFtZXMiOmZhbHNlLCJkcm9wcGluZy1wYXJ0aWNsZSI6IiIsIm5vbi1kcm9wcGluZy1wYXJ0aWNsZSI6IiJ9LHsiZmFtaWx5IjoiQ3N1dG9yYSIsImdpdmVuIjoiTWFyaWEiLCJwYXJzZS1uYW1lcyI6ZmFsc2UsImRyb3BwaW5nLXBhcnRpY2xlIjoiIiwibm9uLWRyb3BwaW5nLXBhcnRpY2xlIjoiIn0seyJmYW1pbHkiOiJCb2tzIiwiZ2l2ZW4iOiJDYXNwZXIiLCJwYXJzZS1uYW1lcyI6ZmFsc2UsImRyb3BwaW5nLXBhcnRpY2xlIjoiIiwibm9uLWRyb3BwaW5nLXBhcnRpY2xlIjoiIn0seyJmYW1pbHkiOiJCcm9tYW4iLCJnaXZlbiI6IkfDtnJhbiBJbmd2YXIiLCJwYXJzZS1uYW1lcyI6ZmFsc2UsImRyb3BwaW5nLXBhcnRpY2xlIjoiIiwibm9uLWRyb3BwaW5nLXBhcnRpY2xlIjoiIn0seyJmYW1pbHkiOiJSb2LDqHJ0IiwiZ2l2ZW4iOiJLYXJsLUhlbnJpayIsInBhcnNlLW5hbWVzIjpmYWxzZSwiZHJvcHBpbmctcGFydGljbGUiOiIiLCJub24tZHJvcHBpbmctcGFydGljbGUiOiIifSx7ImZhbWlseSI6IkdhaWdhbGlzIiwiZ2l2ZW4iOiJWeWdhbmRhcyIsInBhcnNlLW5hbWVzIjpmYWxzZSwiZHJvcHBpbmctcGFydGljbGUiOiIiLCJub24tZHJvcHBpbmctcGFydGljbGUiOiIifSx7ImZhbWlseSI6IlNrZW1hIiwiZ2l2ZW4iOiJSb211YWxkYXMiLCJwYXJzZS1uYW1lcyI6ZmFsc2UsImRyb3BwaW5nLXBhcnRpY2xlIjoiIiwibm9uLWRyb3BwaW5nLXBhcnRpY2xlIjoiIn0seyJmYW1pbHkiOiJGYWdoaWhpIiwiZ2l2ZW4iOiJWYWhpZCIsInBhcnNlLW5hbWVzIjpmYWxzZSwiZHJvcHBpbmctcGFydGljbGUiOiIiLCJub24tZHJvcHBpbmctcGFydGljbGUiOiIifSx7ImZhbWlseSI6Ikhlc3NhbWkiLCJnaXZlbiI6IkFtaXIgUiIsInBhcnNlLW5hbWVzIjpmYWxzZSwiZHJvcHBpbmctcGFydGljbGUiOiIiLCJub24tZHJvcHBpbmctcGFydGljbGUiOiIifSx7ImZhbWlseSI6IkZvcmQiLCJnaXZlbiI6IkRhdmlkIE4iLCJwYXJzZS1uYW1lcyI6ZmFsc2UsImRyb3BwaW5nLXBhcnRpY2xlIjoiIiwibm9uLWRyb3BwaW5nLXBhcnRpY2xlIjoiIn0seyJmYW1pbHkiOiJaaGFuZyIsImdpdmVuIjoiSGFvIiwicGFyc2UtbmFtZXMiOmZhbHNlLCJkcm9wcGluZy1wYXJ0aWNsZSI6IiIsIm5vbi1kcm9wcGluZy1wYXJ0aWNsZSI6IiJ9LHsiZmFtaWx5IjoiSGFhcGFsYSIsImdpdmVuIjoiS2FybCBSIiwicGFyc2UtbmFtZXMiOmZhbHNlLCJkcm9wcGluZy1wYXJ0aWNsZSI6IiIsIm5vbi1kcm9wcGluZy1wYXJ0aWNsZSI6IiJ9LHsiZmFtaWx5IjoiU2VkZGlnaGkiLCJnaXZlbiI6IkFtaXIgSG9zc2VpbiIsInBhcnNlLW5hbWVzIjpmYWxzZSwiZHJvcHBpbmctcGFydGljbGUiOiIiLCJub24tZHJvcHBpbmctcGFydGljbGUiOiIifSx7ImZhbWlseSI6IkFobWFkaS1KYXZpZCIsImdpdmVuIjoiQW1pciIsInBhcnNlLW5hbWVzIjpmYWxzZSwiZHJvcHBpbmctcGFydGljbGUiOiIiLCJub24tZHJvcHBpbmctcGFydGljbGUiOiIifSx7ImZhbWlseSI6IlNtaXRoIiwiZ2l2ZW4iOiJKbyBVIiwicGFyc2UtbmFtZXMiOmZhbHNlLCJkcm9wcGluZy1wYXJ0aWNsZSI6IiIsIm5vbi1kcm9wcGluZy1wYXJ0aWNsZSI6IiJ9LHsiZmFtaWx5IjoiRmlzY2hlciIsImdpdmVuIjoiQW5rZSIsInBhcnNlLW5hbWVzIjpmYWxzZSwiZHJvcHBpbmctcGFydGljbGUiOiIiLCJub24tZHJvcHBpbmctcGFydGljbGUiOiIifSx7ImZhbWlseSI6IkhhbGxldHQiLCJnaXZlbiI6IlBhdWwgRCIsInBhcnNlLW5hbWVzIjpmYWxzZSwiZHJvcHBpbmctcGFydGljbGUiOiIiLCJub24tZHJvcHBpbmctcGFydGljbGUiOiIifSx7ImZhbWlseSI6IkhvbWFucyIsImdpdmVuIjoiSGlsYXJ5IFkiLCJwYXJzZS1uYW1lcyI6ZmFsc2UsImRyb3BwaW5nLXBhcnRpY2xlIjoiIiwibm9uLWRyb3BwaW5nLXBhcnRpY2xlIjoiIn0seyJmYW1pbHkiOiJTbWl0aCIsImdpdmVuIjoiUGV0ZSIsInBhcnNlLW5hbWVzIjpmYWxzZSwiZHJvcHBpbmctcGFydGljbGUiOiIiLCJub24tZHJvcHBpbmctcGFydGljbGUiOiIifSx7ImZhbWlseSI6IkFiZHVsLVNhbGFtIiwiZ2l2ZW4iOiJZYWt1YnUiLCJwYXJzZS1uYW1lcyI6ZmFsc2UsImRyb3BwaW5nLXBhcnRpY2xlIjoiIiwibm9uLWRyb3BwaW5nLXBhcnRpY2xlIjoiIn0seyJmYW1pbHkiOiJFbW1lcmxpbmciLCJnaXZlbiI6Ikhhbm5hIEgiLCJwYXJzZS1uYW1lcyI6ZmFsc2UsImRyb3BwaW5nLXBhcnRpY2xlIjoiIiwibm9uLWRyb3BwaW5nLXBhcnRpY2xlIjoiIn0seyJmYW1pbHkiOiJQaGltaXN0ZXIiLCJnaXZlbiI6IkV1YW4iLCJwYXJzZS1uYW1lcyI6ZmFsc2UsImRyb3BwaW5nLXBhcnRpY2xlIjoiIiwibm9uLWRyb3BwaW5nLXBhcnRpY2xlIjoiIn0seyJmYW1pbHkiOiJTYXVlciIsImdpdmVuIjoiSWxkbyBMIiwicGFyc2UtbmFtZXMiOmZhbHNlLCJkcm9wcGluZy1wYXJ0aWNsZSI6IiIsIm5vbi1kcm9wcGluZy1wYXJ0aWNsZSI6IiJ9LHsiZmFtaWx5IjoiRXNjb2JhciIsImdpdmVuIjoiSmF2aWVyIEYiLCJwYXJzZS1uYW1lcyI6ZmFsc2UsImRyb3BwaW5nLXBhcnRpY2xlIjoiIiwibm9uLWRyb3BwaW5nLXBhcnRpY2xlIjoiIn0seyJmYW1pbHkiOiJTaWx2YSIsImdpdmVuIjoiTWF1cm8gRiBQIiwicGFyc2UtbmFtZXMiOmZhbHNlLCJkcm9wcGluZy1wYXJ0aWNsZSI6IiIsIm5vbi1kcm9wcGluZy1wYXJ0aWNsZSI6ImRhIn0seyJmYW1pbHkiOiJNZXphIiwiZ2l2ZW4iOiJDYXJsb3MgRyIsInBhcnNlLW5hbWVzIjpmYWxzZSwiZHJvcHBpbmctcGFydGljbGUiOiIiLCJub24tZHJvcHBpbmctcGFydGljbGUiOiIifSx7ImZhbWlseSI6IkNlbnR1cmlvbiIsImdpdmVuIjoiQ2FybG9zIiwicGFyc2UtbmFtZXMiOmZhbHNlLCJkcm9wcGluZy1wYXJ0aWNsZSI6IiIsIm5vbi1kcm9wcGluZy1wYXJ0aWNsZSI6IiJ9LHsiZmFtaWx5IjoiR29sZGVtYmVyZyIsImdpdmVuIjoiSm9zw6kiLCJwYXJzZS1uYW1lcyI6ZmFsc2UsImRyb3BwaW5nLXBhcnRpY2xlIjoiIiwibm9uLWRyb3BwaW5nLXBhcnRpY2xlIjoiIn0seyJmYW1pbHkiOiJRdWFkZXIiLCJnaXZlbiI6Ik0gQWJkdWwiLCJwYXJzZS1uYW1lcyI6ZmFsc2UsImRyb3BwaW5nLXBhcnRpY2xlIjoiIiwibm9uLWRyb3BwaW5nLXBhcnRpY2xlIjoiIn0seyJmYW1pbHkiOiJBaG1lZCIsImdpdmVuIjoiU2hhbWVlbSBTaGFtc3VkZGluIiwicGFyc2UtbmFtZXMiOmZhbHNlLCJkcm9wcGluZy1wYXJ0aWNsZSI6IiIsIm5vbi1kcm9wcGluZy1wYXJ0aWNsZSI6IiJ9LHsiZmFtaWx5IjoiR2hhemlsbGEiLCJnaXZlbiI6IlJhamEgQXJpZmZpbiBSYWphIiwicGFyc2UtbmFtZXMiOmZhbHNlLCJkcm9wcGluZy1wYXJ0aWNsZSI6IiIsIm5vbi1kcm9wcGluZy1wYXJ0aWNsZSI6IiJ9LHsiZmFtaWx5IjoiQWhtZWQiLCJnaXZlbiI6IlNoYW1lZW0gU2hhbXN1ZGRpbiIsInBhcnNlLW5hbWVzIjpmYWxzZSwiZHJvcHBpbmctcGFydGljbGUiOiIiLCJub24tZHJvcHBpbmctcGFydGljbGUiOiIifSx7ImZhbWlseSI6IkRhaGFyaSIsImdpdmVuIjoiTWFoaWR6YWwiLCJwYXJzZS1uYW1lcyI6ZmFsc2UsImRyb3BwaW5nLXBhcnRpY2xlIjoiIiwibm9uLWRyb3BwaW5nLXBhcnRpY2xlIjoiIn0seyJmYW1pbHkiOiJLaGFsaWxpIiwiZ2l2ZW4iOiJOYXNyaW4gUiIsInBhcnNlLW5hbWVzIjpmYWxzZSwiZHJvcHBpbmctcGFydGljbGUiOiIiLCJub24tZHJvcHBpbmctcGFydGljbGUiOiIifSx7ImZhbWlseSI6IkR1ZWNrZXIiLCJnaXZlbiI6IlN1c2FubmEiLCJwYXJzZS1uYW1lcyI6ZmFsc2UsImRyb3BwaW5nLXBhcnRpY2xlIjoiIiwibm9uLWRyb3BwaW5nLXBhcnRpY2xlIjoiIn0seyJmYW1pbHkiOiJBc2h0b24iLCJnaXZlbiI6Ildlc2x5bm5lIiwicGFyc2UtbmFtZXMiOmZhbHNlLCJkcm9wcGluZy1wYXJ0aWNsZSI6IiIsIm5vbi1kcm9wcGluZy1wYXJ0aWNsZSI6IiJ9LHsiZmFtaWx5IjoiQ2hhdmV6IiwiZ2l2ZW4iOiJGcmFuY2lzY28iLCJwYXJzZS1uYW1lcyI6ZmFsc2UsImRyb3BwaW5nLXBhcnRpY2xlIjoiIiwibm9uLWRyb3BwaW5nLXBhcnRpY2xlIjoiIn0seyJmYW1pbHkiOiJaaGFuZyIsImdpdmVuIjoiTGlob25nIExpamlhIiwicGFyc2UtbmFtZXMiOmZhbHNlLCJkcm9wcGluZy1wYXJ0aWNsZSI6IiIsIm5vbi1kcm9wcGluZy1wYXJ0aWNsZSI6IiJ9LHsiZmFtaWx5IjoiWmhhbmciLCJnaXZlbiI6IkppbiBKdW4gSmluLXNoZW5nIiwicGFyc2UtbmFtZXMiOmZhbHNlLCJkcm9wcGluZy1wYXJ0aWNsZSI6IiIsIm5vbi1kcm9wcGluZy1wYXJ0aWNsZSI6IiJ9LHsiZmFtaWx5IjoiRHVhbiIsImdpdmVuIjoiWmhlbmcteXUiLCJwYXJzZS1uYW1lcyI6ZmFsc2UsImRyb3BwaW5nLXBhcnRpY2xlIjoiIiwibm9uLWRyb3BwaW5nLXBhcnRpY2xlIjoiIn0seyJmYW1pbHkiOiJCcnlkZSIsImdpdmVuIjoiRGF2aWQiLCJwYXJzZS1uYW1lcyI6ZmFsc2UsImRyb3BwaW5nLXBhcnRpY2xlIjoiIiwibm9uLWRyb3BwaW5nLXBhcnRpY2xlIjoiIn0seyJmYW1pbHkiOiJBeW91YiIsImdpdmVuIjoiTmFzc2VyIiwicGFyc2UtbmFtZXMiOmZhbHNlLCJkcm9wcGluZy1wYXJ0aWNsZSI6IiIsIm5vbi1kcm9wcGluZy1wYXJ0aWNsZSI6IiJ9LHsiZmFtaWx5IjoiTXVzaGFyYXZhdGkiLCJnaXZlbiI6IkZhcmF5aSIsInBhcnNlLW5hbWVzIjpmYWxzZSwiZHJvcHBpbmctcGFydGljbGUiOiIiLCJub24tZHJvcHBpbmctcGFydGljbGUiOiIifSx7ImZhbWlseSI6IlBva2hhcmVsIiwiZ2l2ZW4iOiJTaGFsaWdyYW0iLCJwYXJzZS1uYW1lcyI6ZmFsc2UsImRyb3BwaW5nLXBhcnRpY2xlIjoiIiwibm9uLWRyb3BwaW5nLXBhcnRpY2xlIjoiIn0seyJmYW1pbHkiOiJHYWJiYXIiLCJnaXZlbiI6Ikhvc3NhbSBBIiwicGFyc2UtbmFtZXMiOmZhbHNlLCJkcm9wcGluZy1wYXJ0aWNsZSI6IiIsIm5vbi1kcm9wcGluZy1wYXJ0aWNsZSI6IiJ9LHsiZmFtaWx5IjoiQmlsZ2VuIiwiZ2l2ZW4iOiJTZWzDp3VrIiwicGFyc2UtbmFtZXMiOmZhbHNlLCJkcm9wcGluZy1wYXJ0aWNsZSI6IiIsIm5vbi1kcm9wcGluZy1wYXJ0aWNsZSI6IiJ9LHsiZmFtaWx5IjoiU2FyxLFrYXlhIiwiZ2l2ZW4iOiLEsGtiYWwiLCJwYXJzZS1uYW1lcyI6ZmFsc2UsImRyb3BwaW5nLXBhcnRpY2xlIjoiIiwibm9uLWRyb3BwaW5nLXBhcnRpY2xlIjoiIn0seyJmYW1pbHkiOiJHb256YWxleiIsImdpdmVuIjoiRXJuZXN0byBEIFIgUyIsInBhcnNlLW5hbWVzIjpmYWxzZSwiZHJvcHBpbmctcGFydGljbGUiOiIiLCJub24tZHJvcHBpbmctcGFydGljbGUiOiIifSx7ImZhbWlseSI6IlNhcmtpcyIsImdpdmVuIjoiSm9zZXBoIiwicGFyc2UtbmFtZXMiOmZhbHNlLCJkcm9wcGluZy1wYXJ0aWNsZSI6IiIsIm5vbi1kcm9wcGluZy1wYXJ0aWNsZSI6IiJ9LHsiZmFtaWx5IjoiSHVpc2luZ2giLCJnaXZlbiI6IkRvbmFsZCIsInBhcnNlLW5hbWVzIjpmYWxzZSwiZHJvcHBpbmctcGFydGljbGUiOiIiLCJub24tZHJvcHBpbmctcGFydGljbGUiOiIifSx7ImZhbWlseSI6Ikh1YXR1Y28iLCJnaXZlbiI6Ikx1aXNhIEgiLCJwYXJzZS1uYW1lcyI6ZmFsc2UsImRyb3BwaW5nLXBhcnRpY2xlIjoiIiwibm9uLWRyb3BwaW5nLXBhcnRpY2xlIjoiIn0seyJmYW1pbHkiOiJNYWN1bGFuIiwiZ2l2ZW4iOiJOZWxzb24iLCJwYXJzZS1uYW1lcyI6ZmFsc2UsImRyb3BwaW5nLXBhcnRpY2xlIjoiIiwibm9uLWRyb3BwaW5nLXBhcnRpY2xlIjoiIn0seyJmYW1pbHkiOiJNb250b3lhLVRvcnJlcyIsImdpdmVuIjoiSmFpcm8gUiIsInBhcnNlLW5hbWVzIjpmYWxzZSwiZHJvcHBpbmctcGFydGljbGUiOiIiLCJub24tZHJvcHBpbmctcGFydGljbGUiOiIifSx7ImZhbWlseSI6IkFsbWVpZGEiLCJnaXZlbiI6IkNlY2lsaWEgTSBWIEIiLCJwYXJzZS1uYW1lcyI6ZmFsc2UsImRyb3BwaW5nLXBhcnRpY2xlIjoiIiwibm9uLWRyb3BwaW5nLXBhcnRpY2xlIjoiZGUifSx7ImZhbWlseSI6Ikd1dGnDqXJyZXotQWxjYXJheiIsImdpdmVuIjoiRyIsInBhcnNlLW5hbWVzIjpmYWxzZSwiZHJvcHBpbmctcGFydGljbGUiOiIiLCJub24tZHJvcHBpbmctcGFydGljbGUiOiIifSx7ImZhbWlseSI6IkdhbHbDoW4iLCJnaXZlbiI6IkUiLCJwYXJzZS1uYW1lcyI6ZmFsc2UsImRyb3BwaW5nLXBhcnRpY2xlIjoiIiwibm9uLWRyb3BwaW5nLXBhcnRpY2xlIjoiIn0seyJmYW1pbHkiOiJHb256w6FsZXotQ2FicmVyYSIsImdpdmVuIjoiTiIsInBhcnNlLW5hbWVzIjpmYWxzZSwiZHJvcHBpbmctcGFydGljbGUiOiIiLCJub24tZHJvcHBpbmctcGFydGljbGUiOiIifSx7ImZhbWlseSI6IkphdmFkaSIsImdpdmVuIjoiTSBTIiwicGFyc2UtbmFtZXMiOmZhbHNlLCJkcm9wcGluZy1wYXJ0aWNsZSI6IiIsIm5vbi1kcm9wcGluZy1wYXJ0aWNsZSI6IiJ9LHsiZmFtaWx5IjoiTGFtYnJlY2h0IiwiZ2l2ZW4iOiJIZW5kcmlrIiwicGFyc2UtbmFtZXMiOmZhbHNlLCJkcm9wcGluZy1wYXJ0aWNsZSI6IiIsIm5vbi1kcm9wcGluZy1wYXJ0aWNsZSI6IiJ9LHsiZmFtaWx5IjoiVGhpw59lbiIsImdpdmVuIjoiTmlrb2xhdXMiLCJwYXJzZS1uYW1lcyI6ZmFsc2UsImRyb3BwaW5nLXBhcnRpY2xlIjoiIiwibm9uLWRyb3BwaW5nLXBhcnRpY2xlIjoiIn0seyJmYW1pbHkiOiJFZ2Vscy1aYW5kw6luIiwiZ2l2ZW4iOiJOaWtsYXMiLCJwYXJzZS1uYW1lcyI6ZmFsc2UsImRyb3BwaW5nLXBhcnRpY2xlIjoiIiwibm9uLWRyb3BwaW5nLXBhcnRpY2xlIjoiIn0seyJmYW1pbHkiOiJSb3PDqW4iLCJnaXZlbiI6Ik1hZ251cyIsInBhcnNlLW5hbWVzIjpmYWxzZSwiZHJvcHBpbmctcGFydGljbGUiOiIiLCJub24tZHJvcHBpbmctcGFydGljbGUiOiIifSx7ImZhbWlseSI6IlNob3J0YWxsIiwiZ2l2ZW4iOiJSdXRoIiwicGFyc2UtbmFtZXMiOmZhbHNlLCJkcm9wcGluZy1wYXJ0aWNsZSI6IiIsIm5vbi1kcm9wcGluZy1wYXJ0aWNsZSI6IiJ9LHsiZmFtaWx5IjoiRGF2aWRzZG90dGlyIiwiZ2l2ZW4iOiJCcnluaGlsZHVyIiwicGFyc2UtbmFtZXMiOmZhbHNlLCJkcm9wcGluZy1wYXJ0aWNsZSI6IiIsIm5vbi1kcm9wcGluZy1wYXJ0aWNsZSI6IiJ9LHsiZmFtaWx5IjoiQXhlbHNzb24iLCJnaXZlbiI6Ikd1w7BuaSIsInBhcnNlLW5hbWVzIjpmYWxzZSwiZHJvcHBpbmctcGFydGljbGUiOiIiLCJub24tZHJvcHBpbmctcGFydGljbGUiOiIifSx7ImZhbWlseSI6IlBvbWJvIiwiZ2l2ZW4iOiJPbGF0eiIsInBhcnNlLW5hbWVzIjpmYWxzZSwiZHJvcHBpbmctcGFydGljbGUiOiIiLCJub24tZHJvcHBpbmctcGFydGljbGUiOiIifSx7ImZhbWlseSI6IlJpdmVsYSIsImdpdmVuIjoiQmVhdHJpeiIsInBhcnNlLW5hbWVzIjpmYWxzZSwiZHJvcHBpbmctcGFydGljbGUiOiIiLCJub24tZHJvcHBpbmctcGFydGljbGUiOiIifSx7ImZhbWlseSI6Ik5laWxhIiwiZ2l2ZW4iOiJKYXZpZXIiLCJwYXJzZS1uYW1lcyI6ZmFsc2UsImRyb3BwaW5nLXBhcnRpY2xlIjoiIiwibm9uLWRyb3BwaW5nLXBhcnRpY2xlIjoiIn0seyJmYW1pbHkiOiJBYmRpbiIsImdpdmVuIjoiWiIsInBhcnNlLW5hbWVzIjpmYWxzZSwiZHJvcHBpbmctcGFydGljbGUiOiIiLCJub24tZHJvcHBpbmctcGFydGljbGUiOiIifSx7ImZhbWlseSI6IldlYmIiLCJnaXZlbiI6IkMgSiIsInBhcnNlLW5hbWVzIjpmYWxzZSwiZHJvcHBpbmctcGFydGljbGUiOiIiLCJub24tZHJvcHBpbmctcGFydGljbGUiOiIifSx7ImZhbWlseSI6IkdyYXkiLCJnaXZlbiI6IkUuTWFjQS4iLCJwYXJzZS1uYW1lcyI6ZmFsc2UsImRyb3BwaW5nLXBhcnRpY2xlIjoiIiwibm9uLWRyb3BwaW5nLXBhcnRpY2xlIjoiIn0seyJmYW1pbHkiOiJBbmRyYWRlIEd1ZXJyYSIsImdpdmVuIjoiSm9zw6kgQmFsdGF6YXIgU2FsZ3VlaXJpbmhvIE9zw7NyaW8iLCJwYXJzZS1uYW1lcyI6ZmFsc2UsImRyb3BwaW5nLXBhcnRpY2xlIjoiRGUiLCJub24tZHJvcHBpbmctcGFydGljbGUiOiIifSx7ImZhbWlseSI6IkR1dHJhIiwiZ2l2ZW4iOiJMdWNpYW5vIiwicGFyc2UtbmFtZXMiOmZhbHNlLCJkcm9wcGluZy1wYXJ0aWNsZSI6IiIsIm5vbi1kcm9wcGluZy1wYXJ0aWNsZSI6IiJ9LHsiZmFtaWx5IjoiU2Nod2luZGVuIiwiZ2l2ZW4iOiJOb3JtYSBCZWF0cml6IENhbWlzw6NvIiwicGFyc2UtbmFtZXMiOmZhbHNlLCJkcm9wcGluZy1wYXJ0aWNsZSI6IiIsIm5vbi1kcm9wcGluZy1wYXJ0aWNsZSI6IiJ9LHsiZmFtaWx5IjoiQW5kcmFkZSIsImdpdmVuIjoiU3VlbHkgRmVycmF6IiwicGFyc2UtbmFtZXMiOmZhbHNlLCJkcm9wcGluZy1wYXJ0aWNsZSI6ImRlIiwibm9uLWRyb3BwaW5nLXBhcnRpY2xlIjoiIn0seyJmYW1pbHkiOiJWYXJlbGEtVsOhenF1ZXoiLCJnaXZlbiI6IlBlZHJvIiwicGFyc2UtbmFtZXMiOmZhbHNlLCJkcm9wcGluZy1wYXJ0aWNsZSI6IiIsIm5vbi1kcm9wcGluZy1wYXJ0aWNsZSI6IiJ9LHsiZmFtaWx5IjoiU8OhbmNoZXotQ2FycmVpcmEiLCJnaXZlbiI6Ik1hcsOtYSBkZWwgQ2FybWVuIiwicGFyc2UtbmFtZXMiOmZhbHNlLCJkcm9wcGluZy1wYXJ0aWNsZSI6IiIsIm5vbi1kcm9wcGluZy1wYXJ0aWNsZSI6IiJ9LHsiZmFtaWx5IjoiSG93IiwiZ2l2ZW4iOiJCaW5nIFNoZW4iLCJwYXJzZS1uYW1lcyI6ZmFsc2UsImRyb3BwaW5nLXBhcnRpY2xlIjoiIiwibm9uLWRyb3BwaW5nLXBhcnRpY2xlIjoiIn0seyJmYW1pbHkiOiJIb25nIiwiZ2l2ZW4iOiJCb29uIEhvb2kiLCJwYXJzZS1uYW1lcyI6ZmFsc2UsImRyb3BwaW5nLXBhcnRpY2xlIjoiIiwibm9uLWRyb3BwaW5nLXBhcnRpY2xlIjoiIn0seyJmYW1pbHkiOiJMYW0iLCJnaXZlbiI6IkhvbiBMb29uZyIsInBhcnNlLW5hbWVzIjpmYWxzZSwiZHJvcHBpbmctcGFydGljbGUiOiIiLCJub24tZHJvcHBpbmctcGFydGljbGUiOiIifSx7ImZhbWlseSI6IkZyaWVkbGVyIiwiZ2l2ZW4iOiJGZXJlbmMiLCJwYXJzZS1uYW1lcyI6ZmFsc2UsImRyb3BwaW5nLXBhcnRpY2xlIjoiIiwibm9uLWRyb3BwaW5nLXBhcnRpY2xlIjoiIn0seyJmYW1pbHkiOiJBdWdobmV5IiwiZ2l2ZW4iOiJOIiwicGFyc2UtbmFtZXMiOmZhbHNlLCJkcm9wcGluZy1wYXJ0aWNsZSI6IiIsIm5vbi1kcm9wcGluZy1wYXJ0aWNsZSI6IiJ9LHsiZmFtaWx5IjoiTydEb25uZWxsIiwiZ2l2ZW4iOiJHIEUiLCJwYXJzZS1uYW1lcyI6ZmFsc2UsImRyb3BwaW5nLXBhcnRpY2xlIjoiIiwibm9uLWRyb3BwaW5nLXBhcnRpY2xlIjoiIn0seyJmYW1pbHkiOiJCYXptaSIsImdpdmVuIjoiQXFlZWwgQWhtZWQiLCJwYXJzZS1uYW1lcyI6ZmFsc2UsImRyb3BwaW5nLXBhcnRpY2xlIjoiIiwibm9uLWRyb3BwaW5nLXBhcnRpY2xlIjoiIn0seyJmYW1pbHkiOiJaYWhlZGkiLCJnaXZlbiI6Ikdob2xhbXJlemEiLCJwYXJzZS1uYW1lcyI6ZmFsc2UsImRyb3BwaW5nLXBhcnRpY2xlIjoiIiwibm9uLWRyb3BwaW5nLXBhcnRpY2xlIjoiIn0seyJmYW1pbHkiOiJIYXNoaW0iLCJnaXZlbiI6Ikhhc2xlbmRhIiwicGFyc2UtbmFtZXMiOmZhbHNlLCJkcm9wcGluZy1wYXJ0aWNsZSI6IiIsIm5vbi1kcm9wcGluZy1wYXJ0aWNsZSI6IiJ9LHsiZmFtaWx5IjoiTW9yZWlyYSIsImdpdmVuIjoiTmF0YWxpYSIsInBhcnNlLW5hbWVzIjpmYWxzZSwiZHJvcHBpbmctcGFydGljbGUiOiIiLCJub24tZHJvcHBpbmctcGFydGljbGUiOiIifSx7ImZhbWlseSI6IlNhbnRhLUV1bGFsaWEiLCJnaXZlbiI6Ikx1aXMgQW50b25pbyIsInBhcnNlLW5hbWVzIjpmYWxzZSwiZHJvcHBpbmctcGFydGljbGUiOiIiLCJub24tZHJvcHBpbmctcGFydGljbGUiOiJkZSJ9LHsiZmFtaWx5IjoiQcOvdC1LYWRpIiwiZ2l2ZW4iOiJEYW91ZCIsInBhcnNlLW5hbWVzIjpmYWxzZSwiZHJvcHBpbmctcGFydGljbGUiOiIiLCJub24tZHJvcHBpbmctcGFydGljbGUiOiIifSx7ImZhbWlseSI6Ildvb2TigJNIYXJwZXIiLCJnaXZlbiI6IlRyZXZvciIsInBhcnNlLW5hbWVzIjpmYWxzZSwiZHJvcHBpbmctcGFydGljbGUiOiIiLCJub24tZHJvcHBpbmctcGFydGljbGUiOiIifSx7ImZhbWlseSI6IldhbmciLCJnaXZlbiI6IllhbmcgWWltZWkgWXVlIiwicGFyc2UtbmFtZXMiOmZhbHNlLCJkcm9wcGluZy1wYXJ0aWNsZSI6IiIsIm5vbi1kcm9wcGluZy1wYXJ0aWNsZSI6IiJ9LHsiZmFtaWx5IjoiTWFkYW4iLCJnaXZlbiI6IkphdGluZGVyIiwicGFyc2UtbmFtZXMiOmZhbHNlLCJkcm9wcGluZy1wYXJ0aWNsZSI6IiIsIm5vbi1kcm9wcGluZy1wYXJ0aWNsZSI6IiJ9LHsiZmFtaWx5IjoiTWFuaSIsImdpdmVuIjoiTWFoZXNoIiwicGFyc2UtbmFtZXMiOmZhbHNlLCJkcm9wcGluZy1wYXJ0aWNsZSI6IiIsIm5vbi1kcm9wcGluZy1wYXJ0aWNsZSI6IiJ9LHsiZmFtaWx5IjoiTGVlIiwiZ2l2ZW4iOiJKYWUgSHl1biBKYW5nLVllb2IiLCJwYXJzZS1uYW1lcyI6ZmFsc2UsImRyb3BwaW5nLXBhcnRpY2xlIjoiIiwibm9uLWRyb3BwaW5nLXBhcnRpY2xlIjoiIn0seyJmYW1pbHkiOiJMeW9ucyIsImdpdmVuIjoiS2V2aW4gVyIsInBhcnNlLW5hbWVzIjpmYWxzZSwiZHJvcHBpbmctcGFydGljbGUiOiIiLCJub24tZHJvcHBpbmctcGFydGljbGUiOiIifSx7ImZhbWlseSI6IldpbHNvbiIsImdpdmVuIjoiSm9lbCIsInBhcnNlLW5hbWVzIjpmYWxzZSwiZHJvcHBpbmctcGFydGljbGUiOiIiLCJub24tZHJvcHBpbmctcGFydGljbGUiOiIifSx7ImZhbWlseSI6IkFyb2tpYW0iLCJnaXZlbiI6IkFsYW4iLCJwYXJzZS1uYW1lcyI6ZmFsc2UsImRyb3BwaW5nLXBhcnRpY2xlIjoiIiwibm9uLWRyb3BwaW5nLXBhcnRpY2xlIjoiIn0seyJmYW1pbHkiOiJCZWxhaWRpIiwiZ2l2ZW4iOiJIYWZpZCIsInBhcnNlLW5hbWVzIjpmYWxzZSwiZHJvcHBpbmctcGFydGljbGUiOiIiLCJub24tZHJvcHBpbmctcGFydGljbGUiOiIifSx7ImZhbWlseSI6IkxhZGJyb29rIiwiZ2l2ZW4iOiJKb2huIiwicGFyc2UtbmFtZXMiOmZhbHNlLCJkcm9wcGluZy1wYXJ0aWNsZSI6IiIsIm5vbi1kcm9wcGluZy1wYXJ0aWNsZSI6IiJ9LHsiZmFtaWx5IjoiU2hhcm1hIiwiZ2l2ZW4iOiJBYmhheSBBYmhpc2hlayIsInBhcnNlLW5hbWVzIjpmYWxzZSwiZHJvcHBpbmctcGFydGljbGUiOiIiLCJub24tZHJvcHBpbmctcGFydGljbGUiOiIifSx7ImZhbWlseSI6IlpoYW8iLCJnaXZlbiI6IkZ1IiwicGFyc2UtbmFtZXMiOmZhbHNlLCJkcm9wcGluZy1wYXJ0aWNsZSI6IiIsIm5vbi1kcm9wcGluZy1wYXJ0aWNsZSI6IiJ9LHsiZmFtaWx5IjoiU3V0aGVybGFuZCIsImdpdmVuIjoiSm9obiBXIiwicGFyc2UtbmFtZXMiOmZhbHNlLCJkcm9wcGluZy1wYXJ0aWNsZSI6IiIsIm5vbi1kcm9wcGluZy1wYXJ0aWNsZSI6IiJ9LHsiZmFtaWx5IjoiSm9vcmUiLCJnaXZlbiI6IlBldGVyIiwicGFyc2UtbmFtZXMiOmZhbHNlLCJkcm9wcGluZy1wYXJ0aWNsZSI6IiIsIm5vbi1kcm9wcGluZy1wYXJ0aWNsZSI6IiJ9LHsiZmFtaWx5IjoiQnJlemV0IiwiZ2l2ZW4iOiJIYW4iLCJwYXJzZS1uYW1lcyI6ZmFsc2UsImRyb3BwaW5nLXBhcnRpY2xlIjoiIiwibm9uLWRyb3BwaW5nLXBhcnRpY2xlIjoiIn0seyJmYW1pbHkiOiJKYW1zaGlkaSIsImdpdmVuIjoiQWxpIiwicGFyc2UtbmFtZXMiOmZhbHNlLCJkcm9wcGluZy1wYXJ0aWNsZSI6IiIsIm5vbi1kcm9wcGluZy1wYXJ0aWNsZSI6IiJ9LHsiZmFtaWx5IjoiR29sY2hpbiIsImdpdmVuIjoiQmFiYWsiLCJwYXJzZS1uYW1lcyI6ZmFsc2UsImRyb3BwaW5nLXBhcnRpY2xlIjoiIiwibm9uLWRyb3BwaW5nLXBhcnRpY2xlIjoiIn0seyJmYW1pbHkiOiJIYW16YWgiLCJnaXZlbiI6Ik1lb3IgT3RobWFuIiwicGFyc2UtbmFtZXMiOmZhbHNlLCJkcm9wcGluZy1wYXJ0aWNsZSI6IiIsIm5vbi1kcm9wcGluZy1wYXJ0aWNsZSI6IiJ9LHsiZmFtaWx5IjoiVHVybmVyIiwiZ2l2ZW4iOiJQYW1lbGEiLCJwYXJzZS1uYW1lcyI6ZmFsc2UsImRyb3BwaW5nLXBhcnRpY2xlIjoiIiwibm9uLWRyb3BwaW5nLXBhcnRpY2xlIjoiIn0seyJmYW1pbHkiOiJQcmlldG8iLCJnaXZlbiI6Ik0gQSIsInBhcnNlLW5hbWVzIjpmYWxzZSwiZHJvcHBpbmctcGFydGljbGUiOiIiLCJub24tZHJvcHBpbmctcGFydGljbGUiOiIifSx7ImZhbWlseSI6Ik11cmFkbyIsImdpdmVuIjoiTSBBIiwicGFyc2UtbmFtZXMiOmZhbHNlLCJkcm9wcGluZy1wYXJ0aWNsZSI6IiIsIm5vbi1kcm9wcGluZy1wYXJ0aWNsZSI6IiJ9LHsiZmFtaWx5IjoiQmFydGxldHQiLCJnaXZlbiI6IkoiLCJwYXJzZS1uYW1lcyI6ZmFsc2UsImRyb3BwaW5nLXBhcnRpY2xlIjoiIiwibm9uLWRyb3BwaW5nLXBhcnRpY2xlIjoiIn0seyJmYW1pbHkiOiJNYWdldHRlIiwiZ2l2ZW4iOiJXIEwiLCJwYXJzZS1uYW1lcyI6ZmFsc2UsImRyb3BwaW5nLXBhcnRpY2xlIjoiIiwibm9uLWRyb3BwaW5nLXBhcnRpY2xlIjoiIn0seyJmYW1pbHkiOiJDdXJyYW4iLCJnaXZlbiI6IlRob21hcyBQIiwicGFyc2UtbmFtZXMiOmZhbHNlLCJkcm9wcGluZy1wYXJ0aWNsZSI6IiIsIm5vbi1kcm9wcGluZy1wYXJ0aWNsZSI6IiJ9LHsiZmFtaWx5IjoiQ2hlbiIsImdpdmVuIjoiU2hhb3FpbmciLCJwYXJzZS1uYW1lcyI6ZmFsc2UsImRyb3BwaW5nLXBhcnRpY2xlIjoiIiwibm9uLWRyb3BwaW5nLXBhcnRpY2xlIjoiIn0seyJmYW1pbHkiOiJDaGVuIiwiZ2l2ZW4iOiJCaW4iLCJwYXJzZS1uYW1lcyI6ZmFsc2UsImRyb3BwaW5nLXBhcnRpY2xlIjoiIiwibm9uLWRyb3BwaW5nLXBhcnRpY2xlIjoiIn0seyJmYW1pbHkiOiJGYXRoIiwiZ2l2ZW4iOiJCcmlhbiBEIiwicGFyc2UtbmFtZXMiOmZhbHNlLCJkcm9wcGluZy1wYXJ0aWNsZSI6IiIsIm5vbi1kcm9wcGluZy1wYXJ0aWNsZSI6IiJ9LHsiZmFtaWx5IjoiRGFsdG9uIiwiZ2l2ZW4iOiJHb3Jkb24iLCJwYXJzZS1uYW1lcyI6ZmFsc2UsImRyb3BwaW5nLXBhcnRpY2xlIjoiIiwibm9uLWRyb3BwaW5nLXBhcnRpY2xlIjoiIn0seyJmYW1pbHkiOiJBbGxhbiIsImdpdmVuIjoiR3JhbnQiLCJwYXJzZS1uYW1lcyI6ZmFsc2UsImRyb3BwaW5nLXBhcnRpY2xlIjoiIiwibm9uLWRyb3BwaW5nLXBhcnRpY2xlIjoiIn0seyJmYW1pbHkiOiJCZWF1bW9udCIsImdpdmVuIjoiTmljb2xhIiwicGFyc2UtbmFtZXMiOmZhbHNlLCJkcm9wcGluZy1wYXJ0aWNsZSI6IiIsIm5vbi1kcm9wcGluZy1wYXJ0aWNsZSI6IiJ9LHsiZmFtaWx5IjoiR2Vvcmdha2FraSIsImdpdmVuIjoiQWxpa2kiLCJwYXJzZS1uYW1lcyI6ZmFsc2UsImRyb3BwaW5nLXBhcnRpY2xlIjoiIiwibm9uLWRyb3BwaW5nLXBhcnRpY2xlIjoiIn0seyJmYW1pbHkiOiJIYWNraW5nIiwiZ2l2ZW4iOiJOaWNrIiwicGFyc2UtbmFtZXMiOmZhbHNlLCJkcm9wcGluZy1wYXJ0aWNsZSI6IiIsIm5vbi1kcm9wcGluZy1wYXJ0aWNsZSI6IiJ9LHsiZmFtaWx5IjoiSG9vcGVyIiwiZ2l2ZW4iOiJUYXJhIiwicGFyc2UtbmFtZXMiOmZhbHNlLCJkcm9wcGluZy1wYXJ0aWNsZSI6IiIsIm5vbi1kcm9wcGluZy1wYXJ0aWNsZSI6IiJ9LHsiZmFtaWx5IjoiS2VyciIsImdpdmVuIjoiU2FuZHkiLCJwYXJzZS1uYW1lcyI6ZmFsc2UsImRyb3BwaW5nLXBhcnRpY2xlIjoiIiwibm9uLWRyb3BwaW5nLXBhcnRpY2xlIjoiIn0seyJmYW1pbHkiOiJP4oCZSGFnYW4iLCJnaXZlbiI6IkFubmUgTWFyaWUiLCJwYXJzZS1uYW1lcyI6ZmFsc2UsImRyb3BwaW5nLXBhcnRpY2xlIjoiIiwibm9uLWRyb3BwaW5nLXBhcnRpY2xlIjoiIn0seyJmYW1pbHkiOiJSZWlsbHkiLCJnaXZlbiI6IktpZXJhbiIsInBhcnNlLW5hbWVzIjpmYWxzZSwiZHJvcHBpbmctcGFydGljbGUiOiIiLCJub24tZHJvcHBpbmctcGFydGljbGUiOiIifSx7ImZhbWlseSI6IlJpY2NpIiwiZ2l2ZW4iOiJQaWVycGFvbG8iLCJwYXJzZS1uYW1lcyI6ZmFsc2UsImRyb3BwaW5nLXBhcnRpY2xlIjoiIiwibm9uLWRyb3BwaW5nLXBhcnRpY2xlIjoiIn0seyJmYW1pbHkiOiJTaGVuZyIsImdpdmVuIjoiV2FuYW4iLCJwYXJzZS1uYW1lcyI6ZmFsc2UsImRyb3BwaW5nLXBhcnRpY2xlIjoiIiwibm9uLWRyb3BwaW5nLXBhcnRpY2xlIjoiIn0seyJmYW1pbHkiOiJTdGFsbGFyZCIsImdpdmVuIjoiVGltIiwicGFyc2UtbmFtZXMiOmZhbHNlLCJkcm9wcGluZy1wYXJ0aWNsZSI6IiIsIm5vbi1kcm9wcGluZy1wYXJ0aWNsZSI6IiJ9LHsiZmFtaWx5IjoiTWFzY2FyZW5oYXMiLCJnaXZlbiI6IkFuZHLDqSIsInBhcnNlLW5hbWVzIjpmYWxzZSwiZHJvcHBpbmctcGFydGljbGUiOiIiLCJub24tZHJvcHBpbmctcGFydGljbGUiOiIifSx7ImZhbWlseSI6Ik51bmVzIiwiZ2l2ZW4iOiJMdcOtcyBNIiwicGFyc2UtbmFtZXMiOmZhbHNlLCJkcm9wcGluZy1wYXJ0aWNsZSI6IiIsIm5vbi1kcm9wcGluZy1wYXJ0aWNsZSI6IiJ9LHsiZmFtaWx5IjoiUmFtb3MiLCJnaXZlbiI6IlRvbcOhcyBCIiwicGFyc2UtbmFtZXMiOmZhbHNlLCJkcm9wcGluZy1wYXJ0aWNsZSI6IiIsIm5vbi1kcm9wcGluZy1wYXJ0aWNsZSI6IiJ9LHsiZmFtaWx5IjoiTW9yYWVzIiwiZ2l2ZW4iOiJCcnVuYSBTIiwicGFyc2UtbmFtZXMiOmZhbHNlLCJkcm9wcGluZy1wYXJ0aWNsZSI6IiIsIm5vbi1kcm9wcGluZy1wYXJ0aWNsZSI6IiJ9LHsiZmFtaWx5IjoiWmFpYXQiLCJnaXZlbiI6Ik1hcmNlbG8iLCJwYXJzZS1uYW1lcyI6ZmFsc2UsImRyb3BwaW5nLXBhcnRpY2xlIjoiIiwibm9uLWRyb3BwaW5nLXBhcnRpY2xlIjoiIn0seyJmYW1pbHkiOiJCb25vbWkiLCJnaXZlbiI6IkFudG9uaW8iLCJwYXJzZS1uYW1lcyI6ZmFsc2UsImRyb3BwaW5nLXBhcnRpY2xlIjoiIiwibm9uLWRyb3BwaW5nLXBhcnRpY2xlIjoiIn0seyJmYW1pbHkiOiJCdW9ub21lbm5hIiwiZ2l2ZW4iOiJNIEciLCJwYXJzZS1uYW1lcyI6ZmFsc2UsImRyb3BwaW5nLXBhcnRpY2xlIjoiIiwibm9uLWRyb3BwaW5nLXBhcnRpY2xlIjoiIn0seyJmYW1pbHkiOiJCYWUiLCJnaXZlbiI6IkoiLCJwYXJzZS1uYW1lcyI6ZmFsc2UsImRyb3BwaW5nLXBhcnRpY2xlIjoiIiwibm9uLWRyb3BwaW5nLXBhcnRpY2xlIjoiIn0seyJmYW1pbHkiOiJXYW5nIiwiZ2l2ZW4iOiJMaWh1YSBMaWp1biBMZWkiLCJwYXJzZS1uYW1lcyI6ZmFsc2UsImRyb3BwaW5nLXBhcnRpY2xlIjoiIiwibm9uLWRyb3BwaW5nLXBhcnRpY2xlIjoiIn0seyJmYW1pbHkiOiJBZ3llbWFuZyIsImdpdmVuIjoiU2FtdWVsIEEiLCJwYXJzZS1uYW1lcyI6ZmFsc2UsImRyb3BwaW5nLXBhcnRpY2xlIjoiIiwibm9uLWRyb3BwaW5nLXBhcnRpY2xlIjoiIn0seyJmYW1pbHkiOiJBbWluaSIsImdpdmVuIjoiSG9zc2VpbiIsInBhcnNlLW5hbWVzIjpmYWxzZSwiZHJvcHBpbmctcGFydGljbGUiOiIiLCJub24tZHJvcHBpbmctcGFydGljbGUiOiIifSx7ImZhbWlseSI6IlNoYWhiYXppIiwiZ2l2ZW4iOiJBYm9sZ2hhc2VtIiwicGFyc2UtbmFtZXMiOmZhbHNlLCJkcm9wcGluZy1wYXJ0aWNsZSI6IiIsIm5vbi1kcm9wcGluZy1wYXJ0aWNsZSI6IiJ9LHsiZmFtaWx5IjoiU2lkaWsiLCJnaXZlbiI6Ik11aGFtbWFkIEFidSBCYWthciIsInBhcnNlLW5hbWVzIjpmYWxzZSwiZHJvcHBpbmctcGFydGljbGUiOiIiLCJub24tZHJvcHBpbmctcGFydGljbGUiOiIifSx7ImZhbWlseSI6IlNoYWhyb29tIiwiZ2l2ZW4iOiJIYW1pemFoIEJpbnRpIiwicGFyc2UtbmFtZXMiOmZhbHNlLCJkcm9wcGluZy1wYXJ0aWNsZSI6IiIsIm5vbi1kcm9wcGluZy1wYXJ0aWNsZSI6IiJ9LHsiZmFtaWx5IjoiU2FsYW0iLCJnaXZlbiI6IlphaW5hbCIsInBhcnNlLW5hbWVzIjpmYWxzZSwiZHJvcHBpbmctcGFydGljbGUiOiIiLCJub24tZHJvcHBpbmctcGFydGljbGUiOiIifSx7ImZhbWlseSI6IkJ1bnRhdCIsImdpdmVuIjoiWm9rYWZsZSIsInBhcnNlLW5hbWVzIjpmYWxzZSwiZHJvcHBpbmctcGFydGljbGUiOiIiLCJub24tZHJvcHBpbmctcGFydGljbGUiOiIifSx7ImZhbWlseSI6Ik5hd2F3aSIsImdpdmVuIjoiWmFpbnVkZGluIiwicGFyc2UtbmFtZXMiOmZhbHNlLCJkcm9wcGluZy1wYXJ0aWNsZSI6IiIsIm5vbi1kcm9wcGluZy1wYXJ0aWNsZSI6IiJ9LHsiZmFtaWx5IjoiQWhtYWQiLCJnaXZlbiI6Ikh1c3NlaW4iLCJwYXJzZS1uYW1lcyI6ZmFsc2UsImRyb3BwaW5nLXBhcnRpY2xlIjoiIiwibm9uLWRyb3BwaW5nLXBhcnRpY2xlIjoiIn0seyJmYW1pbHkiOiJKYW1iYWsiLCJnaXZlbiI6Ik11aGFtbWFkIOKAmUlyZmFuIiwicGFyc2UtbmFtZXMiOmZhbHNlLCJkcm9wcGluZy1wYXJ0aWNsZSI6IiIsIm5vbi1kcm9wcGluZy1wYXJ0aWNsZSI6IiJ9LHsiZmFtaWx5IjoiQXJpZWYiLCJnaXZlbiI6IllhbnVhciBadWxhcmRpYW5zeWFoIiwicGFyc2UtbmFtZXMiOmZhbHNlLCJkcm9wcGluZy1wYXJ0aWNsZSI6IiIsIm5vbi1kcm9wcGluZy1wYXJ0aWNsZSI6IiJ9LHsiZmFtaWx5IjoiS2FubmVnaWVzc2VyIiwiZ2l2ZW4iOiJNLiIsInBhcnNlLW5hbWVzIjpmYWxzZSwiZHJvcHBpbmctcGFydGljbGUiOiIiLCJub24tZHJvcHBpbmctcGFydGljbGUiOiIifSx7ImZhbWlseSI6IkfDvG50aGVyIiwiZ2l2ZW4iOiJILi1PLiIsInBhcnNlLW5hbWVzIjpmYWxzZSwiZHJvcHBpbmctcGFydGljbGUiOiIiLCJub24tZHJvcHBpbmctcGFydGljbGUiOiIifSx7ImZhbWlseSI6IkF1dGVucmllYiIsImdpdmVuIjoiTi4iLCJwYXJzZS1uYW1lcyI6ZmFsc2UsImRyb3BwaW5nLXBhcnRpY2xlIjoiIiwibm9uLWRyb3BwaW5nLXBhcnRpY2xlIjoiIn0seyJmYW1pbHkiOiJCYWJhemFkZWgiLCJnaXZlbiI6IlJlemEiLCJwYXJzZS1uYW1lcyI6ZmFsc2UsImRyb3BwaW5nLXBhcnRpY2xlIjoiIiwibm9uLWRyb3BwaW5nLXBhcnRpY2xlIjoiIn0seyJmYW1pbHkiOiJSYXptaSIsImdpdmVuIjoiSmFmYXIiLCJwYXJzZS1uYW1lcyI6ZmFsc2UsImRyb3BwaW5nLXBhcnRpY2xlIjoiIiwibm9uLWRyb3BwaW5nLXBhcnRpY2xlIjoiIn0seyJmYW1pbHkiOiJSYWJiYW5pIiwiZ2l2ZW4iOiJNYXNvdWQiLCJwYXJzZS1uYW1lcyI6ZmFsc2UsImRyb3BwaW5nLXBhcnRpY2xlIjoiIiwibm9uLWRyb3BwaW5nLXBhcnRpY2xlIjoiIn0seyJmYW1pbHkiOiJQaXNodmFlZSIsImdpdmVuIjoiTWlyIFNhbWFuIiwicGFyc2UtbmFtZXMiOmZhbHNlLCJkcm9wcGluZy1wYXJ0aWNsZSI6IiIsIm5vbi1kcm9wcGluZy1wYXJ0aWNsZSI6IiJ9LHsiZmFtaWx5IjoiSmFraGFyIiwiZ2l2ZW4iOiJTdXJlc2ggS3VtYXIiLCJwYXJzZS1uYW1lcyI6ZmFsc2UsImRyb3BwaW5nLXBhcnRpY2xlIjoiIiwibm9uLWRyb3BwaW5nLXBhcnRpY2xlIjoiIn0seyJmYW1pbHkiOiJWdWphbm92acSHIiwiZ2l2ZW4iOiJBbm5hbWFyaWEiLCJwYXJzZS1uYW1lcyI6ZmFsc2UsImRyb3BwaW5nLXBhcnRpY2xlIjoiIiwibm9uLWRyb3BwaW5nLXBhcnRpY2xlIjoiIn0seyJmYW1pbHkiOiLEjHXEjWVrIiwiZ2l2ZW4iOiJMaWRpamEiLCJwYXJzZS1uYW1lcyI6ZmFsc2UsImRyb3BwaW5nLXBhcnRpY2xlIjoiIiwibm9uLWRyb3BwaW5nLXBhcnRpY2xlIjoiIn0seyJmYW1pbHkiOiJOb3ZhayBQaW50YXJpxI0iLCJnaXZlbiI6IlpvcmthIiwicGFyc2UtbmFtZXMiOmZhbHNlLCJkcm9wcGluZy1wYXJ0aWNsZSI6IiIsIm5vbi1kcm9wcGluZy1wYXJ0aWNsZSI6IiJ9LHsiZmFtaWx5IjoiUGFob3IiLCJnaXZlbiI6IkJvamFuIiwicGFyc2UtbmFtZXMiOmZhbHNlLCJkcm9wcGluZy1wYXJ0aWNsZSI6IiIsIm5vbi1kcm9wcGluZy1wYXJ0aWNsZSI6IiJ9LHsiZmFtaWx5IjoiS3JhdmFuamEiLCJnaXZlbiI6IlpkcmF2a28iLCJwYXJzZS1uYW1lcyI6ZmFsc2UsImRyb3BwaW5nLXBhcnRpY2xlIjoiIiwibm9uLWRyb3BwaW5nLXBhcnRpY2xlIjoiIn0seyJmYW1pbHkiOiJLaG9vIiwiZ2l2ZW4iOiJIc2llbiBILiIsInBhcnNlLW5hbWVzIjpmYWxzZSwiZHJvcHBpbmctcGFydGljbGUiOiIiLCJub24tZHJvcHBpbmctcGFydGljbGUiOiIifSx7ImZhbWlseSI6Ik1lZGVpcm9zIiwiZ2l2ZW4iOiJEaWVnbyBMaW1hIiwicGFyc2UtbmFtZXMiOmZhbHNlLCJkcm9wcGluZy1wYXJ0aWNsZSI6IiIsIm5vbi1kcm9wcGluZy1wYXJ0aWNsZSI6IiJ9LHsiZmFtaWx5IjoiU2FsZXMiLCJnaXZlbiI6IkVtZXJzb24gQSIsInBhcnNlLW5hbWVzIjpmYWxzZSwiZHJvcHBpbmctcGFydGljbGUiOiIiLCJub24tZHJvcHBpbmctcGFydGljbGUiOiIifSx7ImZhbWlseSI6IktpcGVyc3RvayIsImdpdmVuIjoiQXNoZXIiLCJwYXJzZS1uYW1lcyI6ZmFsc2UsImRyb3BwaW5nLXBhcnRpY2xlIjoiIiwibm9uLWRyb3BwaW5nLXBhcnRpY2xlIjoiIn0seyJmYW1pbHkiOiJGb250b3VyYSIsImdpdmVuIjoiQ2FybG9zIEZyZWRlcmljbyIsInBhcnNlLW5hbWVzIjpmYWxzZSwiZHJvcHBpbmctcGFydGljbGUiOiIiLCJub24tZHJvcHBpbmctcGFydGljbGUiOiIifSx7ImZhbWlseSI6IkJyYW5kw6NvIiwiZ2l2ZW4iOiJMdWl6IEUiLCJwYXJzZS1uYW1lcyI6ZmFsc2UsImRyb3BwaW5nLXBhcnRpY2xlIjoiIiwibm9uLWRyb3BwaW5nLXBhcnRpY2xlIjoiIn0seyJmYW1pbHkiOiJHb21lcyIsImdpdmVuIjoiTGVvbmFyZG8gTGltYSIsInBhcnNlLW5hbWVzIjpmYWxzZSwiZHJvcHBpbmctcGFydGljbGUiOiIiLCJub24tZHJvcHBpbmctcGFydGljbGUiOiIifSx7ImZhbWlseSI6IkR1acSHIiwiZ2l2ZW4iOiJOZXZlbiIsInBhcnNlLW5hbWVzIjpmYWxzZSwiZHJvcHBpbmctcGFydGljbGUiOiIiLCJub24tZHJvcHBpbmctcGFydGljbGUiOiIifSx7ImZhbWlseSI6IlVyYmFuaWVjIiwiZ2l2ZW4iOiJLcnp5c3p0b2YiLCJwYXJzZS1uYW1lcyI6ZmFsc2UsImRyb3BwaW5nLXBhcnRpY2xlIjoiIiwibm9uLWRyb3BwaW5nLXBhcnRpY2xlIjoiIn0seyJmYW1pbHkiOiJIdWlzaW5naCIsImdpdmVuIjoiRG9uYWxkIiwicGFyc2UtbmFtZXMiOmZhbHNlLCJkcm9wcGluZy1wYXJ0aWNsZSI6IiIsIm5vbi1kcm9wcGluZy1wYXJ0aWNsZSI6IiJ9LHsiZmFtaWx5IjoiTWFyY2VsaW5vLVPDoWRhYmEiLCJnaXZlbiI6IlNhcmEiLCJwYXJzZS1uYW1lcyI6ZmFsc2UsImRyb3BwaW5nLXBhcnRpY2xlIjoiIiwibm9uLWRyb3BwaW5nLXBhcnRpY2xlIjoiIn0seyJmYW1pbHkiOiJHb256w6FsZXotSmFlbiIsImdpdmVuIjoiTHVpcyBGZWxpcGUiLCJwYXJzZS1uYW1lcyI6ZmFsc2UsImRyb3BwaW5nLXBhcnRpY2xlIjoiIiwibm9uLWRyb3BwaW5nLXBhcnRpY2xlIjoiIn0seyJmYW1pbHkiOiJQw6lyZXotRXpjdXJkaWEiLCJnaXZlbiI6IkFtYXlhIiwicGFyc2UtbmFtZXMiOmZhbHNlLCJkcm9wcGluZy1wYXJ0aWNsZSI6IiIsIm5vbi1kcm9wcGluZy1wYXJ0aWNsZSI6IiJ9LHsiZmFtaWx5IjoiV2VuIiwiZ2l2ZW4iOiJab25nZ3VvIiwicGFyc2UtbmFtZXMiOmZhbHNlLCJkcm9wcGluZy1wYXJ0aWNsZSI6IiIsIm5vbi1kcm9wcGluZy1wYXJ0aWNsZSI6IiJ9LHsiZmFtaWx5IjoiTWVuZyIsImdpdmVuIjoiWGlhb3lhbiIsInBhcnNlLW5hbWVzIjpmYWxzZSwiZHJvcHBpbmctcGFydGljbGUiOiIiLCJub24tZHJvcHBpbmctcGFydGljbGUiOiIifSx7ImZhbWlseSI6Ik1hdHplbmJlcmdlciIsImdpdmVuIjoiSnVsaWFuIiwicGFyc2UtbmFtZXMiOmZhbHNlLCJkcm9wcGluZy1wYXJ0aWNsZSI6IiIsIm5vbi1kcm9wcGluZy1wYXJ0aWNsZSI6IiJ9LHsiZmFtaWx5IjoiS3JhbnpsIiwiZ2l2ZW4iOiJMdWthcyIsInBhcnNlLW5hbWVzIjpmYWxzZSwiZHJvcHBpbmctcGFydGljbGUiOiIiLCJub24tZHJvcHBpbmctcGFydGljbGUiOiIifSx7ImZhbWlseSI6IlRyb21ib3JnIiwiZ2l2ZW4iOiJFcmljIiwicGFyc2UtbmFtZXMiOmZhbHNlLCJkcm9wcGluZy1wYXJ0aWNsZSI6IiIsIm5vbi1kcm9wcGluZy1wYXJ0aWNsZSI6IiJ9LHsiZmFtaWx5IjoiSnVuZ2luZ2VyIiwiZ2l2ZW4iOiJNYXJ0aW4iLCJwYXJzZS1uYW1lcyI6ZmFsc2UsImRyb3BwaW5nLXBhcnRpY2xlIjoiIiwibm9uLWRyb3BwaW5nLXBhcnRpY2xlIjoiIn0seyJmYW1pbHkiOiJEYWlvZ2xvdSIsImdpdmVuIjoiVmFzc2lsaXMiLCJwYXJzZS1uYW1lcyI6ZmFsc2UsImRyb3BwaW5nLXBhcnRpY2xlIjoiIiwibm9uLWRyb3BwaW5nLXBhcnRpY2xlIjoiIn0seyJmYW1pbHkiOiJTaGVuZyBHb2giLCJnaXZlbiI6IkNodW4iLCJwYXJzZS1uYW1lcyI6ZmFsc2UsImRyb3BwaW5nLXBhcnRpY2xlIjoiIiwibm9uLWRyb3BwaW5nLXBhcnRpY2xlIjoiIn0seyJmYW1pbHkiOiJLZXJhbWlkYXMiLCJnaXZlbiI6IktpbW9uIiwicGFyc2UtbmFtZXMiOmZhbHNlLCJkcm9wcGluZy1wYXJ0aWNsZSI6IiIsIm5vbi1kcm9wcGluZy1wYXJ0aWNsZSI6IiJ9LHsiZmFtaWx5IjoiU2FudGliYW5lei1Hb256YWxleiIsImdpdmVuIjoiRXJuZXN0byBEIFIiLCJwYXJzZS1uYW1lcyI6ZmFsc2UsImRyb3BwaW5nLXBhcnRpY2xlIjoiIiwibm9uLWRyb3BwaW5nLXBhcnRpY2xlIjoiIn0seyJmYW1pbHkiOiJIdWlzaW5naCIsImdpdmVuIjoiRG9uYWxkIiwicGFyc2UtbmFtZXMiOmZhbHNlLCJkcm9wcGluZy1wYXJ0aWNsZSI6IiIsIm5vbi1kcm9wcGluZy1wYXJ0aWNsZSI6IiJ9LHsiZmFtaWx5IjoiTWluZyIsImdpdmVuIjoiWmVuZyIsInBhcnNlLW5hbWVzIjpmYWxzZSwiZHJvcHBpbmctcGFydGljbGUiOiIiLCJub24tZHJvcHBpbmctcGFydGljbGUiOiIifSx7ImZhbWlseSI6IlNoYW9qaWUiLCJnaXZlbiI6Ik91eWFuZyIsInBhcnNlLW5hbWVzIjpmYWxzZSwiZHJvcHBpbmctcGFydGljbGUiOiIiLCJub24tZHJvcHBpbmctcGFydGljbGUiOiIifSx7ImZhbWlseSI6Ikh1aSIsImdpdmVuIjoiU2hpIiwicGFyc2UtbmFtZXMiOmZhbHNlLCJkcm9wcGluZy1wYXJ0aWNsZSI6IiIsIm5vbi1kcm9wcGluZy1wYXJ0aWNsZSI6IiJ9LHsiZmFtaWx5IjoiWXVqaWFuIiwiZ2l2ZW4iOiJHZSIsInBhcnNlLW5hbWVzIjpmYWxzZSwiZHJvcHBpbmctcGFydGljbGUiOiIiLCJub24tZHJvcHBpbmctcGFydGljbGUiOiIifSx7ImZhbWlseSI6IlFpcWkiLCJnaXZlbiI6IlFpYW4iLCJwYXJzZS1uYW1lcyI6ZmFsc2UsImRyb3BwaW5nLXBhcnRpY2xlIjoiIiwibm9uLWRyb3BwaW5nLXBhcnRpY2xlIjoiIn0seyJmYW1pbHkiOiJQYW5pY2hlbGxpIiwiZ2l2ZW4iOiJMdWlzIiwicGFyc2UtbmFtZXMiOmZhbHNlLCJkcm9wcGluZy1wYXJ0aWNsZSI6IiIsIm5vbi1kcm9wcGluZy1wYXJ0aWNsZSI6IiJ9LHsiZmFtaWx5IjoiR25hbnNvdW5vdSIsImdpdmVuIjoiRWRnYXJkIiwicGFyc2UtbmFtZXMiOmZhbHNlLCJkcm9wcGluZy1wYXJ0aWNsZSI6IiIsIm5vbi1kcm9wcGluZy1wYXJ0aWNsZSI6IiJ9LHsiZmFtaWx5IjoiU2FoaW4iLCJnaXZlbiI6Ik96IiwicGFyc2UtbmFtZXMiOmZhbHNlLCJkcm9wcGluZy1wYXJ0aWNsZSI6IiIsIm5vbi1kcm9wcGluZy1wYXJ0aWNsZSI6IiJ9LHsiZmFtaWx5IjoiU3Rld2FydCIsImdpdmVuIjoiUm9kbmV5IEEiLCJwYXJzZS1uYW1lcyI6ZmFsc2UsImRyb3BwaW5nLXBhcnRpY2xlIjoiIiwibm9uLWRyb3BwaW5nLXBhcnRpY2xlIjoiIn0seyJmYW1pbHkiOiJQb3J0ZXIiLCJnaXZlbiI6Ik1pY2hhZWwgRyIsInBhcnNlLW5hbWVzIjpmYWxzZSwiZHJvcHBpbmctcGFydGljbGUiOiIiLCJub24tZHJvcHBpbmctcGFydGljbGUiOiIifSx7ImZhbWlseSI6IkluZ3JhbyIsImdpdmVuIjoiQ2FybG8iLCJwYXJzZS1uYW1lcyI6ZmFsc2UsImRyb3BwaW5nLXBhcnRpY2xlIjoiIiwibm9uLWRyb3BwaW5nLXBhcnRpY2xlIjoiIn0seyJmYW1pbHkiOiJHaXVkaWNlIiwiZ2l2ZW4iOiJBZ2F0YSIsInBhcnNlLW5hbWVzIjpmYWxzZSwiZHJvcHBpbmctcGFydGljbGUiOiIiLCJub24tZHJvcHBpbmctcGFydGljbGUiOiJMbyJ9LHsiZmFtaWx5IjoiQmFjZW5ldHRpIiwiZ2l2ZW4iOiJKYWNvcG8iLCJwYXJzZS1uYW1lcyI6ZmFsc2UsImRyb3BwaW5nLXBhcnRpY2xlIjoiIiwibm9uLWRyb3BwaW5nLXBhcnRpY2xlIjoiIn0seyJmYW1pbHkiOiJUcmljYXNlIiwiZ2l2ZW4iOiJDYXRlcmluYSIsInBhcnNlLW5hbWVzIjpmYWxzZSwiZHJvcHBpbmctcGFydGljbGUiOiIiLCJub24tZHJvcHBpbmctcGFydGljbGUiOiIifSx7ImZhbWlseSI6IkRvdGVsbGkiLCJnaXZlbiI6Ikdpb3Zhbm5pIiwicGFyc2UtbmFtZXMiOmZhbHNlLCJkcm9wcGluZy1wYXJ0aWNsZSI6IiIsIm5vbi1kcm9wcGluZy1wYXJ0aWNsZSI6IiJ9LHsiZmFtaWx5IjoiRmlhbGEiLCJnaXZlbiI6Ik1hcmNvIiwicGFyc2UtbmFtZXMiOmZhbHNlLCJkcm9wcGluZy1wYXJ0aWNsZSI6IiIsIm5vbi1kcm9wcGluZy1wYXJ0aWNsZSI6IiJ9LHsiZmFtaWx5IjoiU2lyYWN1c2EiLCJnaXZlbiI6IlZhbGVudGluYSIsInBhcnNlLW5hbWVzIjpmYWxzZSwiZHJvcHBpbmctcGFydGljbGUiOiIiLCJub24tZHJvcHBpbmctcGFydGljbGUiOiIifSx7ImZhbWlseSI6Ik1ib2h3YSIsImdpdmVuIjoiQ2hhcmxlcyIsInBhcnNlLW5hbWVzIjpmYWxzZSwiZHJvcHBpbmctcGFydGljbGUiOiIiLCJub24tZHJvcHBpbmctcGFydGljbGUiOiIifSx7ImZhbWlseSI6IkJldmlsYWNxdWEiLCJnaXZlbiI6Ik1hdXJpemlvIiwicGFyc2UtbmFtZXMiOmZhbHNlLCJkcm9wcGluZy1wYXJ0aWNsZSI6IiIsIm5vbi1kcm9wcGluZy1wYXJ0aWNsZSI6IiJ9LHsiZmFtaWx5IjoiQ2lhcmFwaWNhIiwiZ2l2ZW4iOiJGaWxpcHBvIEVtYW51ZWxlIiwicGFyc2UtbmFtZXMiOmZhbHNlLCJkcm9wcGluZy1wYXJ0aWNsZSI6IiIsIm5vbi1kcm9wcGluZy1wYXJ0aWNsZSI6IiJ9LHsiZmFtaWx5IjoiTWF6enV0byIsImdpdmVuIjoiR2lvdmFubmkiLCJwYXJzZS1uYW1lcyI6ZmFsc2UsImRyb3BwaW5nLXBhcnRpY2xlIjoiIiwibm9uLWRyb3BwaW5nLXBhcnRpY2xlIjoiIn0seyJmYW1pbHkiOiJQYWNpYXJvdHRpIiwiZ2l2ZW4iOiJDbGF1ZGlhIiwicGFyc2UtbmFtZXMiOmZhbHNlLCJkcm9wcGluZy1wYXJ0aWNsZSI6IiIsIm5vbi1kcm9wcGluZy1wYXJ0aWNsZSI6IiJ9LHsiZmFtaWx5IjoiVHJpdmVkaSIsImdpdmVuIjoiSmF5YXRpIiwicGFyc2UtbmFtZXMiOmZhbHNlLCJkcm9wcGluZy1wYXJ0aWNsZSI6IiIsIm5vbi1kcm9wcGluZy1wYXJ0aWNsZSI6IiJ9LHsiZmFtaWx5IjoiQWlsYSIsImdpdmVuIjoiTW91bmlrYSIsInBhcnNlLW5hbWVzIjpmYWxzZSwiZHJvcHBpbmctcGFydGljbGUiOiIiLCJub24tZHJvcHBpbmctcGFydGljbGUiOiIifSx7ImZhbWlseSI6IkJhbmd3YWwiLCJnaXZlbiI6IkQgUCIsInBhcnNlLW5hbWVzIjpmYWxzZSwiZHJvcHBpbmctcGFydGljbGUiOiIiLCJub24tZHJvcHBpbmctcGFydGljbGUiOiIifSx7ImZhbWlseSI6IkthdWwiLCJnaXZlbiI6IlNhdml0YSIsInBhcnNlLW5hbWVzIjpmYWxzZSwiZHJvcHBpbmctcGFydGljbGUiOiIiLCJub24tZHJvcHBpbmctcGFydGljbGUiOiIifSx7ImZhbWlseSI6IkdhcmciLCJnaXZlbiI6Ik0gTyIsInBhcnNlLW5hbWVzIjpmYWxzZSwiZHJvcHBpbmctcGFydGljbGUiOiIiLCJub24tZHJvcHBpbmctcGFydGljbGUiOiIifSx7ImZhbWlseSI6IkJob3dtaWNrIiwiZ2l2ZW4iOiJHb2xkeSIsInBhcnNlLW5hbWVzIjpmYWxzZSwiZHJvcHBpbmctcGFydGljbGUiOiIiLCJub24tZHJvcHBpbmctcGFydGljbGUiOiJEZSJ9LHsiZmFtaWx5IjoiS29kdXJ1IiwiZ2l2ZW4iOiJMb2thbmFuZCIsInBhcnNlLW5hbWVzIjpmYWxzZSwiZHJvcHBpbmctcGFydGljbGUiOiIiLCJub24tZHJvcHBpbmctcGFydGljbGUiOiIifSx7ImZhbWlseSI6IlNlbiIsImdpdmVuIjoiUmFta3Jpc2huYSIsInBhcnNlLW5hbWVzIjpmYWxzZSwiZHJvcHBpbmctcGFydGljbGUiOiIiLCJub24tZHJvcHBpbmctcGFydGljbGUiOiIifSx7ImZhbWlseSI6IkZyYW5jbyIsImdpdmVuIjoiQ2FybG9zIEoiLCJwYXJzZS1uYW1lcyI6ZmFsc2UsImRyb3BwaW5nLXBhcnRpY2xlIjoiIiwibm9uLWRyb3BwaW5nLXBhcnRpY2xlIjoiIn0seyJmYW1pbHkiOiJaYXBhdGEiLCJnaXZlbiI6IlNlYmFzdGlhbiIsInBhcnNlLW5hbWVzIjpmYWxzZSwiZHJvcHBpbmctcGFydGljbGUiOiIiLCJub24tZHJvcHBpbmctcGFydGljbGUiOiIifSx7ImZhbWlseSI6IkR5bmVyIiwiZ2l2ZW4iOiJJc2FhYyIsInBhcnNlLW5hbWVzIjpmYWxzZSwiZHJvcHBpbmctcGFydGljbGUiOiIiLCJub24tZHJvcHBpbmctcGFydGljbGUiOiIifSx7ImZhbWlseSI6Ik1hIiwiZ2l2ZW4iOiJTaHVqaWUiLCJwYXJzZS1uYW1lcyI6ZmFsc2UsImRyb3BwaW5nLXBhcnRpY2xlIjoiIiwibm9uLWRyb3BwaW5nLXBhcnRpY2xlIjoiIn0seyJmYW1pbHkiOiJIdSIsImdpdmVuIjoiU2hhbnlpbmciLCJwYXJzZS1uYW1lcyI6ZmFsc2UsImRyb3BwaW5nLXBhcnRpY2xlIjoiIiwibm9uLWRyb3BwaW5nLXBhcnRpY2xlIjoiIn0seyJmYW1pbHkiOiJDaGVuIiwiZ2l2ZW4iOiJEaW5namlhbmcgRG9uZ2h1aSIsInBhcnNlLW5hbWVzIjpmYWxzZSwiZHJvcHBpbmctcGFydGljbGUiOiIiLCJub24tZHJvcHBpbmctcGFydGljbGUiOiIifSx7ImZhbWlseSI6IlpodSIsImdpdmVuIjoiQmluZyIsInBhcnNlLW5hbWVzIjpmYWxzZSwiZHJvcHBpbmctcGFydGljbGUiOiIiLCJub24tZHJvcHBpbmctcGFydGljbGUiOiIifSx7ImZhbWlseSI6Ik1vcm9uZSIsImdpdmVuIjoiQW1ydXRhIiwicGFyc2UtbmFtZXMiOmZhbHNlLCJkcm9wcGluZy1wYXJ0aWNsZSI6IiIsIm5vbi1kcm9wcGluZy1wYXJ0aWNsZSI6IiJ9LHsiZmFtaWx5IjoiQXB0ZSIsImdpdmVuIjoiTWF5dXJhIiwicGFyc2UtbmFtZXMiOmZhbHNlLCJkcm9wcGluZy1wYXJ0aWNsZSI6IiIsIm5vbi1kcm9wcGluZy1wYXJ0aWNsZSI6IiJ9LHsiZmFtaWx5IjoiUGFuZGV5IiwiZ2l2ZW4iOiJSIEEiLCJwYXJzZS1uYW1lcyI6ZmFsc2UsImRyb3BwaW5nLXBhcnRpY2xlIjoiIiwibm9uLWRyb3BwaW5nLXBhcnRpY2xlIjoiIn0seyJmYW1pbHkiOiJEYWkiLCJnaXZlbiI6IkppbmciLCJwYXJzZS1uYW1lcyI6ZmFsc2UsImRyb3BwaW5nLXBhcnRpY2xlIjoiIiwibm9uLWRyb3BwaW5nLXBhcnRpY2xlIjoiIn0seyJmYW1pbHkiOiJDaGVuIiwiZ2l2ZW4iOiJCaW4iLCJwYXJzZS1uYW1lcyI6ZmFsc2UsImRyb3BwaW5nLXBhcnRpY2xlIjoiIiwibm9uLWRyb3BwaW5nLXBhcnRpY2xlIjoiIn0seyJmYW1pbHkiOiJIYXlhdCIsImdpdmVuIjoiVGFzYXdhciIsInBhcnNlLW5hbWVzIjpmYWxzZSwiZHJvcHBpbmctcGFydGljbGUiOiIiLCJub24tZHJvcHBpbmctcGFydGljbGUiOiIifSx7ImZhbWlseSI6IkFsc2FlZGkiLCJnaXZlbiI6IkFobWVkIiwicGFyc2UtbmFtZXMiOmZhbHNlLCJkcm9wcGluZy1wYXJ0aWNsZSI6IiIsIm5vbi1kcm9wcGluZy1wYXJ0aWNsZSI6IiJ9LHsiZmFtaWx5IjoiQWhtYWQiLCJnaXZlbiI6IkJhc2hpciIsInBhcnNlLW5hbWVzIjpmYWxzZSwiZHJvcHBpbmctcGFydGljbGUiOiIiLCJub24tZHJvcHBpbmctcGFydGljbGUiOiIifSx7ImZhbWlseSI6IlNsb3dhayIsImdpdmVuIjoiQW5kcsOpIFAiLCJwYXJzZS1uYW1lcyI6ZmFsc2UsImRyb3BwaW5nLXBhcnRpY2xlIjoiIiwibm9uLWRyb3BwaW5nLXBhcnRpY2xlIjoiIn0seyJmYW1pbHkiOiJUYXRpY2NoaSIsImdpdmVuIjoiUGFvbG8iLCJwYXJzZS1uYW1lcyI6ZmFsc2UsImRyb3BwaW5nLXBhcnRpY2xlIjoiIiwibm9uLWRyb3BwaW5nLXBhcnRpY2xlIjoiIn0seyJmYW1pbHkiOiJWaXNzZXIiLCJnaXZlbiI6IkZyYW5jb2lzIiwicGFyc2UtbmFtZXMiOmZhbHNlLCJkcm9wcGluZy1wYXJ0aWNsZSI6IiIsIm5vbi1kcm9wcGluZy1wYXJ0aWNsZSI6IiJ9LHsiZmFtaWx5IjoiRGFyZ3VzY2giLCJnaXZlbiI6IlBhdWwiLCJwYXJzZS1uYW1lcyI6ZmFsc2UsImRyb3BwaW5nLXBhcnRpY2xlIjoiIiwibm9uLWRyb3BwaW5nLXBhcnRpY2xlIjoiIn0seyJmYW1pbHkiOiJTbWl0aCIsImdpdmVuIjoiQ2FybCIsInBhcnNlLW5hbWVzIjpmYWxzZSwiZHJvcHBpbmctcGFydGljbGUiOiIiLCJub24tZHJvcHBpbmctcGFydGljbGUiOiIifSx7ImZhbWlseSI6IkdyYWNlIiwiZ2l2ZW4iOiJQZXRlciBSIiwicGFyc2UtbmFtZXMiOmZhbHNlLCJkcm9wcGluZy1wYXJ0aWNsZSI6IiIsIm5vbi1kcm9wcGluZy1wYXJ0aWNsZSI6IiJ9LHsiZmFtaWx5IjoiWmVuZyIsImdpdmVuIjoiWGlhbmxhaSIsInBhcnNlLW5hbWVzIjpmYWxzZSwiZHJvcHBpbmctcGFydGljbGUiOiIiLCJub24tZHJvcHBpbmctcGFydGljbGUiOiIifSx7ImZhbWlseSI6IkxpIiwiZ2l2ZW4iOiJKdW4gSmluamlhbiBKaW5odWkiLCJwYXJzZS1uYW1lcyI6ZmFsc2UsImRyb3BwaW5nLXBhcnRpY2xlIjoiIiwibm9uLWRyb3BwaW5nLXBhcnRpY2xlIjoiIn0seyJmYW1pbHkiOiJMaXUiLCJnaXZlbiI6IkxpbGkgTGlhbnNoZW5nIExvbmdjaGVuZyIsInBhcnNlLW5hbWVzIjpmYWxzZSwiZHJvcHBpbmctcGFydGljbGUiOiIiLCJub24tZHJvcHBpbmctcGFydGljbGUiOiIifSx7ImZhbWlseSI6IlNvbmciLCJnaXZlbiI6IlFpbmdiaW4iLCJwYXJzZS1uYW1lcyI6ZmFsc2UsImRyb3BwaW5nLXBhcnRpY2xlIjoiIiwibm9uLWRyb3BwaW5nLXBhcnRpY2xlIjoiIn0seyJmYW1pbHkiOiJMaSIsImdpdmVuIjoiSnVuIEppbmppYW4gSmluaHVpIiwicGFyc2UtbmFtZXMiOmZhbHNlLCJkcm9wcGluZy1wYXJ0aWNsZSI6IiIsIm5vbi1kcm9wcGluZy1wYXJ0aWNsZSI6IiJ9LHsiZmFtaWx5IjoiWmVuZyIsImdpdmVuIjoiWGlhbmxhaSIsInBhcnNlLW5hbWVzIjpmYWxzZSwiZHJvcHBpbmctcGFydGljbGUiOiIiLCJub24tZHJvcHBpbmctcGFydGljbGUiOiIifSx7ImZhbWlseSI6IkJhaSIsImdpdmVuIjoiU2h1by13ZWkiLCJwYXJzZS1uYW1lcyI6ZmFsc2UsImRyb3BwaW5nLXBhcnRpY2xlIjoiIiwibm9uLWRyb3BwaW5nLXBhcnRpY2xlIjoiIn0seyJmYW1pbHkiOiJaaGFuZyIsImdpdmVuIjoiSmluIEp1biBKaW4tc2hlbmciLCJwYXJzZS1uYW1lcyI6ZmFsc2UsImRyb3BwaW5nLXBhcnRpY2xlIjoiIiwibm9uLWRyb3BwaW5nLXBhcnRpY2xlIjoiIn0seyJmYW1pbHkiOiJXYW5nIiwiZ2l2ZW4iOiJaaGkiLCJwYXJzZS1uYW1lcyI6ZmFsc2UsImRyb3BwaW5nLXBhcnRpY2xlIjoiIiwibm9uLWRyb3BwaW5nLXBhcnRpY2xlIjoiIn0seyJmYW1pbHkiOiJSYWhkYXJpIiwiZ2l2ZW4iOiJBbWlyIEhvc3NlaW4iLCJwYXJzZS1uYW1lcyI6ZmFsc2UsImRyb3BwaW5nLXBhcnRpY2xlIjoiIiwibm9uLWRyb3BwaW5nLXBhcnRpY2xlIjoiIn0seyJmYW1pbHkiOiJBbnZhcnkgUm9zdGFteSIsImdpdmVuIjoiQWxpIEFzZ2hhciIsInBhcnNlLW5hbWVzIjpmYWxzZSwiZHJvcHBpbmctcGFydGljbGUiOiIiLCJub24tZHJvcHBpbmctcGFydGljbGUiOiIifSx7ImZhbWlseSI6IkxpIiwiZ2l2ZW4iOiJKdW4gSmluamlhbiBKaW5odWkiLCJwYXJzZS1uYW1lcyI6ZmFsc2UsImRyb3BwaW5nLXBhcnRpY2xlIjoiIiwibm9uLWRyb3BwaW5nLXBhcnRpY2xlIjoiIn0seyJmYW1pbHkiOiJTaHVpIiwiZ2l2ZW4iOiJCaW4iLCJwYXJzZS1uYW1lcyI6ZmFsc2UsImRyb3BwaW5nLXBhcnRpY2xlIjoiIiwibm9uLWRyb3BwaW5nLXBhcnRpY2xlIjoiIn0seyJmYW1pbHkiOiJMdSIsImdpdmVuIjoiWWkiLCJwYXJzZS1uYW1lcyI6ZmFsc2UsImRyb3BwaW5nLXBhcnRpY2xlIjoiIiwibm9uLWRyb3BwaW5nLXBhcnRpY2xlIjoiIn0seyJmYW1pbHkiOiJDaGVuIiwiZ2l2ZW4iOiJCaW4iLCJwYXJzZS1uYW1lcyI6ZmFsc2UsImRyb3BwaW5nLXBhcnRpY2xlIjoiIiwibm9uLWRyb3BwaW5nLXBhcnRpY2xlIjoiIn0seyJmYW1pbHkiOiJIYXlhdCIsImdpdmVuIjoiVGFzYXdhciIsInBhcnNlLW5hbWVzIjpmYWxzZSwiZHJvcHBpbmctcGFydGljbGUiOiIiLCJub24tZHJvcHBpbmctcGFydGljbGUiOiIifSx7ImZhbWlseSI6IkFsc2FlZGkiLCJnaXZlbiI6IkFobWVkIiwicGFyc2UtbmFtZXMiOmZhbHNlLCJkcm9wcGluZy1wYXJ0aWNsZSI6IiIsIm5vbi1kcm9wcGluZy1wYXJ0aWNsZSI6IiJ9LHsiZmFtaWx5IjoiU2FtcGxlIiwiZ2l2ZW4iOiJKYW1lcyBFIiwicGFyc2UtbmFtZXMiOmZhbHNlLCJkcm9wcGluZy1wYXJ0aWNsZSI6IiIsIm5vbi1kcm9wcGluZy1wYXJ0aWNsZSI6IiJ9LHsiZmFtaWx5IjoiRHVuY2FuIiwiZ2l2ZW4iOiJOaWFsbCIsInBhcnNlLW5hbWVzIjpmYWxzZSwiZHJvcHBpbmctcGFydGljbGUiOiIiLCJub24tZHJvcHBpbmctcGFydGljbGUiOiIifSx7ImZhbWlseSI6IkZlcmd1c29uIiwiZ2l2ZW4iOiJNaWNoYWVsIiwicGFyc2UtbmFtZXMiOmZhbHNlLCJkcm9wcGluZy1wYXJ0aWNsZSI6IiIsIm5vbi1kcm9wcGluZy1wYXJ0aWNsZSI6IiJ9LHsiZmFtaWx5IjoiQ29va3NsZXkiLCJnaXZlbiI6IlN1c2FuIiwicGFyc2UtbmFtZXMiOmZhbHNlLCJkcm9wcGluZy1wYXJ0aWNsZSI6IiIsIm5vbi1kcm9wcGluZy1wYXJ0aWNsZSI6IiJ9LHsiZmFtaWx5IjoiQ2hvbXB1LWlud2FpIiwiZ2l2ZW4iOiJSdW5nY2hhdCIsInBhcnNlLW5hbWVzIjpmYWxzZSwiZHJvcHBpbmctcGFydGljbGUiOiIiLCJub24tZHJvcHBpbmctcGFydGljbGUiOiIifSx7ImZhbWlseSI6IkphaW1qaXQiLCJnaXZlbiI6IkJlbnlhcG9ybiIsInBhcnNlLW5hbWVzIjpmYWxzZSwiZHJvcHBpbmctcGFydGljbGUiOiIiLCJub24tZHJvcHBpbmctcGFydGljbGUiOiIifSx7ImZhbWlseSI6IlByZW1zdXJpeWFudW50IiwiZ2l2ZW4iOiJQYXBhd2FyaW4iLCJwYXJzZS1uYW1lcyI6ZmFsc2UsImRyb3BwaW5nLXBhcnRpY2xlIjoiIiwibm9uLWRyb3BwaW5nLXBhcnRpY2xlIjoiIn0seyJmYW1pbHkiOiJPY2hvYSIsImdpdmVuIjoiQ2FtaWxhIiwicGFyc2UtbmFtZXMiOmZhbHNlLCJkcm9wcGluZy1wYXJ0aWNsZSI6IiIsIm5vbi1kcm9wcGluZy1wYXJ0aWNsZSI6IiJ9LHsiZmFtaWx5IjoiQWNrZXJlIiwiZ2l2ZW4iOiJBbm4iLCJwYXJzZS1uYW1lcyI6ZmFsc2UsImRyb3BwaW5nLXBhcnRpY2xlIjoiIiwibm9uLWRyb3BwaW5nLXBhcnRpY2xlIjoidmFuIn0seyJmYW1pbHkiOiJLdXBwZW5zIiwiZ2l2ZW4iOiJUb20iLCJwYXJzZS1uYW1lcyI6ZmFsc2UsImRyb3BwaW5nLXBhcnRpY2xlIjoiIiwibm9uLWRyb3BwaW5nLXBhcnRpY2xlIjoiIn0seyJmYW1pbHkiOiJEYWVsIiwiZ2l2ZW4iOiJNaWV0IiwicGFyc2UtbmFtZXMiOmZhbHNlLCJkcm9wcGluZy1wYXJ0aWNsZSI6IiIsIm5vbi1kcm9wcGluZy1wYXJ0aWNsZSI6IlZhbiJ9LHsiZmFtaWx5IjoiVmFucmVwcGVsZW4iLCJnaXZlbiI6Iktlbm55IiwicGFyc2UtbmFtZXMiOmZhbHNlLCJkcm9wcGluZy1wYXJ0aWNsZSI6IiIsIm5vbi1kcm9wcGluZy1wYXJ0aWNsZSI6IiJ9LHsiZmFtaWx5IjoiVGhld3lzIiwiZ2l2ZW4iOiJUaGVvIiwicGFyc2UtbmFtZXMiOmZhbHNlLCJkcm9wcGluZy1wYXJ0aWNsZSI6IiIsIm5vbi1kcm9wcGluZy1wYXJ0aWNsZSI6IiJ9LHsiZmFtaWx5IjoiWXBlcm1hbiIsImdpdmVuIjoiSmFuIiwicGFyc2UtbmFtZXMiOmZhbHNlLCJkcm9wcGluZy1wYXJ0aWNsZSI6IiIsIm5vbi1kcm9wcGluZy1wYXJ0aWNsZSI6IiJ9LHsiZmFtaWx5IjoiQ2FybGVlciIsImdpdmVuIjoiUm9iZXJ0IiwicGFyc2UtbmFtZXMiOmZhbHNlLCJkcm9wcGluZy1wYXJ0aWNsZSI6IiIsIm5vbi1kcm9wcGluZy1wYXJ0aWNsZSI6IiJ9LHsiZmFtaWx5IjoiU2NocmV1cnMiLCJnaXZlbiI6IlNvbmphIiwicGFyc2UtbmFtZXMiOmZhbHNlLCJkcm9wcGluZy1wYXJ0aWNsZSI6IiIsIm5vbi1kcm9wcGluZy1wYXJ0aWNsZSI6IiJ9LHsiZmFtaWx5IjoiUGFzc2VsIiwiZ2l2ZW4iOiJTdGV2ZW4iLCJwYXJzZS1uYW1lcyI6ZmFsc2UsImRyb3BwaW5nLXBhcnRpY2xlIjoiIiwibm9uLWRyb3BwaW5nLXBhcnRpY2xlIjoiVmFuIn0seyJmYW1pbHkiOiJDaG91IiwiZ2l2ZW4iOiJKdWktU2hlbmciLCJwYXJzZS1uYW1lcyI6ZmFsc2UsImRyb3BwaW5nLXBhcnRpY2xlIjoiIiwibm9uLWRyb3BwaW5nLXBhcnRpY2xlIjoiIn0seyJmYW1pbHkiOiJLaW0iLCJnaXZlbiI6IkNoYW5nd2FuIiwicGFyc2UtbmFtZXMiOmZhbHNlLCJkcm9wcGluZy1wYXJ0aWNsZSI6IiIsIm5vbi1kcm9wcGluZy1wYXJ0aWNsZSI6IiJ9LHsiZmFtaWx5IjoiVW5nIiwiZ2l2ZW4iOiJUaGFuaC1LaGlldCIsInBhcnNlLW5hbWVzIjpmYWxzZSwiZHJvcHBpbmctcGFydGljbGUiOiIiLCJub24tZHJvcHBpbmctcGFydGljbGUiOiIifSx7ImZhbWlseSI6Ill1dGFtaSIsImdpdmVuIjoiSSBHdXN0aSBBeXUgTm92aSIsInBhcnNlLW5hbWVzIjpmYWxzZSwiZHJvcHBpbmctcGFydGljbGUiOiIiLCJub24tZHJvcHBpbmctcGFydGljbGUiOiIifSx7ImZhbWlseSI6IkxpbiIsImdpdmVuIjoiR3VvLVRhaSIsInBhcnNlLW5hbWVzIjpmYWxzZSwiZHJvcHBpbmctcGFydGljbGUiOiIiLCJub24tZHJvcHBpbmctcGFydGljbGUiOiIifSx7ImZhbWlseSI6IlNvbiIsImdpdmVuIjoiSHlvam9vIiwicGFyc2UtbmFtZXMiOmZhbHNlLCJkcm9wcGluZy1wYXJ0aWNsZSI6IiIsIm5vbi1kcm9wcGluZy1wYXJ0aWNsZSI6IiJ9LHsiZmFtaWx5IjoiWmhhbyIsImdpdmVuIjoiRG9uZy1YdWUiLCJwYXJzZS1uYW1lcyI6ZmFsc2UsImRyb3BwaW5nLXBhcnRpY2xlIjoiIiwibm9uLWRyb3BwaW5nLXBhcnRpY2xlIjoiIn0seyJmYW1pbHkiOiJIZSIsImdpdmVuIjoiQmFvLUppZSIsInBhcnNlLW5hbWVzIjpmYWxzZSwiZHJvcHBpbmctcGFydGljbGUiOiIiLCJub24tZHJvcHBpbmctcGFydGljbGUiOiIifSx7ImZhbWlseSI6IkpvaG5zb24iLCJnaXZlbiI6IkNocmlzdGluZSIsInBhcnNlLW5hbWVzIjpmYWxzZSwiZHJvcHBpbmctcGFydGljbGUiOiIiLCJub24tZHJvcHBpbmctcGFydGljbGUiOiIifSx7ImZhbWlseSI6Ik1vdSIsImdpdmVuIjoiQmVuIiwicGFyc2UtbmFtZXMiOmZhbHNlLCJkcm9wcGluZy1wYXJ0aWNsZSI6IiIsIm5vbi1kcm9wcGluZy1wYXJ0aWNsZSI6IiJ9LHsiZmFtaWx5IjoiQWtpbnllbGUiLCJnaXZlbiI6IkQgTyIsInBhcnNlLW5hbWVzIjpmYWxzZSwiZHJvcHBpbmctcGFydGljbGUiOiIiLCJub24tZHJvcHBpbmctcGFydGljbGUiOiIifSx7ImZhbWlseSI6IlJheXVkdSIsImdpdmVuIjoiUiBLIiwicGFyc2UtbmFtZXMiOmZhbHNlLCJkcm9wcGluZy1wYXJ0aWNsZSI6IiIsIm5vbi1kcm9wcGluZy1wYXJ0aWNsZSI6IiJ9LHsiZmFtaWx5IjoiTmFpciIsImdpdmVuIjoiTiBLIEMiLCJwYXJzZS1uYW1lcyI6ZmFsc2UsImRyb3BwaW5nLXBhcnRpY2xlIjoiIiwibm9uLWRyb3BwaW5nLXBhcnRpY2xlIjoiIn0seyJmYW1pbHkiOiJaaGVuZyIsImdpdmVuIjoiQ2hvbmcgV2VpIiwicGFyc2UtbmFtZXMiOmZhbHNlLCJkcm9wcGluZy1wYXJ0aWNsZSI6IiIsIm5vbi1kcm9wcGluZy1wYXJ0aWNsZSI6IiJ9LHsiZmFtaWx5IjoiTGkiLCJnaXZlbiI6IkNob25nIFlpbiBDb25nYm8iLCJwYXJzZS1uYW1lcyI6ZmFsc2UsImRyb3BwaW5nLXBhcnRpY2xlIjoiIiwibm9uLWRyb3BwaW5nLXBhcnRpY2xlIjoiIn0seyJmYW1pbHkiOiJaaGFuZyIsImdpdmVuIjoiWWFuIFlpbmd6aG9uZyBZdWt1aSIsInBhcnNlLW5hbWVzIjpmYWxzZSwiZHJvcHBpbmctcGFydGljbGUiOiIiLCJub24tZHJvcHBpbmctcGFydGljbGUiOiIifSx7ImZhbWlseSI6IlpoZW5nIiwiZ2l2ZW4iOiJIb25nbWVpIiwicGFyc2UtbmFtZXMiOmZhbHNlLCJkcm9wcGluZy1wYXJ0aWNsZSI6IiIsIm5vbi1kcm9wcGluZy1wYXJ0aWNsZSI6IiJ9LHsiZmFtaWx5IjoiWWFuZyIsImdpdmVuIjoiWmhpZmVuZyIsInBhcnNlLW5hbWVzIjpmYWxzZSwiZHJvcHBpbmctcGFydGljbGUiOiIiLCJub24tZHJvcHBpbmctcGFydGljbGUiOiIifSx7ImZhbWlseSI6IkxpdSIsImdpdmVuIjoiR2VuZ3l1YW4iLCJwYXJzZS1uYW1lcyI6ZmFsc2UsImRyb3BwaW5nLXBhcnRpY2xlIjoiIiwibm9uLWRyb3BwaW5nLXBhcnRpY2xlIjoiIn0seyJmYW1pbHkiOiJTdSIsImdpdmVuIjoiTWVpcm9uZyIsInBhcnNlLW5hbWVzIjpmYWxzZSwiZHJvcHBpbmctcGFydGljbGUiOiIiLCJub24tZHJvcHBpbmctcGFydGljbGUiOiIifSx7ImZhbWlseSI6IlpoZW4iLCJnaXZlbiI6Ilh1ZG9uZyIsInBhcnNlLW5hbWVzIjpmYWxzZSwiZHJvcHBpbmctcGFydGljbGUiOiIiLCJub24tZHJvcHBpbmctcGFydGljbGUiOiIifSx7ImZhbWlseSI6IldhbmciLCJnaXZlbiI6IllhbmcgWWltZWkgWXVlIiwicGFyc2UtbmFtZXMiOmZhbHNlLCJkcm9wcGluZy1wYXJ0aWNsZSI6IiIsIm5vbi1kcm9wcGluZy1wYXJ0aWNsZSI6IiJ9LHsiZmFtaWx5IjoiQWxsYW4iLCJnaXZlbiI6IkdyYW50IiwicGFyc2UtbmFtZXMiOmZhbHNlLCJkcm9wcGluZy1wYXJ0aWNsZSI6IiIsIm5vbi1kcm9wcGluZy1wYXJ0aWNsZSI6IiJ9LHsiZmFtaWx5IjoiRXJvbWVua28iLCJnaXZlbiI6Iklnb3IiLCJwYXJzZS1uYW1lcyI6ZmFsc2UsImRyb3BwaW5nLXBhcnRpY2xlIjoiIiwibm9uLWRyb3BwaW5nLXBhcnRpY2xlIjoiIn0seyJmYW1pbHkiOiJHaWxtYXJ0aW4iLCJnaXZlbiI6Ik1pY2hlbGxlIiwicGFyc2UtbmFtZXMiOmZhbHNlLCJkcm9wcGluZy1wYXJ0aWNsZSI6IiIsIm5vbi1kcm9wcGluZy1wYXJ0aWNsZSI6IiJ9LHsiZmFtaWx5IjoiS29ja2FyIiwiZ2l2ZW4iOiJJdmFuYSIsInBhcnNlLW5hbWVzIjpmYWxzZSwiZHJvcHBpbmctcGFydGljbGUiOiIiLCJub24tZHJvcHBpbmctcGFydGljbGUiOiIifSx7ImZhbWlseSI6Ik1jR3JlZ29yIiwiZ2l2ZW4iOiJQZXRlciIsInBhcnNlLW5hbWVzIjpmYWxzZSwiZHJvcHBpbmctcGFydGljbGUiOiIiLCJub24tZHJvcHBpbmctcGFydGljbGUiOiIifSx7ImZhbWlseSI6IkdvbnrDoWxleiIsImdpdmVuIjoiQXJuYXUiLCJwYXJzZS1uYW1lcyI6ZmFsc2UsImRyb3BwaW5nLXBhcnRpY2xlIjoiIiwibm9uLWRyb3BwaW5nLXBhcnRpY2xlIjoiIn0seyJmYW1pbHkiOiJSaWJhIiwiZ2l2ZW4iOiJKb3JkaS1Sb2dlciIsInBhcnNlLW5hbWVzIjpmYWxzZSwiZHJvcHBpbmctcGFydGljbGUiOiIiLCJub24tZHJvcHBpbmctcGFydGljbGUiOiIifSx7ImZhbWlseSI6IlB1aWciLCJnaXZlbiI6IlJpdGEiLCJwYXJzZS1uYW1lcyI6ZmFsc2UsImRyb3BwaW5nLXBhcnRpY2xlIjoiIiwibm9uLWRyb3BwaW5nLXBhcnRpY2xlIjoiIn0seyJmYW1pbHkiOiJOYXZhcnJvIiwiZ2l2ZW4iOiJQZXJlIiwicGFyc2UtbmFtZXMiOmZhbHNlLCJkcm9wcGluZy1wYXJ0aWNsZSI6IiIsIm5vbi1kcm9wcGluZy1wYXJ0aWNsZSI6IiJ9LHsiZmFtaWx5IjoiQmFyaXNhIiwiZ2l2ZW4iOiJBaWdhIiwicGFyc2UtbmFtZXMiOmZhbHNlLCJkcm9wcGluZy1wYXJ0aWNsZSI6IiIsIm5vbi1kcm9wcGluZy1wYXJ0aWNsZSI6IiJ9LHsiZmFtaWx5IjoiUm9tYWdub2xpIiwiZ2l2ZW4iOiJGcmFuY2VzY28iLCJwYXJzZS1uYW1lcyI6ZmFsc2UsImRyb3BwaW5nLXBhcnRpY2xlIjoiIiwibm9uLWRyb3BwaW5nLXBhcnRpY2xlIjoiIn0seyJmYW1pbHkiOiJCbHVtYmVyZ2EiLCJnaXZlbiI6IkFuZHJhIiwicGFyc2UtbmFtZXMiOmZhbHNlLCJkcm9wcGluZy1wYXJ0aWNsZSI6IiIsIm5vbi1kcm9wcGluZy1wYXJ0aWNsZSI6IiJ9LHsiZmFtaWx5IjoiQmx1bWJlcmdhIiwiZ2l2ZW4iOiJEYWduaWphIiwicGFyc2UtbmFtZXMiOmZhbHNlLCJkcm9wcGluZy1wYXJ0aWNsZSI6IiIsIm5vbi1kcm9wcGluZy1wYXJ0aWNsZSI6IiJ9LHsiZmFtaWx5IjoiQm9peCIsImdpdmVuIjoiTWFyaWFubmUiLCJwYXJzZS1uYW1lcyI6ZmFsc2UsImRyb3BwaW5nLXBhcnRpY2xlIjoiIiwibm9uLWRyb3BwaW5nLXBhcnRpY2xlIjoiIn0seyJmYW1pbHkiOiJNb250YXN0cnVjIiwiZ2l2ZW4iOiJMdWRvdmljIiwicGFyc2UtbmFtZXMiOmZhbHNlLCJkcm9wcGluZy1wYXJ0aWNsZSI6IiIsIm5vbi1kcm9wcGluZy1wYXJ0aWNsZSI6IiJ9LHsiZmFtaWx5IjoiQXp6YXJvLVBhbnRlbCIsImdpdmVuIjoiQ2F0aGVyaW5lIiwicGFyc2UtbmFtZXMiOmZhbHNlLCJkcm9wcGluZy1wYXJ0aWNsZSI6IiIsIm5vbi1kcm9wcGluZy1wYXJ0aWNsZSI6IiJ9LHsiZmFtaWx5IjoiRG9tZW5lY2giLCJnaXZlbiI6IlNlcmdlIiwicGFyc2UtbmFtZXMiOmZhbHNlLCJkcm9wcGluZy1wYXJ0aWNsZSI6IiIsIm5vbi1kcm9wcGluZy1wYXJ0aWNsZSI6IiJ9LHsiZmFtaWx5IjoiQWxsZWdyaW5pIiwiZ2l2ZW4iOiJKb25hcyIsInBhcnNlLW5hbWVzIjpmYWxzZSwiZHJvcHBpbmctcGFydGljbGUiOiIiLCJub24tZHJvcHBpbmctcGFydGljbGUiOiIifSx7ImZhbWlseSI6Ik9yZWhvdW5pZyIsImdpdmVuIjoiS3Jpc3RpbmEiLCJwYXJzZS1uYW1lcyI6ZmFsc2UsImRyb3BwaW5nLXBhcnRpY2xlIjoiIiwibm9uLWRyb3BwaW5nLXBhcnRpY2xlIjoiIn0seyJmYW1pbHkiOiJNYXZyb21hdGlkaXMiLCJnaXZlbiI6Ikdlb3JnaW9zIiwicGFyc2UtbmFtZXMiOmZhbHNlLCJkcm9wcGluZy1wYXJ0aWNsZSI6IiIsIm5vbi1kcm9wcGluZy1wYXJ0aWNsZSI6IiJ9LHsiZmFtaWx5IjoiUnVlc2NoIiwiZ2l2ZW4iOiJGbG9yaWFuIiwicGFyc2UtbmFtZXMiOmZhbHNlLCJkcm9wcGluZy1wYXJ0aWNsZSI6IiIsIm5vbi1kcm9wcGluZy1wYXJ0aWNsZSI6IiJ9LHsiZmFtaWx5IjoiRG9yZXIiLCJnaXZlbiI6IlZpa3RvciIsInBhcnNlLW5hbWVzIjpmYWxzZSwiZHJvcHBpbmctcGFydGljbGUiOiIiLCJub24tZHJvcHBpbmctcGFydGljbGUiOiIifSx7ImZhbWlseSI6IkV2aW5zIiwiZ2l2ZW4iOiJSYWxwaCIsInBhcnNlLW5hbWVzIjpmYWxzZSwiZHJvcHBpbmctcGFydGljbGUiOiIiLCJub24tZHJvcHBpbmctcGFydGljbGUiOiIifSx7ImZhbWlseSI6IkFzaHdvcnRoIiwiZ2l2ZW4iOiJBbWFuZGEgSiIsInBhcnNlLW5hbWVzIjpmYWxzZSwiZHJvcHBpbmctcGFydGljbGUiOiIiLCJub24tZHJvcHBpbmctcGFydGljbGUiOiIifSx7ImZhbWlseSI6IlRheWxvciIsImdpdmVuIjoiQWRhbSBNIiwicGFyc2UtbmFtZXMiOmZhbHNlLCJkcm9wcGluZy1wYXJ0aWNsZSI6IiIsIm5vbi1kcm9wcGluZy1wYXJ0aWNsZSI6IiJ9LHsiZmFtaWx5IjoiUmVlZCIsImdpdmVuIjoiRGFuaWVsIEwiLCJwYXJzZS1uYW1lcyI6ZmFsc2UsImRyb3BwaW5nLXBhcnRpY2xlIjoiIiwibm9uLWRyb3BwaW5nLXBhcnRpY2xlIjoiIn0seyJmYW1pbHkiOiJBbGxlbiIsImdpdmVuIjoiRnJlZCBMIiwicGFyc2UtbmFtZXMiOmZhbHNlLCJkcm9wcGluZy1wYXJ0aWNsZSI6IiIsIm5vbi1kcm9wcGluZy1wYXJ0aWNsZSI6IiJ9LHsiZmFtaWx5IjoiS2V5c2VyIiwiZ2l2ZW4iOiJQYXRyaWNrIEQiLCJwYXJzZS1uYW1lcyI6ZmFsc2UsImRyb3BwaW5nLXBhcnRpY2xlIjoiIiwibm9uLWRyb3BwaW5nLXBhcnRpY2xlIjoiIn0seyJmYW1pbHkiOiJUeWxlciIsImdpdmVuIjoiRG9uYWxkIEQiLCJwYXJzZS1uYW1lcyI6ZmFsc2UsImRyb3BwaW5nLXBhcnRpY2xlIjoiIiwibm9uLWRyb3BwaW5nLXBhcnRpY2xlIjoiIn0seyJmYW1pbHkiOiJTaGVuIiwiZ2l2ZW4iOiJEZWt1aSIsInBhcnNlLW5hbWVzIjpmYWxzZSwiZHJvcHBpbmctcGFydGljbGUiOiIiLCJub24tZHJvcHBpbmctcGFydGljbGUiOiIifSx7ImZhbWlseSI6IkppbiIsImdpdmVuIjoiV2VpIiwicGFyc2UtbmFtZXMiOmZhbHNlLCJkcm9wcGluZy1wYXJ0aWNsZSI6IiIsIm5vbi1kcm9wcGluZy1wYXJ0aWNsZSI6IiJ9LHsiZmFtaWx5IjoiSHUiLCJnaXZlbiI6IkppbmcgSnVuIiwicGFyc2UtbmFtZXMiOmZhbHNlLCJkcm9wcGluZy1wYXJ0aWNsZSI6IiIsIm5vbi1kcm9wcGluZy1wYXJ0aWNsZSI6IiJ9LHsiZmFtaWx5IjoiWGlhbyIsImdpdmVuIjoiUnVpIiwicGFyc2UtbmFtZXMiOmZhbHNlLCJkcm9wcGluZy1wYXJ0aWNsZSI6IiIsIm5vbi1kcm9wcGluZy1wYXJ0aWNsZSI6IiJ9LHsiZmFtaWx5IjoiTHVvIiwiZ2l2ZW4iOiJLYWlob25nIiwicGFyc2UtbmFtZXMiOmZhbHNlLCJkcm9wcGluZy1wYXJ0aWNsZSI6IiIsIm5vbi1kcm9wcGluZy1wYXJ0aWNsZSI6IiJ9LHsiZmFtaWx5IjoiWmhpIiwiZ2l2ZW4iOiJZdWFuIiwicGFyc2UtbmFtZXMiOmZhbHNlLCJkcm9wcGluZy1wYXJ0aWNsZSI6IiIsIm5vbi1kcm9wcGluZy1wYXJ0aWNsZSI6IiJ9LHsiZmFtaWx5IjoiWWFuZyIsImdpdmVuIjoiWmhpZmVuZyIsInBhcnNlLW5hbWVzIjpmYWxzZSwiZHJvcHBpbmctcGFydGljbGUiOiIiLCJub24tZHJvcHBpbmctcGFydGljbGUiOiIifSx7ImZhbWlseSI6IllpbiIsImdpdmVuIjoiWGluYW4iLCJwYXJzZS1uYW1lcyI6ZmFsc2UsImRyb3BwaW5nLXBhcnRpY2xlIjoiIiwibm9uLWRyb3BwaW5nLXBhcnRpY2xlIjoiIn0seyJmYW1pbHkiOiJIYW1pbHRvbiIsImdpdmVuIjoiUGF1bCBCIiwicGFyc2UtbmFtZXMiOmZhbHNlLCJkcm9wcGluZy1wYXJ0aWNsZSI6IiIsIm5vbi1kcm9wcGluZy1wYXJ0aWNsZSI6IiJ9LHsiZmFtaWx5IjoiWmhhbmciLCJnaXZlbiI6IkxpaG9uZyBMaWppYSIsInBhcnNlLW5hbWVzIjpmYWxzZSwiZHJvcHBpbmctcGFydGljbGUiOiIiLCJub24tZHJvcHBpbmctcGFydGljbGUiOiIifSx7ImZhbWlseSI6Ikx1IiwiZ2l2ZW4iOiJTaHlpLU1pbiIsInBhcnNlLW5hbWVzIjpmYWxzZSwiZHJvcHBpbmctcGFydGljbGUiOiIiLCJub24tZHJvcHBpbmctcGFydGljbGUiOiIifSx7ImZhbWlseSI6IkFncmFmaW90aXMiLCJnaXZlbiI6IkNocmlzdG9zIiwicGFyc2UtbmFtZXMiOmZhbHNlLCJkcm9wcGluZy1wYXJ0aWNsZSI6IiIsIm5vbi1kcm9wcGluZy1wYXJ0aWNsZSI6IiJ9LHsiZmFtaWx5IjoiUm9lYiIsImdpdmVuIjoiTWFydGluIiwicGFyc2UtbmFtZXMiOmZhbHNlLCJkcm9wcGluZy1wYXJ0aWNsZSI6IiIsIm5vbi1kcm9wcGluZy1wYXJ0aWNsZSI6IiJ9LHsiZmFtaWx5IjoiU2F0dGxlciIsImdpdmVuIjoiQ2hyaXN0aWFuIiwicGFyc2UtbmFtZXMiOmZhbHNlLCJkcm9wcGluZy1wYXJ0aWNsZSI6IiIsIm5vbi1kcm9wcGluZy1wYXJ0aWNsZSI6IiJ9LHsiZmFtaWx5IjoiRHVhbiIsImdpdmVuIjoiSHVhYm8iLCJwYXJzZS1uYW1lcyI6ZmFsc2UsImRyb3BwaW5nLXBhcnRpY2xlIjoiIiwibm9uLWRyb3BwaW5nLXBhcnRpY2xlIjoiIn0seyJmYW1pbHkiOiJIdSIsImdpdmVuIjoiTWluZ3dlaSIsInBhcnNlLW5hbWVzIjpmYWxzZSwiZHJvcHBpbmctcGFydGljbGUiOiIiLCJub24tZHJvcHBpbmctcGFydGljbGUiOiIifSx7ImZhbWlseSI6IlpoYW5nIiwiZ2l2ZW4iOiJZYW4gWWluZ3pob25nIFl1a3VpIiwicGFyc2UtbmFtZXMiOmZhbHNlLCJkcm9wcGluZy1wYXJ0aWNsZSI6IiIsIm5vbi1kcm9wcGluZy1wYXJ0aWNsZSI6IiJ9LHsiZmFtaWx5IjoiV2FuZyIsImdpdmVuIjoiSmlheXVhbiIsInBhcnNlLW5hbWVzIjpmYWxzZSwiZHJvcHBpbmctcGFydGljbGUiOiIiLCJub24tZHJvcHBpbmctcGFydGljbGUiOiIifSx7ImZhbWlseSI6IkppYW5nIiwiZ2l2ZW4iOiJXZWlwaW5nIiwicGFyc2UtbmFtZXMiOmZhbHNlLCJkcm9wcGluZy1wYXJ0aWNsZSI6IiIsIm5vbi1kcm9wcGluZy1wYXJ0aWNsZSI6IiJ9LHsiZmFtaWx5IjoiSHVhbmciLCJnaXZlbiI6IlFpZmVpIiwicGFyc2UtbmFtZXMiOmZhbHNlLCJkcm9wcGluZy1wYXJ0aWNsZSI6IiIsIm5vbi1kcm9wcGluZy1wYXJ0aWNsZSI6IiJ9LHsiZmFtaWx5IjoiTGkiLCJnaXZlbiI6Ikp1biBKaW5qaWFuIEppbmh1aSIsInBhcnNlLW5hbWVzIjpmYWxzZSwiZHJvcHBpbmctcGFydGljbGUiOiIiLCJub24tZHJvcHBpbmctcGFydGljbGUiOiIifSx7ImZhbWlseSI6IlFpYW4iLCJnaXZlbiI6IllvbmciLCJwYXJzZS1uYW1lcyI6ZmFsc2UsImRyb3BwaW5nLXBhcnRpY2xlIjoiIiwibm9uLWRyb3BwaW5nLXBhcnRpY2xlIjoiIn0seyJmYW1pbHkiOiJaaHUiLCJnaXZlbiI6IkxpZmVuZyIsInBhcnNlLW5hbWVzIjpmYWxzZSwiZHJvcHBpbmctcGFydGljbGUiOiIiLCJub24tZHJvcHBpbmctcGFydGljbGUiOiIifSx7ImZhbWlseSI6IldhbmciLCJnaXZlbiI6IllhbmcgWWltZWkgWXVlIiwicGFyc2UtbmFtZXMiOmZhbHNlLCJkcm9wcGluZy1wYXJ0aWNsZSI6IiIsIm5vbi1kcm9wcGluZy1wYXJ0aWNsZSI6IiJ9LHsiZmFtaWx5IjoiTHUiLCJnaXZlbiI6IlhpbmdjYWkiLCJwYXJzZS1uYW1lcyI6ZmFsc2UsImRyb3BwaW5nLXBhcnRpY2xlIjoiIiwibm9uLWRyb3BwaW5nLXBhcnRpY2xlIjoiIn0seyJmYW1pbHkiOiJWZWdhIiwiZ2l2ZW4iOiJBIE0iLCJwYXJzZS1uYW1lcyI6ZmFsc2UsImRyb3BwaW5nLXBhcnRpY2xlIjoiIiwibm9uLWRyb3BwaW5nLXBhcnRpY2xlIjoiIn0seyJmYW1pbHkiOiJTYW50YW1hcmlhIiwiZ2l2ZW4iOiJGIiwicGFyc2UtbmFtZXMiOmZhbHNlLCJkcm9wcGluZy1wYXJ0aWNsZSI6IiIsIm5vbi1kcm9wcGluZy1wYXJ0aWNsZSI6IiJ9LHsiZmFtaWx5IjoiUml2YXMiLCJnaXZlbiI6IkUiLCJwYXJzZS1uYW1lcyI6ZmFsc2UsImRyb3BwaW5nLXBhcnRpY2xlIjoiIiwibm9uLWRyb3BwaW5nLXBhcnRpY2xlIjoiIn0seyJmYW1pbHkiOiJTaGFyaWZ6YWRlaCIsImdpdmVuIjoiTWFoZGkiLCJwYXJzZS1uYW1lcyI6ZmFsc2UsImRyb3BwaW5nLXBhcnRpY2xlIjoiIiwibm9uLWRyb3BwaW5nLXBhcnRpY2xlIjoiIn0seyJmYW1pbHkiOiJXYW5nIiwiZ2l2ZW4iOiJMaWh1YSBMaWp1biBMZWkiLCJwYXJzZS1uYW1lcyI6ZmFsc2UsImRyb3BwaW5nLXBhcnRpY2xlIjoiIiwibm9uLWRyb3BwaW5nLXBhcnRpY2xlIjoiIn0seyJmYW1pbHkiOiJTaGFoIiwiZ2l2ZW4iOiJOaWxheSIsInBhcnNlLW5hbWVzIjpmYWxzZSwiZHJvcHBpbmctcGFydGljbGUiOiIiLCJub24tZHJvcHBpbmctcGFydGljbGUiOiIifSx7ImZhbWlseSI6IlJhZG9tZXMgSnIuIiwiZ2l2ZW4iOiJBbWFuZG8gQSIsInBhcnNlLW5hbWVzIjpmYWxzZSwiZHJvcHBpbmctcGFydGljbGUiOiIiLCJub24tZHJvcHBpbmctcGFydGljbGUiOiIifSx7ImZhbWlseSI6IkFyYW5nbyIsImdpdmVuIjoiU2FudGlhZ28iLCJwYXJzZS1uYW1lcyI6ZmFsc2UsImRyb3BwaW5nLXBhcnRpY2xlIjoiIiwibm9uLWRyb3BwaW5nLXBhcnRpY2xlIjoiIn0seyJmYW1pbHkiOiJNb3JhbGVzLVBpbnrDs24iLCJnaXZlbiI6IlRpdG8iLCJwYXJzZS1uYW1lcyI6ZmFsc2UsImRyb3BwaW5nLXBhcnRpY2xlIjoiIiwibm9uLWRyb3BwaW5nLXBhcnRpY2xlIjoiIn0seyJmYW1pbHkiOiJSaWVyYWRldmFsbCIsImdpdmVuIjoiSm9hbiIsInBhcnNlLW5hbWVzIjpmYWxzZSwiZHJvcHBpbmctcGFydGljbGUiOiIiLCJub24tZHJvcHBpbmctcGFydGljbGUiOiIifSx7ImZhbWlseSI6Ikdhc29sIiwiZ2l2ZW4iOiJDYXJsZXMgTSIsInBhcnNlLW5hbWVzIjpmYWxzZSwiZHJvcHBpbmctcGFydGljbGUiOiIiLCJub24tZHJvcHBpbmctcGFydGljbGUiOiIifSx7ImZhbWlseSI6IkdhYmFycmVsbCIsImdpdmVuIjoiWGF2aWVyIiwicGFyc2UtbmFtZXMiOmZhbHNlLCJkcm9wcGluZy1wYXJ0aWNsZSI6IiIsIm5vbi1kcm9wcGluZy1wYXJ0aWNsZSI6IiJ9LHsiZmFtaWx5IjoiWW9vbiIsImdpdmVuIjoiSGFlLVN1bmciLCJwYXJzZS1uYW1lcyI6ZmFsc2UsImRyb3BwaW5nLXBhcnRpY2xlIjoiIiwibm9uLWRyb3BwaW5nLXBhcnRpY2xlIjoiIn0seyJmYW1pbHkiOiJLaW0iLCJnaXZlbiI6IkV1bi1TZW9iIiwicGFyc2UtbmFtZXMiOmZhbHNlLCJkcm9wcGluZy1wYXJ0aWNsZSI6IiIsIm5vbi1kcm9wcGluZy1wYXJ0aWNsZSI6IiJ9LHsiZmFtaWx5IjoiS2ltIiwiZ2l2ZW4iOiJNaW4tU29vIiwicGFyc2UtbmFtZXMiOmZhbHNlLCJkcm9wcGluZy1wYXJ0aWNsZSI6IiIsIm5vbi1kcm9wcGluZy1wYXJ0aWNsZSI6IiJ9LHsiZmFtaWx5IjoiTGVlIiwiZ2l2ZW4iOiJKYWUgSHl1biBKYW5nLVllb2IiLCJwYXJzZS1uYW1lcyI6ZmFsc2UsImRyb3BwaW5nLXBhcnRpY2xlIjoiIiwibm9uLWRyb3BwaW5nLXBhcnRpY2xlIjoiIn0seyJmYW1pbHkiOiJMZWUiLCJnaXZlbiI6Ikd5dS1Cb25nIiwicGFyc2UtbmFtZXMiOmZhbHNlLCJkcm9wcGluZy1wYXJ0aWNsZSI6IiIsIm5vbi1kcm9wcGluZy1wYXJ0aWNsZSI6IiJ9LHsiZmFtaWx5IjoiQWhuIiwiZ2l2ZW4iOiJTdW5nLUhvb24iLCJwYXJzZS1uYW1lcyI6ZmFsc2UsImRyb3BwaW5nLXBhcnRpY2xlIjoiIiwibm9uLWRyb3BwaW5nLXBhcnRpY2xlIjoiIn0seyJmYW1pbHkiOiJBYnNpIEhhbGFiaSIsImdpdmVuIjoiTSIsInBhcnNlLW5hbWVzIjpmYWxzZSwiZHJvcHBpbmctcGFydGljbGUiOiIiLCJub24tZHJvcHBpbmctcGFydGljbGUiOiIifSx7ImZhbWlseSI6IkFsLVFhdHRhbiIsImdpdmVuIjoiQSIsInBhcnNlLW5hbWVzIjpmYWxzZSwiZHJvcHBpbmctcGFydGljbGUiOiIiLCJub24tZHJvcHBpbmctcGFydGljbGUiOiIifSx7ImZhbWlseSI6IkFsLU90YWliaSIsImdpdmVuIjoiQSIsInBhcnNlLW5hbWVzIjpmYWxzZSwiZHJvcHBpbmctcGFydGljbGUiOiIiLCJub24tZHJvcHBpbmctcGFydGljbGUiOiIifSx7ImZhbWlseSI6Ik1hZGhsb3BhIiwiZ2l2ZW4iOiJBbW9zIiwicGFyc2UtbmFtZXMiOmZhbHNlLCJkcm9wcGluZy1wYXJ0aWNsZSI6IiIsIm5vbi1kcm9wcGluZy1wYXJ0aWNsZSI6IiJ9LHsiZmFtaWx5IjoiU3BhcmtzIiwiZ2l2ZW4iOiJEZWJiaWUiLCJwYXJzZS1uYW1lcyI6ZmFsc2UsImRyb3BwaW5nLXBhcnRpY2xlIjoiIiwibm9uLWRyb3BwaW5nLXBhcnRpY2xlIjoiIn0seyJmYW1pbHkiOiJLZWVuIiwiZ2l2ZW4iOiJTYW1hbnRoYSIsInBhcnNlLW5hbWVzIjpmYWxzZSwiZHJvcHBpbmctcGFydGljbGUiOiIiLCJub24tZHJvcHBpbmctcGFydGljbGUiOiIifSx7ImZhbWlseSI6Ik1vb3JsYWNoIiwiZ2l2ZW4iOiJNYXNjaGEiLCJwYXJzZS1uYW1lcyI6ZmFsc2UsImRyb3BwaW5nLXBhcnRpY2xlIjoiIiwibm9uLWRyb3BwaW5nLXBhcnRpY2xlIjoiIn0seyJmYW1pbHkiOiJLcm9nIiwiZ2l2ZW4iOiJQaWV0ZXIiLCJwYXJzZS1uYW1lcyI6ZmFsc2UsImRyb3BwaW5nLXBhcnRpY2xlIjoiIiwibm9uLWRyb3BwaW5nLXBhcnRpY2xlIjoiIn0seyJmYW1pbHkiOiJEbGFtaW5pIiwiZ2l2ZW4iOiJUaHVsaSIsInBhcnNlLW5hbWVzIjpmYWxzZSwiZHJvcHBpbmctcGFydGljbGUiOiIiLCJub24tZHJvcHBpbmctcGFydGljbGUiOiIifSx7ImZhbWlseSI6IkppIiwiZ2l2ZW4iOiJMaS1RdW4iLCJwYXJzZS1uYW1lcyI6ZmFsc2UsImRyb3BwaW5nLXBhcnRpY2xlIjoiIiwibm9uLWRyb3BwaW5nLXBhcnRpY2xlIjoiIn0seyJmYW1pbHkiOiJQZXJlaXJhIiwiZ2l2ZW4iOiJMdWNhcyBHIiwicGFyc2UtbmFtZXMiOmZhbHNlLCJkcm9wcGluZy1wYXJ0aWNsZSI6IiIsIm5vbi1kcm9wcGluZy1wYXJ0aWNsZSI6IiJ9LHsiZmFtaWx5IjoiQ2hhZ2FzIiwiZ2l2ZW4iOiJNYXRldXMgRiIsInBhcnNlLW5hbWVzIjpmYWxzZSwiZHJvcHBpbmctcGFydGljbGUiOiIiLCJub24tZHJvcHBpbmctcGFydGljbGUiOiIifSx7ImZhbWlseSI6IkRpYXMiLCJnaXZlbiI6Ik1hcmluYSBPIFMiLCJwYXJzZS1uYW1lcyI6ZmFsc2UsImRyb3BwaW5nLXBhcnRpY2xlIjoiIiwibm9uLWRyb3BwaW5nLXBhcnRpY2xlIjoiIn0seyJmYW1pbHkiOiJDYXZhbGV0dCIsImdpdmVuIjoiT3TDoXZpbyIsInBhcnNlLW5hbWVzIjpmYWxzZSwiZHJvcHBpbmctcGFydGljbGUiOiIiLCJub24tZHJvcHBpbmctcGFydGljbGUiOiIifSx7ImZhbWlseSI6IkJvbm9taSIsImdpdmVuIjoiQW50b25pbyIsInBhcnNlLW5hbWVzIjpmYWxzZSwiZHJvcHBpbmctcGFydGljbGUiOiIiLCJub24tZHJvcHBpbmctcGFydGljbGUiOiIifSx7ImZhbWlseSI6IkFzaHJhZmkiLCJnaXZlbiI6Ik1hcnlhbSIsInBhcnNlLW5hbWVzIjpmYWxzZSwiZHJvcHBpbmctcGFydGljbGUiOiIiLCJub24tZHJvcHBpbmctcGFydGljbGUiOiIifSx7ImZhbWlseSI6IkRhdm91ZHBvdXIiLCJnaXZlbiI6IkhhbWlkIiwicGFyc2UtbmFtZXMiOmZhbHNlLCJkcm9wcGluZy1wYXJ0aWNsZSI6IiIsIm5vbi1kcm9wcGluZy1wYXJ0aWNsZSI6IiJ9LHsiZmFtaWx5IjoiS2hvZGFrYXJhbWkiLCJnaXZlbiI6IlZhaGlkIiwicGFyc2UtbmFtZXMiOmZhbHNlLCJkcm9wcGluZy1wYXJ0aWNsZSI6IiIsIm5vbi1kcm9wcGluZy1wYXJ0aWNsZSI6IiJ9LHsiZmFtaWx5IjoiR2FyemEtUmV5ZXMiLCJnaXZlbiI6Ikpvc2UgQXJ0dXJvIiwicGFyc2UtbmFtZXMiOmZhbHNlLCJkcm9wcGluZy1wYXJ0aWNsZSI6IiIsIm5vbi1kcm9wcGluZy1wYXJ0aWNsZSI6IiJ9LHsiZmFtaWx5IjoiSmluIiwiZ2l2ZW4iOiJNaW5nemhvdSIsInBhcnNlLW5hbWVzIjpmYWxzZSwiZHJvcHBpbmctcGFydGljbGUiOiIiLCJub24tZHJvcHBpbmctcGFydGljbGUiOiIifSx7ImZhbWlseSI6IlRhbmciLCJnaXZlbiI6IlJlbnpob25nIiwicGFyc2UtbmFtZXMiOmZhbHNlLCJkcm9wcGluZy1wYXJ0aWNsZSI6IiIsIm5vbi1kcm9wcGluZy1wYXJ0aWNsZSI6IiJ9LHsiZmFtaWx5IjoiSHVpc2luZ2giLCJnaXZlbiI6IkRvbmFsZCIsInBhcnNlLW5hbWVzIjpmYWxzZSwiZHJvcHBpbmctcGFydGljbGUiOiIiLCJub24tZHJvcHBpbmctcGFydGljbGUiOiIifSx7ImZhbWlseSI6IkFsaGFqaiBBbGkiLCJnaXZlbiI6IlNhbGVtIiwicGFyc2UtbmFtZXMiOmZhbHNlLCJkcm9wcGluZy1wYXJ0aWNsZSI6IiIsIm5vbi1kcm9wcGluZy1wYXJ0aWNsZSI6IiJ9LHsiZmFtaWx5IjoiVGVkb25lIiwiZ2l2ZW4iOiJMdWlnaSIsInBhcnNlLW5hbWVzIjpmYWxzZSwiZHJvcHBpbmctcGFydGljbGUiOiIiLCJub24tZHJvcHBpbmctcGFydGljbGUiOiIifSx7ImZhbWlseSI6Ik1hc3RybyIsImdpdmVuIjoiR2l1c2VwcGUiLCJwYXJzZS1uYW1lcyI6ZmFsc2UsImRyb3BwaW5nLXBhcnRpY2xlIjoiIiwibm9uLWRyb3BwaW5nLXBhcnRpY2xlIjoiRGUifSx7ImZhbWlseSI6IlBlcm8iLCJnaXZlbiI6IkZyYW5jZXNjbyIsInBhcnNlLW5hbWVzIjpmYWxzZSwiZHJvcHBpbmctcGFydGljbGUiOiIiLCJub24tZHJvcHBpbmctcGFydGljbGUiOiJEZWwifSx7ImZhbWlseSI6IkRlbG9ndSIsImdpdmVuIjoiTWFzc2ltbyIsInBhcnNlLW5hbWVzIjpmYWxzZSwiZHJvcHBpbmctcGFydGljbGUiOiIiLCJub24tZHJvcHBpbmctcGFydGljbGUiOiIifSx7ImZhbWlseSI6IlBpZXJpbmkiLCJnaXZlbiI6Ik1hcmNvIiwicGFyc2UtbmFtZXMiOmZhbHNlLCJkcm9wcGluZy1wYXJ0aWNsZSI6IiIsIm5vbi1kcm9wcGluZy1wYXJ0aWNsZSI6IiJ9LHsiZmFtaWx5IjoiQm9uYWZmaW5pIiwiZ2l2ZW4iOiJEYXZpZGUiLCJwYXJzZS1uYW1lcyI6ZmFsc2UsImRyb3BwaW5nLXBhcnRpY2xlIjoiIiwibm9uLWRyb3BwaW5nLXBhcnRpY2xlIjoiIn0seyJmYW1pbHkiOiJBcnZpZHNzb24iLCJnaXZlbiI6Ik1hcmlhIiwicGFyc2UtbmFtZXMiOmZhbHNlLCJkcm9wcGluZy1wYXJ0aWNsZSI6IiIsIm5vbi1kcm9wcGluZy1wYXJ0aWNsZSI6IiJ9LHsiZmFtaWx5IjoiTW9yYW5kaW4iLCJnaXZlbiI6Ik1hdHRlbyIsInBhcnNlLW5hbWVzIjpmYWxzZSwiZHJvcHBpbmctcGFydGljbGUiOiIiLCJub24tZHJvcHBpbmctcGFydGljbGUiOiIifSx7ImZhbWlseSI6IkhhcnZleSIsImdpdmVuIjoiU2ltb24iLCJwYXJzZS1uYW1lcyI6ZmFsc2UsImRyb3BwaW5nLXBhcnRpY2xlIjoiIiwibm9uLWRyb3BwaW5nLXBhcnRpY2xlIjoiIn0seyJmYW1pbHkiOiJNYXJ0w61uZXotR3VpZG8iLCJnaXZlbiI6IlNlcmdpbyBJdsOhbiIsInBhcnNlLW5hbWVzIjpmYWxzZSwiZHJvcHBpbmctcGFydGljbGUiOiIiLCJub24tZHJvcHBpbmctcGFydGljbGUiOiIifSx7ImZhbWlseSI6IlNlbmd1cHRhIiwiZ2l2ZW4iOiJEZWJhbGluYSIsInBhcnNlLW5hbWVzIjpmYWxzZSwiZHJvcHBpbmctcGFydGljbGUiOiIiLCJub24tZHJvcHBpbmctcGFydGljbGUiOiIifSx7ImZhbWlseSI6Ik7DoXBvbGVzLVJpdmVyYSIsImdpdmVuIjoiRmFicmljaW8iLCJwYXJzZS1uYW1lcyI6ZmFsc2UsImRyb3BwaW5nLXBhcnRpY2xlIjoiIiwibm9uLWRyb3BwaW5nLXBhcnRpY2xlIjoiIn0seyJmYW1pbHkiOiJHb256w6FsZXotQ2FtcG9zIiwiZ2l2ZW4iOiJKIEJldHphYmUiLCJwYXJzZS1uYW1lcyI6ZmFsc2UsImRyb3BwaW5nLXBhcnRpY2xlIjoiIiwibm9uLWRyb3BwaW5nLXBhcnRpY2xlIjoiIn0seyJmYW1pbHkiOiJSw61vIiwiZ2l2ZW4iOiJSb3NhIEUiLCJwYXJzZS1uYW1lcyI6ZmFsc2UsImRyb3BwaW5nLXBhcnRpY2xlIjoiIiwibm9uLWRyb3BwaW5nLXBhcnRpY2xlIjoiZGVsIn0seyJmYW1pbHkiOiJQb25jZS1PcnRlZ2EiLCJnaXZlbiI6Ikpvc8OpIE1hcsOtYSIsInBhcnNlLW5hbWVzIjpmYWxzZSwiZHJvcHBpbmctcGFydGljbGUiOiIiLCJub24tZHJvcHBpbmctcGFydGljbGUiOiIifSx7ImZhbWlseSI6IkVsLUhhbHdhZ2kiLCJnaXZlbiI6Ik1haG1vdWQgTSIsInBhcnNlLW5hbWVzIjpmYWxzZSwiZHJvcHBpbmctcGFydGljbGUiOiIiLCJub24tZHJvcHBpbmctcGFydGljbGUiOiIifSx7ImZhbWlseSI6IkdhbyIsImdpdmVuIjoiSHVpIiwicGFyc2UtbmFtZXMiOmZhbHNlLCJkcm9wcGluZy1wYXJ0aWNsZSI6IiIsIm5vbi1kcm9wcGluZy1wYXJ0aWNsZSI6IiJ9LHsiZmFtaWx5IjoiWmhvdSIsImdpdmVuIjoiQ2h1YW5iaW4iLCJwYXJzZS1uYW1lcyI6ZmFsc2UsImRyb3BwaW5nLXBhcnRpY2xlIjoiIiwibm9uLWRyb3BwaW5nLXBhcnRpY2xlIjoiIn0seyJmYW1pbHkiOiJMaSIsImdpdmVuIjoiRmVuZyIsInBhcnNlLW5hbWVzIjpmYWxzZSwiZHJvcHBpbmctcGFydGljbGUiOiIiLCJub24tZHJvcHBpbmctcGFydGljbGUiOiIifSx7ImZhbWlseSI6IkhhbiIsImdpdmVuIjoiQmFvbG9uZyIsInBhcnNlLW5hbWVzIjpmYWxzZSwiZHJvcHBpbmctcGFydGljbGUiOiIiLCJub24tZHJvcHBpbmctcGFydGljbGUiOiIifSx7ImZhbWlseSI6IkxpIiwiZ2l2ZW4iOiJYaXV4aWEiLCJwYXJzZS1uYW1lcyI6ZmFsc2UsImRyb3BwaW5nLXBhcnRpY2xlIjoiIiwibm9uLWRyb3BwaW5nLXBhcnRpY2xlIjoiIn0seyJmYW1pbHkiOiJIYWxsc3RlZHQiLCJnaXZlbiI6IlNvcGhpZSBJIiwicGFyc2UtbmFtZXMiOmZhbHNlLCJkcm9wcGluZy1wYXJ0aWNsZSI6IiIsIm5vbi1kcm9wcGluZy1wYXJ0aWNsZSI6IiJ9LHsiZmFtaWx5IjoiQmVydG9uaSIsImdpdmVuIjoiTWFyY28iLCJwYXJzZS1uYW1lcyI6ZmFsc2UsImRyb3BwaW5nLXBhcnRpY2xlIjoiIiwibm9uLWRyb3BwaW5nLXBhcnRpY2xlIjoiIn0seyJmYW1pbHkiOiJJc2Frc3NvbiIsImdpdmVuIjoiT2xhIiwicGFyc2UtbmFtZXMiOmZhbHNlLCJkcm9wcGluZy1wYXJ0aWNsZSI6IiIsIm5vbi1kcm9wcGluZy1wYXJ0aWNsZSI6IiJ9LHsiZmFtaWx5IjoiV2FuZyIsImdpdmVuIjoiQ2hlbnhpbmcgQ2FuIiwicGFyc2UtbmFtZXMiOmZhbHNlLCJkcm9wcGluZy1wYXJ0aWNsZSI6IiIsIm5vbi1kcm9wcGluZy1wYXJ0aWNsZSI6IiJ9LHsiZmFtaWx5IjoiV2FuZyIsImdpdmVuIjoiTGlodWEgTGlqdW4gTGVpIiwicGFyc2UtbmFtZXMiOmZhbHNlLCJkcm9wcGluZy1wYXJ0aWNsZSI6IiIsIm5vbi1kcm9wcGluZy1wYXJ0aWNsZSI6IiJ9LHsiZmFtaWx5IjoiTGl1IiwiZ2l2ZW4iOiJYaW5sZWkgWHVlIiwicGFyc2UtbmFtZXMiOmZhbHNlLCJkcm9wcGluZy1wYXJ0aWNsZSI6IiIsIm5vbi1kcm9wcGluZy1wYXJ0aWNsZSI6IiJ9LHsiZmFtaWx5IjoiRHUiLCJnaXZlbiI6IkNob25nIiwicGFyc2UtbmFtZXMiOmZhbHNlLCJkcm9wcGluZy1wYXJ0aWNsZSI6IiIsIm5vbi1kcm9wcGluZy1wYXJ0aWNsZSI6IiJ9LHsiZmFtaWx5IjoiRGluZyIsImdpdmVuIjoiRGluZyIsInBhcnNlLW5hbWVzIjpmYWxzZSwiZHJvcHBpbmctcGFydGljbGUiOiIiLCJub24tZHJvcHBpbmctcGFydGljbGUiOiIifSx7ImZhbWlseSI6IkppYSIsImdpdmVuIjoiSmlhIiwicGFyc2UtbmFtZXMiOmZhbHNlLCJkcm9wcGluZy1wYXJ0aWNsZSI6IiIsIm5vbi1kcm9wcGluZy1wYXJ0aWNsZSI6IiJ9LHsiZmFtaWx5IjoiWWFuIiwiZ2l2ZW4iOiJZYW4iLCJwYXJzZS1uYW1lcyI6ZmFsc2UsImRyb3BwaW5nLXBhcnRpY2xlIjoiIiwibm9uLWRyb3BwaW5nLXBhcnRpY2xlIjoiIn0seyJmYW1pbHkiOiJXdSIsImdpdmVuIjoiR2FuZyIsInBhcnNlLW5hbWVzIjpmYWxzZSwiZHJvcHBpbmctcGFydGljbGUiOiIiLCJub24tZHJvcHBpbmctcGFydGljbGUiOiIifSx7ImZhbWlseSI6IlpoYW5nIiwiZ2l2ZW4iOiJZYW4gWWluZ3pob25nIFl1a3VpIiwicGFyc2UtbmFtZXMiOmZhbHNlLCJkcm9wcGluZy1wYXJ0aWNsZSI6IiIsIm5vbi1kcm9wcGluZy1wYXJ0aWNsZSI6IiJ9LHsiZmFtaWx5IjoiWmhlbmciLCJnaXZlbiI6IkhvbmdtZWkiLCJwYXJzZS1uYW1lcyI6ZmFsc2UsImRyb3BwaW5nLXBhcnRpY2xlIjoiIiwibm9uLWRyb3BwaW5nLXBhcnRpY2xlIjoiIn0seyJmYW1pbHkiOiJZYW5nIiwiZ2l2ZW4iOiJaaGlmZW5nIiwicGFyc2UtbmFtZXMiOmZhbHNlLCJkcm9wcGluZy1wYXJ0aWNsZSI6IiIsIm5vbi1kcm9wcGluZy1wYXJ0aWNsZSI6IiJ9LHsiZmFtaWx5IjoiTGkiLCJnaXZlbiI6Ikp1biBKaW5qaWFuIEppbmh1aSIsInBhcnNlLW5hbWVzIjpmYWxzZSwiZHJvcHBpbmctcGFydGljbGUiOiIiLCJub24tZHJvcHBpbmctcGFydGljbGUiOiIifSx7ImZhbWlseSI6IllpbiIsImdpdmVuIjoiWGluYW4iLCJwYXJzZS1uYW1lcyI6ZmFsc2UsImRyb3BwaW5nLXBhcnRpY2xlIjoiIiwibm9uLWRyb3BwaW5nLXBhcnRpY2xlIjoiIn0seyJmYW1pbHkiOiJMaXUiLCJnaXZlbiI6Ikdlbmd5dWFuIiwicGFyc2UtbmFtZXMiOmZhbHNlLCJkcm9wcGluZy1wYXJ0aWNsZSI6IiIsIm5vbi1kcm9wcGluZy1wYXJ0aWNsZSI6IiJ9LHsiZmFtaWx5IjoiU3UiLCJnaXZlbiI6Ik1laXJvbmciLCJwYXJzZS1uYW1lcyI6ZmFsc2UsImRyb3BwaW5nLXBhcnRpY2xlIjoiIiwibm9uLWRyb3BwaW5nLXBhcnRpY2xlIjoiIn0seyJmYW1pbHkiOiJUdWtrZXIiLCJnaXZlbiI6IkFybm9sZCIsInBhcnNlLW5hbWVzIjpmYWxzZSwiZHJvcHBpbmctcGFydGljbGUiOiIiLCJub24tZHJvcHBpbmctcGFydGljbGUiOiIifSx7ImZhbWlseSI6IlNlbmd1cHRhIiwiZ2l2ZW4iOiJEZWJhbGluYSIsInBhcnNlLW5hbWVzIjpmYWxzZSwiZHJvcHBpbmctcGFydGljbGUiOiIiLCJub24tZHJvcHBpbmctcGFydGljbGUiOiIifSx7ImZhbWlseSI6IkFicmFoYW0iLCJnaXZlbiI6IkpvaG4gUCIsInBhcnNlLW5hbWVzIjpmYWxzZSwiZHJvcHBpbmctcGFydGljbGUiOiIiLCJub24tZHJvcHBpbmctcGFydGljbGUiOiIifSx7ImZhbWlseSI6IkNlamEiLCJnaXZlbiI6Ik1hbnVlbCIsInBhcnNlLW5hbWVzIjpmYWxzZSwiZHJvcHBpbmctcGFydGljbGUiOiIiLCJub24tZHJvcHBpbmctcGFydGljbGUiOiIifSx7ImZhbWlseSI6IkdvbnphbGV6IiwiZ2l2ZW4iOiJNaWNoYWVsIEEiLCJwYXJzZS1uYW1lcyI6ZmFsc2UsImRyb3BwaW5nLXBhcnRpY2xlIjoiIiwibm9uLWRyb3BwaW5nLXBhcnRpY2xlIjoiIn0seyJmYW1pbHkiOiJJbmd3ZXJzZW4iLCJnaXZlbiI6Ildlc2xleSBXIiwicGFyc2UtbmFtZXMiOmZhbHNlLCJkcm9wcGluZy1wYXJ0aWNsZSI6IiIsIm5vbi1kcm9wcGluZy1wYXJ0aWNsZSI6IiJ9LHsiZmFtaWx5IjoiUnVpei1NZXJjYWRvIiwiZ2l2ZW4iOiJHZXJhcmRvIEoiLCJwYXJzZS1uYW1lcyI6ZmFsc2UsImRyb3BwaW5nLXBhcnRpY2xlIjoiIiwibm9uLWRyb3BwaW5nLXBhcnRpY2xlIjoiIn0seyJmYW1pbHkiOiJTbWl0aCIsImdpdmVuIjoiUmF5bW9uZCBMIiwicGFyc2UtbmFtZXMiOmZhbHNlLCJkcm9wcGluZy1wYXJ0aWNsZSI6IiIsIm5vbi1kcm9wcGluZy1wYXJ0aWNsZSI6IiJ9LHsiZmFtaWx5IjoiQnJ1aW5lbiBkZSBCcnVpbiIsImdpdmVuIjoiWSIsInBhcnNlLW5hbWVzIjpmYWxzZSwiZHJvcHBpbmctcGFydGljbGUiOiIiLCJub24tZHJvcHBpbmctcGFydGljbGUiOiIifSx7ImZhbWlseSI6IlBlaWpuZW5idXJnIiwiZ2l2ZW4iOiJXIiwicGFyc2UtbmFtZXMiOmZhbHNlLCJkcm9wcGluZy1wYXJ0aWNsZSI6IiIsIm5vbi1kcm9wcGluZy1wYXJ0aWNsZSI6IiJ9LHsiZmFtaWx5IjoiVmVybWVpcmUiLCJnaXZlbiI6IlQiLCJwYXJzZS1uYW1lcyI6ZmFsc2UsImRyb3BwaW5nLXBhcnRpY2xlIjoiIiwibm9uLWRyb3BwaW5nLXBhcnRpY2xlIjoiIn0seyJmYW1pbHkiOiJQb3N0aHVtYSIsImdpdmVuIjoiTCIsInBhcnNlLW5hbWVzIjpmYWxzZSwiZHJvcHBpbmctcGFydGljbGUiOiIiLCJub24tZHJvcHBpbmctcGFydGljbGUiOiIifSx7ImZhbWlseSI6IkhvZ2VuZG9vcm4iLCJnaXZlbiI6IkUiLCJwYXJzZS1uYW1lcyI6ZmFsc2UsImRyb3BwaW5nLXBhcnRpY2xlIjoiIiwibm9uLWRyb3BwaW5nLXBhcnRpY2xlIjoiIn0seyJmYW1pbHkiOiJWZXJob2V2ZW4iLCJnaXZlbiI6IkoiLCJwYXJzZS1uYW1lcyI6ZmFsc2UsImRyb3BwaW5nLXBhcnRpY2xlIjoiIiwibm9uLWRyb3BwaW5nLXBhcnRpY2xlIjoiIn0seyJmYW1pbHkiOiJPb2JhIiwiZ2l2ZW4iOiJNYWtvdG8iLCJwYXJzZS1uYW1lcyI6ZmFsc2UsImRyb3BwaW5nLXBhcnRpY2xlIjoiIiwibm9uLWRyb3BwaW5nLXBhcnRpY2xlIjoiIn0seyJmYW1pbHkiOiJIYXlhc2hpIiwiZ2l2ZW4iOiJLaWljaGlybyIsInBhcnNlLW5hbWVzIjpmYWxzZSwiZHJvcHBpbmctcGFydGljbGUiOiIiLCJub24tZHJvcHBpbmctcGFydGljbGUiOiIifSx7ImZhbWlseSI6IkZ1amlpIiwiZ2l2ZW4iOiJNaW5vcnUiLCJwYXJzZS1uYW1lcyI6ZmFsc2UsImRyb3BwaW5nLXBhcnRpY2xlIjoiIiwibm9uLWRyb3BwaW5nLXBhcnRpY2xlIjoiIn0seyJmYW1pbHkiOiJGdWppdGEiLCJnaXZlbiI6IlRzdXlvc2hpIiwicGFyc2UtbmFtZXMiOmZhbHNlLCJkcm9wcGluZy1wYXJ0aWNsZSI6IiIsIm5vbi1kcm9wcGluZy1wYXJ0aWNsZSI6IiJ9LHsiZmFtaWx5IjoiTWFjaGltdXJhIiwiZ2l2ZW4iOiJUYWthc2hpIiwicGFyc2UtbmFtZXMiOmZhbHNlLCJkcm9wcGluZy1wYXJ0aWNsZSI6IiIsIm5vbi1kcm9wcGluZy1wYXJ0aWNsZSI6IiJ9LHsiZmFtaWx5IjoiTWF0c3VpIiwiZ2l2ZW4iOiJUYWthbm9yaSIsInBhcnNlLW5hbWVzIjpmYWxzZSwiZHJvcHBpbmctcGFydGljbGUiOiIiLCJub24tZHJvcHBpbmctcGFydGljbGUiOiIifSx7ImZhbWlseSI6IlRpd2FyeSIsImdpdmVuIjoiQSIsInBhcnNlLW5hbWVzIjpmYWxzZSwiZHJvcHBpbmctcGFydGljbGUiOiIiLCJub24tZHJvcHBpbmctcGFydGljbGUiOiIifSx7ImZhbWlseSI6IldpbGxpYW1zIiwiZ2l2ZW4iOiJJIEQiLCJwYXJzZS1uYW1lcyI6ZmFsc2UsImRyb3BwaW5nLXBhcnRpY2xlIjoiIiwibm9uLWRyb3BwaW5nLXBhcnRpY2xlIjoiIn0seyJmYW1pbHkiOiJQYW50IiwiZ2l2ZW4iOiJEIEMiLCJwYXJzZS1uYW1lcyI6ZmFsc2UsImRyb3BwaW5nLXBhcnRpY2xlIjoiIiwibm9uLWRyb3BwaW5nLXBhcnRpY2xlIjoiIn0seyJmYW1pbHkiOiJLaXNob3JlIiwiZ2l2ZW4iOiJWIFYgTiIsInBhcnNlLW5hbWVzIjpmYWxzZSwiZHJvcHBpbmctcGFydGljbGUiOiIiLCJub24tZHJvcHBpbmctcGFydGljbGUiOiIifSx7ImZhbWlseSI6IkFuZyIsImdpdmVuIjoiQiBXIiwicGFyc2UtbmFtZXMiOmZhbHNlLCJkcm9wcGluZy1wYXJ0aWNsZSI6IiIsIm5vbi1kcm9wcGluZy1wYXJ0aWNsZSI6IiJ9LHsiZmFtaWx5IjoiQ2hvb25nIiwiZ2l2ZW4iOiJXIEwiLCJwYXJzZS1uYW1lcyI6ZmFsc2UsImRyb3BwaW5nLXBhcnRpY2xlIjoiIiwibm9uLWRyb3BwaW5nLXBhcnRpY2xlIjoiIn0seyJmYW1pbHkiOiJOZyIsImdpdmVuIjoiVCBTIiwicGFyc2UtbmFtZXMiOmZhbHNlLCJkcm9wcGluZy1wYXJ0aWNsZSI6IiIsIm5vbi1kcm9wcGluZy1wYXJ0aWNsZSI6IiJ9LHsiZmFtaWx5IjoiU3Byb2VkdCIsImdpdmVuIjoiQSIsInBhcnNlLW5hbWVzIjpmYWxzZSwiZHJvcHBpbmctcGFydGljbGUiOiIiLCJub24tZHJvcHBpbmctcGFydGljbGUiOiIifSx7ImZhbWlseSI6IlBsZWhuIiwiZ2l2ZW4iOiJKIiwicGFyc2UtbmFtZXMiOmZhbHNlLCJkcm9wcGluZy1wYXJ0aWNsZSI6IiIsIm5vbi1kcm9wcGluZy1wYXJ0aWNsZSI6IiJ9LHsiZmFtaWx5IjoiU2Now7Zuc2xlYmVuIiwiZ2l2ZW4iOiJQIiwicGFyc2UtbmFtZXMiOmZhbHNlLCJkcm9wcGluZy1wYXJ0aWNsZSI6IiIsIm5vbi1kcm9wcGluZy1wYXJ0aWNsZSI6IiJ9LHsiZmFtaWx5IjoiSGVycm1hbm4iLCJnaXZlbiI6IkMiLCJwYXJzZS1uYW1lcyI6ZmFsc2UsImRyb3BwaW5nLXBhcnRpY2xlIjoiIiwibm9uLWRyb3BwaW5nLXBhcnRpY2xlIjoiIn0seyJmYW1pbHkiOiJHb3ZpbmRhbiIsImdpdmVuIjoiS2FubmFuIiwicGFyc2UtbmFtZXMiOmZhbHNlLCJkcm9wcGluZy1wYXJ0aWNsZSI6IiIsIm5vbi1kcm9wcGluZy1wYXJ0aWNsZSI6IiJ9LHsiZmFtaWx5IjoiRGlhYmF0IiwiZ2l2ZW4iOiJBbGkiLCJwYXJzZS1uYW1lcyI6ZmFsc2UsImRyb3BwaW5nLXBhcnRpY2xlIjoiIiwibm9uLWRyb3BwaW5nLXBhcnRpY2xlIjoiIn0seyJmYW1pbHkiOiJNYWRhbiBTaGFua2FyIiwiZ2l2ZW4iOiJLIiwicGFyc2UtbmFtZXMiOmZhbHNlLCJkcm9wcGluZy1wYXJ0aWNsZSI6IiIsIm5vbi1kcm9wcGluZy1wYXJ0aWNsZSI6IiJ9LHsiZmFtaWx5IjoiQXZlbGlubyBHb27Dp2FsdmVzIiwiZ2l2ZW4iOiJGYWJpYW5vIiwicGFyc2UtbmFtZXMiOmZhbHNlLCJkcm9wcGluZy1wYXJ0aWNsZSI6IiIsIm5vbi1kcm9wcGluZy1wYXJ0aWNsZSI6IiJ9LHsiZmFtaWx5IjoiU2FudG9zIiwiZ2l2ZW4iOiJFdmVyYWxkbyBTaWx2aW5vIiwicGFyc2UtbmFtZXMiOmZhbHNlLCJkcm9wcGluZy1wYXJ0aWNsZSI6IiIsIm5vbi1kcm9wcGluZy1wYXJ0aWNsZSI6ImRvcyJ9LHsiZmFtaWx5IjoiTWFjZWRvIiwiZ2l2ZW4iOiJHb3JldGUgUmliZWlybyIsInBhcnNlLW5hbWVzIjpmYWxzZSwiZHJvcHBpbmctcGFydGljbGUiOiIiLCJub24tZHJvcHBpbmctcGFydGljbGUiOiJkZSJ9LHsiZmFtaWx5IjoiWmhhbmciLCJnaXZlbiI6IkppbiBKdW4gSmluLXNoZW5nIiwicGFyc2UtbmFtZXMiOmZhbHNlLCJkcm9wcGluZy1wYXJ0aWNsZSI6IiIsIm5vbi1kcm9wcGluZy1wYXJ0aWNsZSI6IiJ9LHsiZmFtaWx5IjoiWHUiLCJnaXZlbiI6Ikxpbnl1IiwicGFyc2UtbmFtZXMiOmZhbHNlLCJkcm9wcGluZy1wYXJ0aWNsZSI6IiIsIm5vbi1kcm9wcGluZy1wYXJ0aWNsZSI6IiJ9LHsiZmFtaWx5IjoiQWJkbW91bGVoIiwiZ2l2ZW4iOiJaZWluZWIiLCJwYXJzZS1uYW1lcyI6ZmFsc2UsImRyb3BwaW5nLXBhcnRpY2xlIjoiIiwibm9uLWRyb3BwaW5nLXBhcnRpY2xlIjoiIn0seyJmYW1pbHkiOiJBbGFtbWFyaSIsImdpdmVuIjoiUmFzaGlkIEEgTSIsInBhcnNlLW5hbWVzIjpmYWxzZSwiZHJvcHBpbmctcGFydGljbGUiOiIiLCJub24tZHJvcHBpbmctcGFydGljbGUiOiIifSx7ImZhbWlseSI6Ikdhc3RsaSIsImdpdmVuIjoiQWRlbCIsInBhcnNlLW5hbWVzIjpmYWxzZSwiZHJvcHBpbmctcGFydGljbGUiOiIiLCJub24tZHJvcHBpbmctcGFydGljbGUiOiIifSx7ImZhbWlseSI6IkFidSBCYWthciIsImdpdmVuIjoiTnVyIE5hamloYWgiLCJwYXJzZS1uYW1lcyI6ZmFsc2UsImRyb3BwaW5nLXBhcnRpY2xlIjoiIiwibm9uLWRyb3BwaW5nLXBhcnRpY2xlIjoiIn0seyJmYW1pbHkiOiJIYXNzYW4iLCJnaXZlbiI6Ik1vaGFtbWFkIFl1c3JpIiwicGFyc2UtbmFtZXMiOmZhbHNlLCJkcm9wcGluZy1wYXJ0aWNsZSI6IiIsIm5vbi1kcm9wcGluZy1wYXJ0aWNsZSI6IiJ9LHsiZmFtaWx5IjoiQWJkdWxsYWgiLCJnaXZlbiI6IkhheWF0aSIsInBhcnNlLW5hbWVzIjpmYWxzZSwiZHJvcHBpbmctcGFydGljbGUiOiIiLCJub24tZHJvcHBpbmctcGFydGljbGUiOiIifSx7ImZhbWlseSI6IlJhaG1hbiIsImdpdmVuIjoiSGFzaW1haCBBYmR1bCIsInBhcnNlLW5hbWVzIjpmYWxzZSwiZHJvcHBpbmctcGFydGljbGUiOiIiLCJub24tZHJvcHBpbmctcGFydGljbGUiOiIifSx7ImZhbWlseSI6IkFiZHVsbGFoIiwiZ2l2ZW4iOiJNZCBQYXV6aSIsInBhcnNlLW5hbWVzIjpmYWxzZSwiZHJvcHBpbmctcGFydGljbGUiOiIiLCJub24tZHJvcHBpbmctcGFydGljbGUiOiIifSx7ImZhbWlseSI6Ikh1c3NpbiIsImdpdmVuIjoiRmFyaWRhaCIsInBhcnNlLW5hbWVzIjpmYWxzZSwiZHJvcHBpbmctcGFydGljbGUiOiIiLCJub24tZHJvcHBpbmctcGFydGljbGUiOiIifSx7ImZhbWlseSI6IkJhbmRpIiwiZ2l2ZW4iOiJNYXNpbGFoIiwicGFyc2UtbmFtZXMiOmZhbHNlLCJkcm9wcGluZy1wYXJ0aWNsZSI6IiIsIm5vbi1kcm9wcGluZy1wYXJ0aWNsZSI6IiJ9LHsiZmFtaWx5IjoiQ2FtYWNoby1WYWxsZWpvIiwiZ2l2ZW4iOiJKb3PDqS1GZXJuYW5kbyIsInBhcnNlLW5hbWVzIjpmYWxzZSwiZHJvcHBpbmctcGFydGljbGUiOiIiLCJub24tZHJvcHBpbmctcGFydGljbGUiOiIifSx7ImZhbWlseSI6IkdvbnrDoWxlei1Sb2Ryw61ndWV6IiwiZ2l2ZW4iOiJFZG5hIiwicGFyc2UtbmFtZXMiOmZhbHNlLCJkcm9wcGluZy1wYXJ0aWNsZSI6IiIsIm5vbi1kcm9wcGluZy1wYXJ0aWNsZSI6IiJ9LHsiZmFtaWx5IjoiQWxtYWd1ZXIiLCJnaXZlbiI6IkYuLUphdmllciIsInBhcnNlLW5hbWVzIjpmYWxzZSwiZHJvcHBpbmctcGFydGljbGUiOiIiLCJub24tZHJvcHBpbmctcGFydGljbGUiOiIifSx7ImZhbWlseSI6IkdvbnrDoWxlei1SYW3DrXJleiIsImdpdmVuIjoiUm9zYSBHIiwicGFyc2UtbmFtZXMiOmZhbHNlLCJkcm9wcGluZy1wYXJ0aWNsZSI6IiIsIm5vbi1kcm9wcGluZy1wYXJ0aWNsZSI6IiJ9LHsiZmFtaWx5IjoiTHV6IiwiZ2l2ZW4iOiJMZWlsYSBNZW5kZXMiLCJwYXJzZS1uYW1lcyI6ZmFsc2UsImRyb3BwaW5nLXBhcnRpY2xlIjoiIiwibm9uLWRyb3BwaW5nLXBhcnRpY2xlIjoiIn0seyJmYW1pbHkiOiJGcmFuY2lzY28iLCJnaXZlbiI6IkFudG9uaW8gQ2FybG9zIiwicGFyc2UtbmFtZXMiOmZhbHNlLCJkcm9wcGluZy1wYXJ0aWNsZSI6IiIsIm5vbi1kcm9wcGluZy1wYXJ0aWNsZSI6ImRlIn0seyJmYW1pbHkiOiJQaWVrYXJza2kiLCJnaXZlbiI6IkNhc3NpYW5vIE1vcm8iLCJwYXJzZS1uYW1lcyI6ZmFsc2UsImRyb3BwaW5nLXBhcnRpY2xlIjoiIiwibm9uLWRyb3BwaW5nLXBhcnRpY2xlIjoiIn0seyJmYW1pbHkiOiJXYW4gR2hhemFsaSIsImdpdmVuIjoiV2FuIE5vciBNYWF3YSIsInBhcnNlLW5hbWVzIjpmYWxzZSwiZHJvcHBpbmctcGFydGljbGUiOiIiLCJub24tZHJvcHBpbmctcGFydGljbGUiOiIifSx7ImZhbWlseSI6Ik1hbWF0IiwiZ2l2ZW4iOiJSaXphbG1hbiIsInBhcnNlLW5hbWVzIjpmYWxzZSwiZHJvcHBpbmctcGFydGljbGUiOiIiLCJub24tZHJvcHBpbmctcGFydGljbGUiOiIifSx7ImZhbWlseSI6Ik1hc2p1a2kiLCJnaXZlbiI6IkggSCIsInBhcnNlLW5hbWVzIjpmYWxzZSwiZHJvcHBpbmctcGFydGljbGUiOiIiLCJub24tZHJvcHBpbmctcGFydGljbGUiOiIifSx7ImZhbWlseSI6Ik5hamFmaSIsImdpdmVuIjoiR2hvbGFtaGFzc2FuIiwicGFyc2UtbmFtZXMiOmZhbHNlLCJkcm9wcGluZy1wYXJ0aWNsZSI6IiIsIm5vbi1kcm9wcGluZy1wYXJ0aWNsZSI6IiJ9LHsiZmFtaWx5IjoiQ2hlbiIsImdpdmVuIjoiTGlhbmcgTG9uZyIsInBhcnNlLW5hbWVzIjpmYWxzZSwiZHJvcHBpbmctcGFydGljbGUiOiIiLCJub24tZHJvcHBpbmctcGFydGljbGUiOiIifSx7ImZhbWlseSI6IkxhbSIsImdpdmVuIjoiV2VpLUhhdXIiLCJwYXJzZS1uYW1lcyI6ZmFsc2UsImRyb3BwaW5nLXBhcnRpY2xlIjoiIiwibm9uLWRyb3BwaW5nLXBhcnRpY2xlIjoiIn0seyJmYW1pbHkiOiJSYXNsYXZpxI1pdXMiLCJnaXZlbiI6IkxhdXJlbmNhcyIsInBhcnNlLW5hbWVzIjpmYWxzZSwiZHJvcHBpbmctcGFydGljbGUiOiIiLCJub24tZHJvcHBpbmctcGFydGljbGUiOiIifSx7ImZhbWlseSI6IkF6em9wYXJkaSIsImdpdmVuIjoiQnJpYW4iLCJwYXJzZS1uYW1lcyI6ZmFsc2UsImRyb3BwaW5nLXBhcnRpY2xlIjoiIiwibm9uLWRyb3BwaW5nLXBhcnRpY2xlIjoiIn0seyJmYW1pbHkiOiJLZXLFoXlzIiwiZ2l2ZW4iOiJBcnTFq3JhcyIsInBhcnNlLW5hbWVzIjpmYWxzZSwiZHJvcHBpbmctcGFydGljbGUiOiIiLCJub24tZHJvcHBpbmctcGFydGljbGUiOiIifSx7ImZhbWlseSI6IlN0YXJldmnEjWl1cyIsImdpdmVuIjoiTWFydHluYXMiLCJwYXJzZS1uYW1lcyI6ZmFsc2UsImRyb3BwaW5nLXBhcnRpY2xlIjoiIiwibm9uLWRyb3BwaW5nLXBhcnRpY2xlIjoiIn0seyJmYW1pbHkiOiJCYXphcmFzIiwiZ2l2ZW4iOiLFvWlsdmluYXMiLCJwYXJzZS1uYW1lcyI6ZmFsc2UsImRyb3BwaW5nLXBhcnRpY2xlIjoiIiwibm9uLWRyb3BwaW5nLXBhcnRpY2xlIjoiIn0seyJmYW1pbHkiOiJNYWthcmFzIiwiZ2l2ZW4iOiJSb2xhbmRhcyIsInBhcnNlLW5hbWVzIjpmYWxzZSwiZHJvcHBpbmctcGFydGljbGUiOiIiLCJub24tZHJvcHBpbmctcGFydGljbGUiOiIifSx7ImZhbWlseSI6IlJvd2luc2tpIiwiZ2l2ZW4iOiJNYXJjaW4gS2Fyb2wiLCJwYXJzZS1uYW1lcyI6ZmFsc2UsImRyb3BwaW5nLXBhcnRpY2xlIjoiIiwibm9uLWRyb3BwaW5nLXBhcnRpY2xlIjoiIn0seyJmYW1pbHkiOiJXaGl0ZSIsImdpdmVuIjoiVGltb3RoeSBKb2huIiwicGFyc2UtbmFtZXMiOmZhbHNlLCJkcm9wcGluZy1wYXJ0aWNsZSI6IiIsIm5vbi1kcm9wcGluZy1wYXJ0aWNsZSI6IiJ9LHsiZmFtaWx5IjoiWmhhbyIsImdpdmVuIjoiSml5dW4iLCJwYXJzZS1uYW1lcyI6ZmFsc2UsImRyb3BwaW5nLXBhcnRpY2xlIjoiIiwibm9uLWRyb3BwaW5nLXBhcnRpY2xlIjoiIn0seyJmYW1pbHkiOiJCZXJndGhvcnNvbiIsImdpdmVuIjoiSmVmZnJleSBNIiwicGFyc2UtbmFtZXMiOmZhbHNlLCJkcm9wcGluZy1wYXJ0aWNsZSI6IiIsIm5vbi1kcm9wcGluZy1wYXJ0aWNsZSI6IiJ9LHsiZmFtaWx5IjoiVGhvbXNvbiIsImdpdmVuIjoiTXVycmF5IEoiLCJwYXJzZS1uYW1lcyI6ZmFsc2UsImRyb3BwaW5nLXBhcnRpY2xlIjoiIiwibm9uLWRyb3BwaW5nLXBhcnRpY2xlIjoiIn0seyJmYW1pbHkiOiJOZXNzIiwiZ2l2ZW4iOiJEYXZpZCIsInBhcnNlLW5hbWVzIjpmYWxzZSwiZHJvcHBpbmctcGFydGljbGUiOiIiLCJub24tZHJvcHBpbmctcGFydGljbGUiOiIifSx7ImZhbWlseSI6IlN3aWZ0IiwiZ2l2ZW4iOiJKb2huIiwicGFyc2UtbmFtZXMiOmZhbHNlLCJkcm9wcGluZy1wYXJ0aWNsZSI6IiIsIm5vbi1kcm9wcGluZy1wYXJ0aWNsZSI6IiJ9LHsiZmFtaWx5IjoiUmFuYXNpbmdoZSIsImdpdmVuIjoiRGFtaXRoIEMiLCJwYXJzZS1uYW1lcyI6ZmFsc2UsImRyb3BwaW5nLXBhcnRpY2xlIjoiIiwibm9uLWRyb3BwaW5nLXBhcnRpY2xlIjoiIn0seyJmYW1pbHkiOiJYaW5nIiwiZ2l2ZW4iOiJLZSIsInBhcnNlLW5hbWVzIjpmYWxzZSwiZHJvcHBpbmctcGFydGljbGUiOiIiLCJub24tZHJvcHBpbmctcGFydGljbGUiOiIifSx7ImZhbWlseSI6IlNvZWJhcnRvIiwiZ2l2ZW4iOiJWZXJvbmljYSIsInBhcnNlLW5hbWVzIjpmYWxzZSwiZHJvcHBpbmctcGFydGljbGUiOiIiLCJub24tZHJvcHBpbmctcGFydGljbGUiOiIifSx7ImZhbWlseSI6IkJodXR0byIsImdpdmVuIjoiQWJkdWwgV2FoZWVkIiwicGFyc2UtbmFtZXMiOmZhbHNlLCJkcm9wcGluZy1wYXJ0aWNsZSI6IiIsIm5vbi1kcm9wcGluZy1wYXJ0aWNsZSI6IiJ9LHsiZmFtaWx5IjoiSGFyaWphbiIsImdpdmVuIjoiS2hhbmppIiwicGFyc2UtbmFtZXMiOmZhbHNlLCJkcm9wcGluZy1wYXJ0aWNsZSI6IiIsIm5vbi1kcm9wcGluZy1wYXJ0aWNsZSI6IiJ9LHsiZmFtaWx5IjoiUXVyZXNoaSIsImdpdmVuIjoiS2hhZGlqYSIsInBhcnNlLW5hbWVzIjpmYWxzZSwiZHJvcHBpbmctcGFydGljbGUiOiIiLCJub24tZHJvcHBpbmctcGFydGljbGUiOiIifSx7ImZhbWlseSI6IkJhem1pIiwiZ2l2ZW4iOiJBcWVlbCBBaG1lZCIsInBhcnNlLW5hbWVzIjpmYWxzZSwiZHJvcHBpbmctcGFydGljbGUiOiIiLCJub24tZHJvcHBpbmctcGFydGljbGUiOiIifSx7ImZhbWlseSI6IkJhaGFkb3JpIiwiZ2l2ZW4iOiJBbGlyZXphIiwicGFyc2UtbmFtZXMiOmZhbHNlLCJkcm9wcGluZy1wYXJ0aWNsZSI6IiIsIm5vbi1kcm9wcGluZy1wYXJ0aWNsZSI6IiJ9LHsiZmFtaWx5IjoiUGF0ZWwiLCJnaXZlbiI6IkpheSIsInBhcnNlLW5hbWVzIjpmYWxzZSwiZHJvcHBpbmctcGFydGljbGUiOiIiLCJub24tZHJvcHBpbmctcGFydGljbGUiOiIifSx7ImZhbWlseSI6IkJvcmdvaGFpbiIsImdpdmVuIjoiU3VicmF0YSIsInBhcnNlLW5hbWVzIjpmYWxzZSwiZHJvcHBpbmctcGFydGljbGUiOiIiLCJub24tZHJvcHBpbmctcGFydGljbGUiOiIifSx7ImZhbWlseSI6Ikt1bWFyIiwiZ2l2ZW4iOiJNYXlhbmsiLCJwYXJzZS1uYW1lcyI6ZmFsc2UsImRyb3BwaW5nLXBhcnRpY2xlIjoiIiwibm9uLWRyb3BwaW5nLXBhcnRpY2xlIjoiIn0seyJmYW1pbHkiOiJSYW5nYXJhamFuIiwiZ2l2ZW4iOiJWaXZlayIsInBhcnNlLW5hbWVzIjpmYWxzZSwiZHJvcHBpbmctcGFydGljbGUiOiIiLCJub24tZHJvcHBpbmctcGFydGljbGUiOiIifSx7ImZhbWlseSI6IlNvbWFzdW5kYXJhbiIsImdpdmVuIjoiUG9uaXNzZXJpbCIsInBhcnNlLW5hbWVzIjpmYWxzZSwiZHJvcHBpbmctcGFydGljbGUiOiIiLCJub24tZHJvcHBpbmctcGFydGljbGUiOiIifSx7ImZhbWlseSI6IlNlbiIsImdpdmVuIjoiUmFta3Jpc2huYSIsInBhcnNlLW5hbWVzIjpmYWxzZSwiZHJvcHBpbmctcGFydGljbGUiOiIiLCJub24tZHJvcHBpbmctcGFydGljbGUiOiIifSx7ImZhbWlseSI6IkFraGxhZ2hpIiwiZ2l2ZW4iOiJTaGFoaW4iLCJwYXJzZS1uYW1lcyI6ZmFsc2UsImRyb3BwaW5nLXBhcnRpY2xlIjoiIiwibm9uLWRyb3BwaW5nLXBhcnRpY2xlIjoiIn0seyJmYW1pbHkiOiJHZWRkZSIsImdpdmVuIjoiVWxmIFciLCJwYXJzZS1uYW1lcyI6ZmFsc2UsImRyb3BwaW5nLXBhcnRpY2xlIjoiIiwibm9uLWRyb3BwaW5nLXBhcnRpY2xlIjoiIn0seyJmYW1pbHkiOiJIZWRlbnF2aXN0IiwiZ2l2ZW4iOiJNaWthZWwgUyIsInBhcnNlLW5hbWVzIjpmYWxzZSwiZHJvcHBpbmctcGFydGljbGUiOiIiLCJub24tZHJvcHBpbmctcGFydGljbGUiOiIifSx7ImZhbWlseSI6IkJyYcOxYSIsImdpdmVuIjoiTWFyaWEgVCBDb25kZSIsInBhcnNlLW5hbWVzIjpmYWxzZSwiZHJvcHBpbmctcGFydGljbGUiOiIiLCJub24tZHJvcHBpbmctcGFydGljbGUiOiIifSx7ImZhbWlseSI6IkJlbGxhbmRlciIsImdpdmVuIjoiTWFydGluIiwicGFyc2UtbmFtZXMiOmZhbHNlLCJkcm9wcGluZy1wYXJ0aWNsZSI6IiIsIm5vbi1kcm9wcGluZy1wYXJ0aWNsZSI6IiJ9LHsiZmFtaWx5IjoiQ2hlbiIsImdpdmVuIjoiWmhpZ3VvIiwicGFyc2UtbmFtZXMiOmZhbHNlLCJkcm9wcGluZy1wYXJ0aWNsZSI6IiIsIm5vbi1kcm9wcGluZy1wYXJ0aWNsZSI6IiJ9LHsiZmFtaWx5IjoiQ2hlbiIsImdpdmVuIjoiRGluZ2ppYW5nIERvbmdodWkiLCJwYXJzZS1uYW1lcyI6ZmFsc2UsImRyb3BwaW5nLXBhcnRpY2xlIjoiIiwibm9uLWRyb3BwaW5nLXBhcnRpY2xlIjoiIn0seyJmYW1pbHkiOiJXYW5nIiwiZ2l2ZW4iOiJUYW8iLCJwYXJzZS1uYW1lcyI6ZmFsc2UsImRyb3BwaW5nLXBhcnRpY2xlIjoiIiwibm9uLWRyb3BwaW5nLXBhcnRpY2xlIjoiIn0seyJmYW1pbHkiOiJIdSIsImdpdmVuIjoiU2hhbnlpbmciLCJwYXJzZS1uYW1lcyI6ZmFsc2UsImRyb3BwaW5nLXBhcnRpY2xlIjoiIiwibm9uLWRyb3BwaW5nLXBhcnRpY2xlIjoiIn0seyJmYW1pbHkiOiJEZWJvcmFoIiwiZ2l2ZW4iOiJQYW5lcGludG8iLCJwYXJzZS1uYW1lcyI6ZmFsc2UsImRyb3BwaW5nLXBhcnRpY2xlIjoiIiwibm9uLWRyb3BwaW5nLXBhcnRpY2xlIjoiIn0seyJmYW1pbHkiOiJGcmFuY2VzY2EiLCJnaXZlbiI6IlZpZ2dpYW5vIiwicGFyc2UtbmFtZXMiOmZhbHNlLCJkcm9wcGluZy1wYXJ0aWNsZSI6IiIsIm5vbi1kcm9wcGluZy1wYXJ0aWNsZSI6IiJ9LHsiZmFtaWx5IjoiR2l1c2VwcGUiLCJnaXZlbiI6Ikdlbm9uIiwicGFyc2UtbmFtZXMiOmZhbHNlLCJkcm9wcGluZy1wYXJ0aWNsZSI6IiIsIm5vbi1kcm9wcGluZy1wYXJ0aWNsZSI6IiJ9LHsiZmFtaWx5IjoiRmFuZyIsImdpdmVuIjoiRGVsaW4iLCJwYXJzZS1uYW1lcyI6ZmFsc2UsImRyb3BwaW5nLXBhcnRpY2xlIjoiIiwibm9uLWRyb3BwaW5nLXBhcnRpY2xlIjoiIn0seyJmYW1pbHkiOiJDaGVuIiwiZ2l2ZW4iOiJCaW4iLCJwYXJzZS1uYW1lcyI6ZmFsc2UsImRyb3BwaW5nLXBhcnRpY2xlIjoiIiwibm9uLWRyb3BwaW5nLXBhcnRpY2xlIjoiIn0seyJmYW1pbHkiOiJIYXlhdCIsImdpdmVuIjoiVGFzYXdhciIsInBhcnNlLW5hbWVzIjpmYWxzZSwiZHJvcHBpbmctcGFydGljbGUiOiIiLCJub24tZHJvcHBpbmctcGFydGljbGUiOiIifSx7ImZhbWlseSI6IkFsc2FlZGkiLCJnaXZlbiI6IkFobWVkIiwicGFyc2UtbmFtZXMiOmZhbHNlLCJkcm9wcGluZy1wYXJ0aWNsZSI6IiIsIm5vbi1kcm9wcGluZy1wYXJ0aWNsZSI6IiJ9LHsiZmFtaWx5IjoiS291c3NhIiwiZ2l2ZW4iOiJEam9ocmEgU2FoZWIiLCJwYXJzZS1uYW1lcyI6ZmFsc2UsImRyb3BwaW5nLXBhcnRpY2xlIjoiIiwibm9uLWRyb3BwaW5nLXBhcnRpY2xlIjoiIn0seyJmYW1pbHkiOiJLb3Vzc2EiLCJnaXZlbiI6Ik11c3RhcGhhIiwicGFyc2UtbmFtZXMiOmZhbHNlLCJkcm9wcGluZy1wYXJ0aWNsZSI6IiIsIm5vbi1kcm9wcGluZy1wYXJ0aWNsZSI6IiJ9LHsiZmFtaWx5IjoiSmlhbmciLCJnaXZlbiI6IllvbmdrYWkiLCJwYXJzZS1uYW1lcyI6ZmFsc2UsImRyb3BwaW5nLXBhcnRpY2xlIjoiIiwibm9uLWRyb3BwaW5nLXBhcnRpY2xlIjoiIn0seyJmYW1pbHkiOiJDYWkiLCJnaXZlbiI6IldlbmppYSIsInBhcnNlLW5hbWVzIjpmYWxzZSwiZHJvcHBpbmctcGFydGljbGUiOiIiLCJub24tZHJvcHBpbmctcGFydGljbGUiOiIifSx7ImZhbWlseSI6IkR1IiwiZ2l2ZW4iOiJQZW5nZmVpIiwicGFyc2UtbmFtZXMiOmZhbHNlLCJkcm9wcGluZy1wYXJ0aWNsZSI6IiIsIm5vbi1kcm9wcGluZy1wYXJ0aWNsZSI6IiJ9LHsiZmFtaWx5IjoiUGFuIiwiZ2l2ZW4iOiJXZW5xaW5nIiwicGFyc2UtbmFtZXMiOmZhbHNlLCJkcm9wcGluZy1wYXJ0aWNsZSI6IiIsIm5vbi1kcm9wcGluZy1wYXJ0aWNsZSI6IiJ9LHsiZmFtaWx5IjoiV2FuZyIsImdpdmVuIjoiQ2hlbnhpbmcgQ2FuIiwicGFyc2UtbmFtZXMiOmZhbHNlLCJkcm9wcGluZy1wYXJ0aWNsZSI6IiIsIm5vbi1kcm9wcGluZy1wYXJ0aWNsZSI6IiJ9LHsiZmFtaWx5IjoiTmllcm8iLCJnaXZlbiI6Ik1vbmlhIiwicGFyc2UtbmFtZXMiOmZhbHNlLCJkcm9wcGluZy1wYXJ0aWNsZSI6IiIsIm5vbi1kcm9wcGluZy1wYXJ0aWNsZSI6IiJ9LHsiZmFtaWx5IjoiSW5ndm9yZHNlbiIsImdpdmVuIjoiQ2F0aHJpbmUgSGVpbnoiLCJwYXJzZS1uYW1lcyI6ZmFsc2UsImRyb3BwaW5nLXBhcnRpY2xlIjoiIiwibm9uLWRyb3BwaW5nLXBhcnRpY2xlIjoiIn0seyJmYW1pbHkiOiJKw7hyZ2Vuc2VuIiwiZ2l2ZW4iOiJSaWtrZSBCYWdnZXIiLCJwYXJzZS1uYW1lcyI6ZmFsc2UsImRyb3BwaW5nLXBhcnRpY2xlIjoiIiwibm9uLWRyb3BwaW5nLXBhcnRpY2xlIjoiIn0seyJmYW1pbHkiOiJIYXVzY2hpbGQiLCJnaXZlbiI6Ik1pY2hhZWwgWndpY2t5IiwicGFyc2UtbmFtZXMiOmZhbHNlLCJkcm9wcGluZy1wYXJ0aWNsZSI6IiIsIm5vbi1kcm9wcGluZy1wYXJ0aWNsZSI6IiJ9LHsiZmFtaWx5IjoiSG9uZyIsImdpdmVuIjoiSmluZ2tlIiwicGFyc2UtbmFtZXMiOmZhbHNlLCJkcm9wcGluZy1wYXJ0aWNsZSI6IiIsIm5vbi1kcm9wcGluZy1wYXJ0aWNsZSI6IiJ9LHsiZmFtaWx5IjoiU2hlbiIsImdpdmVuIjoiR2VvZmZyZXkgUWlwaW5nIiwicGFyc2UtbmFtZXMiOmZhbHNlLCJkcm9wcGluZy1wYXJ0aWNsZSI6IiIsIm5vbi1kcm9wcGluZy1wYXJ0aWNsZSI6IiJ9LHsiZmFtaWx5IjoiRmVuZyIsImdpdmVuIjoiWWluZ2JpbiBZb25nIiwicGFyc2UtbmFtZXMiOmZhbHNlLCJkcm9wcGluZy1wYXJ0aWNsZSI6IiIsIm5vbi1kcm9wcGluZy1wYXJ0aWNsZSI6IiJ9LHsiZmFtaWx5IjoiTGF1IiwiZ2l2ZW4iOiJXaWxsaWFtIFNpbi10b25nIiwicGFyc2UtbmFtZXMiOmZhbHNlLCJkcm9wcGluZy1wYXJ0aWNsZSI6IiIsIm5vbi1kcm9wcGluZy1wYXJ0aWNsZSI6IiJ9LHsiZmFtaWx5IjoiTWFvIiwiZ2l2ZW4iOiJDaGFvIiwicGFyc2UtbmFtZXMiOmZhbHNlLCJkcm9wcGluZy1wYXJ0aWNsZSI6IiIsIm5vbi1kcm9wcGluZy1wYXJ0aWNsZSI6IiJ9LHsiZmFtaWx5IjoiRmFudG96emkiLCJnaXZlbiI6IkYiLCJwYXJzZS1uYW1lcyI6ZmFsc2UsImRyb3BwaW5nLXBhcnRpY2xlIjoiIiwibm9uLWRyb3BwaW5nLXBhcnRpY2xlIjoiIn0seyJmYW1pbHkiOiJCYXJ0b2NjaSIsImdpdmVuIjoiUCIsInBhcnNlLW5hbWVzIjpmYWxzZSwiZHJvcHBpbmctcGFydGljbGUiOiIiLCJub24tZHJvcHBpbmctcGFydGljbGUiOiIifSx7ImZhbWlseSI6IkQnQWxlc3NhbmRybyIsImdpdmVuIjoiQiIsInBhcnNlLW5hbWVzIjpmYWxzZSwiZHJvcHBpbmctcGFydGljbGUiOiIiLCJub24tZHJvcHBpbmctcGFydGljbGUiOiIifSx7ImZhbWlseSI6IlRlc3Rhcm1hdGEiLCJnaXZlbiI6IkYiLCJwYXJzZS1uYW1lcyI6ZmFsc2UsImRyb3BwaW5nLXBhcnRpY2xlIjoiIiwibm9uLWRyb3BwaW5nLXBhcnRpY2xlIjoiIn0seyJmYW1pbHkiOiJGYW50b3p6aSIsImdpdmVuIjoiUCIsInBhcnNlLW5hbWVzIjpmYWxzZSwiZHJvcHBpbmctcGFydGljbGUiOiIiLCJub24tZHJvcHBpbmctcGFydGljbGUiOiIifSx7ImZhbWlseSI6Ild1IiwiZ2l2ZW4iOiJQZW5nIiwicGFyc2UtbmFtZXMiOmZhbHNlLCJkcm9wcGluZy1wYXJ0aWNsZSI6IiIsIm5vbi1kcm9wcGluZy1wYXJ0aWNsZSI6IiJ9LHsiZmFtaWx5IjoiRmVuZyIsImdpdmVuIjoiWWluZ2JpbiBZb25nIiwicGFyc2UtbmFtZXMiOmZhbHNlLCJkcm9wcGluZy1wYXJ0aWNsZSI6IiIsIm5vbi1kcm9wcGluZy1wYXJ0aWNsZSI6IiJ9LHsiZmFtaWx5IjoiUGllbmFhciIsImdpdmVuIjoiSm9zdWEiLCJwYXJzZS1uYW1lcyI6ZmFsc2UsImRyb3BwaW5nLXBhcnRpY2xlIjoiIiwibm9uLWRyb3BwaW5nLXBhcnRpY2xlIjoiIn0seyJmYW1pbHkiOiJYaWEiLCJnaXZlbiI6IkJvIiwicGFyc2UtbmFtZXMiOmZhbHNlLCJkcm9wcGluZy1wYXJ0aWNsZSI6IiIsIm5vbi1kcm9wcGluZy1wYXJ0aWNsZSI6IiJ9LHsiZmFtaWx5IjoiUGFwYXJpIiwiZ2l2ZW4iOiJTYWRlZ2giLCJwYXJzZS1uYW1lcyI6ZmFsc2UsImRyb3BwaW5nLXBhcnRpY2xlIjoiIiwibm9uLWRyb3BwaW5nLXBhcnRpY2xlIjoiIn0seyJmYW1pbHkiOiJIYXdib2xkdCIsImdpdmVuIjoiS2VsbHkiLCJwYXJzZS1uYW1lcyI6ZmFsc2UsImRyb3BwaW5nLXBhcnRpY2xlIjoiIiwibm9uLWRyb3BwaW5nLXBhcnRpY2xlIjoiIn0seyJmYW1pbHkiOiJMaW4iLCJnaXZlbiI6IkJvcWlhbmciLCJwYXJzZS1uYW1lcyI6ZmFsc2UsImRyb3BwaW5nLXBhcnRpY2xlIjoiIiwibm9uLWRyb3BwaW5nLXBhcnRpY2xlIjoiIn0seyJmYW1pbHkiOiJYdSIsImdpdmVuIjoiTGlueXUiLCJwYXJzZS1uYW1lcyI6ZmFsc2UsImRyb3BwaW5nLXBhcnRpY2xlIjoiIiwibm9uLWRyb3BwaW5nLXBhcnRpY2xlIjoiIn0seyJmYW1pbHkiOiJTdWdhbnRoaSIsImdpdmVuIjoiTCIsInBhcnNlLW5hbWVzIjpmYWxzZSwiZHJvcHBpbmctcGFydGljbGUiOiIiLCJub24tZHJvcHBpbmctcGFydGljbGUiOiIifSx7ImZhbWlseSI6IkluaXlhbiIsImdpdmVuIjoiUyIsInBhcnNlLW5hbWVzIjpmYWxzZSwiZHJvcHBpbmctcGFydGljbGUiOiIiLCJub24tZHJvcHBpbmctcGFydGljbGUiOiIifSx7ImZhbWlseSI6IlNhbXVlbCIsImdpdmVuIjoiQW5hbmQgQSIsInBhcnNlLW5hbWVzIjpmYWxzZSwiZHJvcHBpbmctcGFydGljbGUiOiIiLCJub24tZHJvcHBpbmctcGFydGljbGUiOiIifSx7ImZhbWlseSI6IkFiZCBSYXNoaWQiLCJnaXZlbiI6IkFobWFkIEZhaXoiLCJwYXJzZS1uYW1lcyI6ZmFsc2UsImRyb3BwaW5nLXBhcnRpY2xlIjoiIiwibm9uLWRyb3BwaW5nLXBhcnRpY2xlIjoiIn0seyJmYW1pbHkiOiJZdXNvZmYiLCJnaXZlbiI6IlN1bWlhbmkiLCJwYXJzZS1uYW1lcyI6ZmFsc2UsImRyb3BwaW5nLXBhcnRpY2xlIjoiIiwibm9uLWRyb3BwaW5nLXBhcnRpY2xlIjoiIn0seyJmYW1pbHkiOiJFaXNzYSAoU0lFRUUpIiwiZ2l2ZW4iOiJNIE0iLCJwYXJzZS1uYW1lcyI6ZmFsc2UsImRyb3BwaW5nLXBhcnRpY2xlIjoiIiwibm9uLWRyb3BwaW5nLXBhcnRpY2xlIjoiIn0seyJmYW1pbHkiOiJXdSIsImdpdmVuIjoiUGVuZyIsInBhcnNlLW5hbWVzIjpmYWxzZSwiZHJvcHBpbmctcGFydGljbGUiOiIiLCJub24tZHJvcHBpbmctcGFydGljbGUiOiIifSx7ImZhbWlseSI6IlhpYSIsImdpdmVuIjoiQm8iLCJwYXJzZS1uYW1lcyI6ZmFsc2UsImRyb3BwaW5nLXBhcnRpY2xlIjoiIiwibm9uLWRyb3BwaW5nLXBhcnRpY2xlIjoiIn0seyJmYW1pbHkiOiJXYW5nIiwiZ2l2ZW4iOiJYaWFuZ3l1IiwicGFyc2UtbmFtZXMiOmZhbHNlLCJkcm9wcGluZy1wYXJ0aWNsZSI6IiIsIm5vbi1kcm9wcGluZy1wYXJ0aWNsZSI6IiJ9LHsiZmFtaWx5IjoiR3VwdGEiLCJnaXZlbiI6IlIgQSIsInBhcnNlLW5hbWVzIjpmYWxzZSwiZHJvcHBpbmctcGFydGljbGUiOiIiLCJub24tZHJvcHBpbmctcGFydGljbGUiOiIifSx7ImZhbWlseSI6Ikt1bWFyIiwiZ2l2ZW4iOiJSYWplc2giLCJwYXJzZS1uYW1lcyI6ZmFsc2UsImRyb3BwaW5nLXBhcnRpY2xlIjoiIiwibm9uLWRyb3BwaW5nLXBhcnRpY2xlIjoiIn0seyJmYW1pbHkiOiJCYW5zYWwiLCJnaXZlbiI6IkFqYXkgS3VtYXIgQW5raXQiLCJwYXJzZS1uYW1lcyI6ZmFsc2UsImRyb3BwaW5nLXBhcnRpY2xlIjoiIiwibm9uLWRyb3BwaW5nLXBhcnRpY2xlIjoiIn0seyJmYW1pbHkiOiJEZW5nIiwiZ2l2ZW4iOiJXZWlqdW4iLCJwYXJzZS1uYW1lcyI6ZmFsc2UsImRyb3BwaW5nLXBhcnRpY2xlIjoiIiwibm9uLWRyb3BwaW5nLXBhcnRpY2xlIjoiIn0seyJmYW1pbHkiOiJDaGVuIiwiZ2l2ZW4iOiJEaW5namlhbmcgRG9uZ2h1aSIsInBhcnNlLW5hbWVzIjpmYWxzZSwiZHJvcHBpbmctcGFydGljbGUiOiIiLCJub24tZHJvcHBpbmctcGFydGljbGUiOiIifSx7ImZhbWlseSI6Ikh1YW5nIiwiZ2l2ZW4iOiJNYW5ob25nIiwicGFyc2UtbmFtZXMiOmZhbHNlLCJkcm9wcGluZy1wYXJ0aWNsZSI6IiIsIm5vbi1kcm9wcGluZy1wYXJ0aWNsZSI6IiJ9LHsiZmFtaWx5IjoiSHUiLCJnaXZlbiI6IkppbmcgSnVuIiwicGFyc2UtbmFtZXMiOmZhbHNlLCJkcm9wcGluZy1wYXJ0aWNsZSI6IiIsIm5vbi1kcm9wcGluZy1wYXJ0aWNsZSI6IiJ9LHsiZmFtaWx5IjoiQ2hlbiIsImdpdmVuIjoiTGlhbmcgTG9uZyIsInBhcnNlLW5hbWVzIjpmYWxzZSwiZHJvcHBpbmctcGFydGljbGUiOiIiLCJub24tZHJvcHBpbmctcGFydGljbGUiOiIifSx7ImZhbWlseSI6IkNoZXJ1YmluaSIsImdpdmVuIjoiRWRpdmFuIiwicGFyc2UtbmFtZXMiOmZhbHNlLCJkcm9wcGluZy1wYXJ0aWNsZSI6IiIsIm5vbi1kcm9wcGluZy1wYXJ0aWNsZSI6IiJ9LHsiZmFtaWx5IjoiWmFuZ2hlbGluaSIsImdpdmVuIjoiR3VpbGhlcm1lIE1hcmNlbG8iLCJwYXJzZS1uYW1lcyI6ZmFsc2UsImRyb3BwaW5nLXBhcnRpY2xlIjoiIiwibm9uLWRyb3BwaW5nLXBhcnRpY2xlIjoiIn0seyJmYW1pbHkiOiJBbHZhcmVuZ2EiLCJnaXZlbiI6IlJvZHJpZ28gQXVndXN0byBGcmVpdGFzIiwicGFyc2UtbmFtZXMiOmZhbHNlLCJkcm9wcGluZy1wYXJ0aWNsZSI6IiIsIm5vbi1kcm9wcGluZy1wYXJ0aWNsZSI6IiJ9LHsiZmFtaWx5IjoiRnJhbmNvIiwiZ2l2ZW4iOiJEYXZpZGUiLCJwYXJzZS1uYW1lcyI6ZmFsc2UsImRyb3BwaW5nLXBhcnRpY2xlIjoiIiwibm9uLWRyb3BwaW5nLXBhcnRpY2xlIjoiIn0seyJmYW1pbHkiOiJTb2FyZXMiLCJnaXZlbiI6IlNlYmFzdGnDo28gUm9iZXJ0byIsInBhcnNlLW5hbWVzIjpmYWxzZSwiZHJvcHBpbmctcGFydGljbGUiOiIiLCJub24tZHJvcHBpbmctcGFydGljbGUiOiIifSx7ImZhbWlseSI6IllpIiwiZ2l2ZW4iOiJRaWFuIiwicGFyc2UtbmFtZXMiOmZhbHNlLCJkcm9wcGluZy1wYXJ0aWNsZSI6IiIsIm5vbi1kcm9wcGluZy1wYXJ0aWNsZSI6IiJ9LHsiZmFtaWx5IjoiTGkiLCJnaXZlbiI6IkNob25nIFlpbiBDb25nYm8iLCJwYXJzZS1uYW1lcyI6ZmFsc2UsImRyb3BwaW5nLXBhcnRpY2xlIjoiIiwibm9uLWRyb3BwaW5nLXBhcnRpY2xlIjoiIn0seyJmYW1pbHkiOiJUYW5nIiwiZ2l2ZW4iOiJZaW5nIiwicGFyc2UtbmFtZXMiOmZhbHNlLCJkcm9wcGluZy1wYXJ0aWNsZSI6IiIsIm5vbi1kcm9wcGluZy1wYXJ0aWNsZSI6IiJ9LHsiZmFtaWx5IjoiQ2hlbiIsImdpdmVuIjoiWGluZ3poZW5nIiwicGFyc2UtbmFtZXMiOmZhbHNlLCJkcm9wcGluZy1wYXJ0aWNsZSI6IiIsIm5vbi1kcm9wcGluZy1wYXJ0aWNsZSI6IiJ9LHsiZmFtaWx5IjoiTGl1IiwiZ2l2ZW4iOiJMaWxpIExpYW5zaGVuZyBMb25nY2hlbmciLCJwYXJzZS1uYW1lcyI6ZmFsc2UsImRyb3BwaW5nLXBhcnRpY2xlIjoiIiwibm9uLWRyb3BwaW5nLXBhcnRpY2xlIjoiIn0seyJmYW1pbHkiOiJLb25nIiwiZ2l2ZW4iOiJGYW54aW4iLCJwYXJzZS1uYW1lcyI6ZmFsc2UsImRyb3BwaW5nLXBhcnRpY2xlIjoiIiwibm9uLWRyb3BwaW5nLXBhcnRpY2xlIjoiIn0seyJmYW1pbHkiOiJMaXUiLCJnaXZlbiI6IlhpbmxlaSBYdWUiLCJwYXJzZS1uYW1lcyI6ZmFsc2UsImRyb3BwaW5nLXBhcnRpY2xlIjoiIiwibm9uLWRyb3BwaW5nLXBhcnRpY2xlIjoiIn0seyJmYW1pbHkiOiJQZW5nIiwiZ2l2ZW4iOiJZdSIsInBhcnNlLW5hbWVzIjpmYWxzZSwiZHJvcHBpbmctcGFydGljbGUiOiIiLCJub24tZHJvcHBpbmctcGFydGljbGUiOiIifSx7ImZhbWlseSI6IldhbmciLCJnaXZlbiI6IlFpbmdsb25nIiwicGFyc2UtbmFtZXMiOmZhbHNlLCJkcm9wcGluZy1wYXJ0aWNsZSI6IiIsIm5vbi1kcm9wcGluZy1wYXJ0aWNsZSI6IiJ9LHsiZmFtaWx5IjoiSHVhbmciLCJnaXZlbiI6IkJpbiIsInBhcnNlLW5hbWVzIjpmYWxzZSwiZHJvcHBpbmctcGFydGljbGUiOiIiLCJub24tZHJvcHBpbmctcGFydGljbGUiOiIifSx7ImZhbWlseSI6IlhpbmciLCJnaXZlbiI6IktlIiwicGFyc2UtbmFtZXMiOmZhbHNlLCJkcm9wcGluZy1wYXJ0aWNsZSI6IiIsIm5vbi1kcm9wcGluZy1wYXJ0aWNsZSI6IiJ9LHsiZmFtaWx5IjoiUHVsbGVuIiwiZ2l2ZW4iOiJTdGVwaGVuIiwicGFyc2UtbmFtZXMiOmZhbHNlLCJkcm9wcGluZy1wYXJ0aWNsZSI6IiIsIm5vbi1kcm9wcGluZy1wYXJ0aWNsZSI6IiJ9LHsiZmFtaWx5IjoiRXZhbmdlbGlzdGkiLCJnaXZlbiI6IlNhcmEiLCJwYXJzZS1uYW1lcyI6ZmFsc2UsImRyb3BwaW5nLXBhcnRpY2xlIjoiIiwibm9uLWRyb3BwaW5nLXBhcnRpY2xlIjoiIn0seyJmYW1pbHkiOiJUYWdsaWFmZXJyaSIsImdpdmVuIjoiQ2FybGEiLCJwYXJzZS1uYW1lcyI6ZmFsc2UsImRyb3BwaW5nLXBhcnRpY2xlIjoiIiwibm9uLWRyb3BwaW5nLXBhcnRpY2xlIjoiIn0seyJmYW1pbHkiOiJDbGlmdCIsImdpdmVuIjoiUm9sYW5kIiwicGFyc2UtbmFtZXMiOmZhbHNlLCJkcm9wcGluZy1wYXJ0aWNsZSI6IiIsIm5vbi1kcm9wcGluZy1wYXJ0aWNsZSI6IiJ9LHsiZmFtaWx5IjoiTGV0dGllcmkiLCJnaXZlbiI6IlBhb2xhIiwicGFyc2UtbmFtZXMiOmZhbHNlLCJkcm9wcGluZy1wYXJ0aWNsZSI6IiIsIm5vbi1kcm9wcGluZy1wYXJ0aWNsZSI6IiJ9LHsiZmFtaWx5IjoiVGF5bG9yIiwiZ2l2ZW4iOiJSaWNoYXJkIiwicGFyc2UtbmFtZXMiOmZhbHNlLCJkcm9wcGluZy1wYXJ0aWNsZSI6IiIsIm5vbi1kcm9wcGluZy1wYXJ0aWNsZSI6IiJ9LHsiZmFtaWx5IjoiQ2hhcG1hbiIsImdpdmVuIjoiQ2hyaXMiLCJwYXJzZS1uYW1lcyI6ZmFsc2UsImRyb3BwaW5nLXBhcnRpY2xlIjoiIiwibm9uLWRyb3BwaW5nLXBhcnRpY2xlIjoiIn0seyJmYW1pbHkiOiJNaWNoaW9ycmkiLCJnaXZlbiI6IkFuZHJlYSIsInBhcnNlLW5hbWVzIjpmYWxzZSwiZHJvcHBpbmctcGFydGljbGUiOiIiLCJub24tZHJvcHBpbmctcGFydGljbGUiOiIifSx7ImZhbWlseSI6Ik5ndXllbiIsImdpdmVuIjoiSHV1LU1pbmgiLCJwYXJzZS1uYW1lcyI6ZmFsc2UsImRyb3BwaW5nLXBhcnRpY2xlIjoiIiwibm9uLWRyb3BwaW5nLXBhcnRpY2xlIjoiIn0seyJmYW1pbHkiOiJBbGVzc2FuZHJpbmkiLCJnaXZlbiI6IlN0ZWZhbm8iLCJwYXJzZS1uYW1lcyI6ZmFsc2UsImRyb3BwaW5nLXBhcnRpY2xlIjoiIiwibm9uLWRyb3BwaW5nLXBhcnRpY2xlIjoiIn0seyJmYW1pbHkiOiJCcmVtbmVzIiwiZ2l2ZW4iOiJKb2huIEJqw7hybmFyIiwicGFyc2UtbmFtZXMiOmZhbHNlLCJkcm9wcGluZy1wYXJ0aWNsZSI6IiIsIm5vbi1kcm9wcGluZy1wYXJ0aWNsZSI6IiJ9LHsiZmFtaWx5IjoiRGllcmVyIiwiZ2l2ZW4iOiJTaWxrZSIsInBhcnNlLW5hbWVzIjpmYWxzZSwiZHJvcHBpbmctcGFydGljbGUiOiIiLCJub24tZHJvcHBpbmctcGFydGljbGUiOiIifSx7ImZhbWlseSI6IkZlcnJlcm8iLCJnaXZlbiI6IkVucmljbyIsInBhcnNlLW5hbWVzIjpmYWxzZSwiZHJvcHBpbmctcGFydGljbGUiOiIiLCJub24tZHJvcHBpbmctcGFydGljbGUiOiIifSx7ImZhbWlseSI6Ik55Z2FhcmQiLCJnaXZlbiI6IkJqw7hybi1FZ2lsIiwicGFyc2UtbmFtZXMiOmZhbHNlLCJkcm9wcGluZy1wYXJ0aWNsZSI6IiIsIm5vbi1kcm9wcGluZy1wYXJ0aWNsZSI6IiJ9LHsiZmFtaWx5IjoiUGluc29uIiwiZ2l2ZW4iOiJQaWVycmUiLCJwYXJzZS1uYW1lcyI6ZmFsc2UsImRyb3BwaW5nLXBhcnRpY2xlIjoiIiwibm9uLWRyb3BwaW5nLXBhcnRpY2xlIjoiIn0seyJmYW1pbHkiOiJUaG9tYWlkaXMiLCJnaXZlbiI6Ik5pa29sYW9zIiwicGFyc2UtbmFtZXMiOmZhbHNlLCJkcm9wcGluZy1wYXJ0aWNsZSI6IiIsIm5vbi1kcm9wcGluZy1wYXJ0aWNsZSI6IiJ9LHsiZmFtaWx5IjoiVXNraSIsImdpdmVuIjoiU2FubmEiLCJwYXJzZS1uYW1lcyI6ZmFsc2UsImRyb3BwaW5nLXBhcnRpY2xlIjoiIiwibm9uLWRyb3BwaW5nLXBhcnRpY2xlIjoiIn0seyJmYW1pbHkiOiJFamRlbW8iLCJnaXZlbiI6IlRob21hcyIsInBhcnNlLW5hbWVzIjpmYWxzZSwiZHJvcHBpbmctcGFydGljbGUiOiIiLCJub24tZHJvcHBpbmctcGFydGljbGUiOiIifSx7ImZhbWlseSI6IlPDtmRlcmhvbG0iLCJnaXZlbiI6IlBhdHJpayIsInBhcnNlLW5hbWVzIjpmYWxzZSwiZHJvcHBpbmctcGFydGljbGUiOiIiLCJub24tZHJvcHBpbmctcGFydGljbGUiOiIifSx7ImZhbWlseSI6Ikthc2h5YXAiLCJnaXZlbiI6Illhc2h3YW50IiwicGFyc2UtbmFtZXMiOmZhbHNlLCJkcm9wcGluZy1wYXJ0aWNsZSI6IiIsIm5vbi1kcm9wcGluZy1wYXJ0aWNsZSI6IiJ9LHsiZmFtaWx5IjoiQmFuc2FsIiwiZ2l2ZW4iOiJBamF5IEt1bWFyIEFua2l0IiwicGFyc2UtbmFtZXMiOmZhbHNlLCJkcm9wcGluZy1wYXJ0aWNsZSI6IiIsIm5vbi1kcm9wcGluZy1wYXJ0aWNsZSI6IiJ9LHsiZmFtaWx5IjoiU2FvIiwiZ2l2ZW4iOiJBbmlsIEsiLCJwYXJzZS1uYW1lcyI6ZmFsc2UsImRyb3BwaW5nLXBhcnRpY2xlIjoiIiwibm9uLWRyb3BwaW5nLXBhcnRpY2xlIjoiIn0seyJmYW1pbHkiOiJTdW4iLCJnaXZlbiI6IlFpZSIsInBhcnNlLW5hbWVzIjpmYWxzZSwiZHJvcHBpbmctcGFydGljbGUiOiIiLCJub24tZHJvcHBpbmctcGFydGljbGUiOiIifSx7ImZhbWlseSI6IkxpIiwiZ2l2ZW4iOiJIYWlsb25nIiwicGFyc2UtbmFtZXMiOmZhbHNlLCJkcm9wcGluZy1wYXJ0aWNsZSI6IiIsIm5vbi1kcm9wcGluZy1wYXJ0aWNsZSI6IiJ9LHsiZmFtaWx5IjoiWWFuIiwiZ2l2ZW4iOiJKaWUgSmlueWluZyIsInBhcnNlLW5hbWVzIjpmYWxzZSwiZHJvcHBpbmctcGFydGljbGUiOiIiLCJub24tZHJvcHBpbmctcGFydGljbGUiOiIifSx7ImZhbWlseSI6IkxpdSIsImdpdmVuIjoiTGlsaSBMaWFuc2hlbmcgTG9uZ2NoZW5nIiwicGFyc2UtbmFtZXMiOmZhbHNlLCJkcm9wcGluZy1wYXJ0aWNsZSI6IiIsIm5vbi1kcm9wcGluZy1wYXJ0aWNsZSI6IiJ9LHsiZmFtaWx5IjoiWXUiLCJnaXZlbiI6IlpoaXhpbiIsInBhcnNlLW5hbWVzIjpmYWxzZSwiZHJvcHBpbmctcGFydGljbGUiOiIiLCJub24tZHJvcHBpbmctcGFydGljbGUiOiIifSx7ImZhbWlseSI6Ill1IiwiZ2l2ZW4iOiJYaW5oYWkiLCJwYXJzZS1uYW1lcyI6ZmFsc2UsImRyb3BwaW5nLXBhcnRpY2xlIjoiIiwibm9uLWRyb3BwaW5nLXBhcnRpY2xlIjoiIn0seyJmYW1pbHkiOiJTYXhlbmEiLCJnaXZlbiI6IkFiaGlzaGVrIiwicGFyc2UtbmFtZXMiOmZhbHNlLCJkcm9wcGluZy1wYXJ0aWNsZSI6IiIsIm5vbi1kcm9wcGluZy1wYXJ0aWNsZSI6IiJ9LHsiZmFtaWx5IjoiVmFydW4iLCJnaXZlbiI6IiIsInBhcnNlLW5hbWVzIjpmYWxzZSwiZHJvcHBpbmctcGFydGljbGUiOiIiLCJub24tZHJvcHBpbmctcGFydGljbGUiOiIifSx7ImZhbWlseSI6IkVsLVNlYmFpaSIsImdpdmVuIjoiQSBBIiwicGFyc2UtbmFtZXMiOmZhbHNlLCJkcm9wcGluZy1wYXJ0aWNsZSI6IiIsIm5vbi1kcm9wcGluZy1wYXJ0aWNsZSI6IiJ9LHsiZmFtaWx5IjoiTWVudGVuIiwiZ2l2ZW4iOiJGYWJpbyIsInBhcnNlLW5hbWVzIjpmYWxzZSwiZHJvcHBpbmctcGFydGljbGUiOiIiLCJub24tZHJvcHBpbmctcGFydGljbGUiOiIifSx7ImZhbWlseSI6IlRjaHVuZy1NaW5nIiwiZ2l2ZW4iOiJTdMOpcGhhbmUiLCJwYXJzZS1uYW1lcyI6ZmFsc2UsImRyb3BwaW5nLXBhcnRpY2xlIjoiIiwibm9uLWRyb3BwaW5nLXBhcnRpY2xlIjoiIn0seyJmYW1pbHkiOiJMb3JuZSIsImdpdmVuIjoiRGFwaG7DqSIsInBhcnNlLW5hbWVzIjpmYWxzZSwiZHJvcHBpbmctcGFydGljbGUiOiIiLCJub24tZHJvcHBpbmctcGFydGljbGUiOiIifSx7ImZhbWlseSI6IkJvdXZhcnQiLCJnaXZlbiI6IkZyw6lkw6lyaXF1ZSIsInBhcnNlLW5hbWVzIjpmYWxzZSwiZHJvcHBpbmctcGFydGljbGUiOiIiLCJub24tZHJvcHBpbmctcGFydGljbGUiOiIifSx7ImZhbWlseSI6Ikh1IiwiZ2l2ZW4iOiJYaWFuY3VuIiwicGFyc2UtbmFtZXMiOmZhbHNlLCJkcm9wcGluZy1wYXJ0aWNsZSI6IiIsIm5vbi1kcm9wcGluZy1wYXJ0aWNsZSI6IiJ9LHsiZmFtaWx5IjoiTGl1IiwiZ2l2ZW4iOiJDaHVubHUiLCJwYXJzZS1uYW1lcyI6ZmFsc2UsImRyb3BwaW5nLXBhcnRpY2xlIjoiIiwibm9uLWRyb3BwaW5nLXBhcnRpY2xlIjoiIn0seyJmYW1pbHkiOiJaaGFuZyIsImdpdmVuIjoiWWFuIFlpbmd6aG9uZyBZdWt1aSIsInBhcnNlLW5hbWVzIjpmYWxzZSwiZHJvcHBpbmctcGFydGljbGUiOiIiLCJub24tZHJvcHBpbmctcGFydGljbGUiOiIifSx7ImZhbWlseSI6Ikx1byIsImdpdmVuIjoiWGlhb2ZhbmciLCJwYXJzZS1uYW1lcyI6ZmFsc2UsImRyb3BwaW5nLXBhcnRpY2xlIjoiIiwibm9uLWRyb3BwaW5nLXBhcnRpY2xlIjoiIn0seyJmYW1pbHkiOiJCdWlzIiwiZ2l2ZW4iOiJKZW5uaWZlciBKIiwicGFyc2UtbmFtZXMiOmZhbHNlLCJkcm9wcGluZy1wYXJ0aWNsZSI6IiIsIm5vbi1kcm9wcGluZy1wYXJ0aWNsZSI6IiJ9LHsiZmFtaWx5IjoiU3V0aGVybGFuZCIsImdpdmVuIjoiSm9obiBXIiwicGFyc2UtbmFtZXMiOmZhbHNlLCJkcm9wcGluZy1wYXJ0aWNsZSI6IiIsIm5vbi1kcm9wcGluZy1wYXJ0aWNsZSI6IiJ9LHsiZmFtaWx5IjoiQWxsb3VoaSIsImdpdmVuIjoiQSIsInBhcnNlLW5hbWVzIjpmYWxzZSwiZHJvcHBpbmctcGFydGljbGUiOiIiLCJub24tZHJvcHBpbmctcGFydGljbGUiOiIifSx7ImZhbWlseSI6IktvdXNrc291IiwiZ2l2ZW4iOiJUIiwicGFyc2UtbmFtZXMiOmZhbHNlLCJkcm9wcGluZy1wYXJ0aWNsZSI6IiIsIm5vbi1kcm9wcGluZy1wYXJ0aWNsZSI6IiJ9LHsiZmFtaWx5IjoiSmFtaWwiLCJnaXZlbiI6IkEiLCJwYXJzZS1uYW1lcyI6ZmFsc2UsImRyb3BwaW5nLXBhcnRpY2xlIjoiIiwibm9uLWRyb3BwaW5nLXBhcnRpY2xlIjoiIn0seyJmYW1pbHkiOiJCcnVlbCIsImdpdmVuIjoiUCIsInBhcnNlLW5hbWVzIjpmYWxzZSwiZHJvcHBpbmctcGFydGljbGUiOiIiLCJub24tZHJvcHBpbmctcGFydGljbGUiOiIifSx7ImZhbWlseSI6Ik1vdXJhZCIsImdpdmVuIjoiWSIsInBhcnNlLW5hbWVzIjpmYWxzZSwiZHJvcHBpbmctcGFydGljbGUiOiIiLCJub24tZHJvcHBpbmctcGFydGljbGUiOiIifSx7ImZhbWlseSI6IlplcmFvdWxpIiwiZ2l2ZW4iOiJZIiwicGFyc2UtbmFtZXMiOmZhbHNlLCJkcm9wcGluZy1wYXJ0aWNsZSI6IiIsIm5vbi1kcm9wcGluZy1wYXJ0aWNsZSI6IiJ9LHsiZmFtaWx5IjoiUGVobGtlbiIsImdpdmVuIjoiQWxleGFuZHJhIiwicGFyc2UtbmFtZXMiOmZhbHNlLCJkcm9wcGluZy1wYXJ0aWNsZSI6IiIsIm5vbi1kcm9wcGluZy1wYXJ0aWNsZSI6IiJ9LHsiZmFtaWx5IjoiRGVja2VyIiwiZ2l2ZW4iOiJBbmRyw6kiLCJwYXJzZS1uYW1lcyI6ZmFsc2UsImRyb3BwaW5nLXBhcnRpY2xlIjoiIiwibm9uLWRyb3BwaW5nLXBhcnRpY2xlIjoiIn0seyJmYW1pbHkiOiJLb3R0b3dza2kiLCJnaXZlbiI6IkNocmlzdG9waCIsInBhcnNlLW5hbWVzIjpmYWxzZSwiZHJvcHBpbmctcGFydGljbGUiOiIiLCJub24tZHJvcHBpbmctcGFydGljbGUiOiIifSx7ImZhbWlseSI6IktpcmNobmVyIiwiZ2l2ZW4iOiJBbGV4YW5kcmEiLCJwYXJzZS1uYW1lcyI6ZmFsc2UsImRyb3BwaW5nLXBhcnRpY2xlIjoiIiwibm9uLWRyb3BwaW5nLXBhcnRpY2xlIjoiIn0seyJmYW1pbHkiOiJUaG9iZW4iLCJnaXZlbiI6IktsYXVzLURpZXRlciIsInBhcnNlLW5hbWVzIjpmYWxzZSwiZHJvcHBpbmctcGFydGljbGUiOiIiLCJub24tZHJvcHBpbmctcGFydGljbGUiOiIifSx7ImZhbWlseSI6IkJvdW1hYXJhZiIsImdpdmVuIjoiSG91cmlhIiwicGFyc2UtbmFtZXMiOmZhbHNlLCJkcm9wcGluZy1wYXJ0aWNsZSI6IiIsIm5vbi1kcm9wcGluZy1wYXJ0aWNsZSI6IiJ9LHsiZmFtaWx5IjoiVGFsaGEiLCJnaXZlbiI6IkFiZGVsYXppeiIsInBhcnNlLW5hbWVzIjpmYWxzZSwiZHJvcHBpbmctcGFydGljbGUiOiIiLCJub24tZHJvcHBpbmctcGFydGljbGUiOiIifSx7ImZhbWlseSI6IkJvdWhhbGkiLCJnaXZlbiI6Ik9tYXIiLCJwYXJzZS1uYW1lcyI6ZmFsc2UsImRyb3BwaW5nLXBhcnRpY2xlIjoiIiwibm9uLWRyb3BwaW5nLXBhcnRpY2xlIjoiIn0seyJmYW1pbHkiOiJEZWhnaGFucG91ciIsImdpdmVuIjoiS2F2ZWgiLCJwYXJzZS1uYW1lcyI6ZmFsc2UsImRyb3BwaW5nLXBhcnRpY2xlIjoiIiwibm9uLWRyb3BwaW5nLXBhcnRpY2xlIjoiIn0seyJmYW1pbHkiOiJBZnNoYXJuaWEiLCJnaXZlbiI6IlNhZWVkIiwicGFyc2UtbmFtZXMiOmZhbHNlLCJkcm9wcGluZy1wYXJ0aWNsZSI6IiIsIm5vbi1kcm9wcGluZy1wYXJ0aWNsZSI6IiJ9LHsiZmFtaWx5IjoiU3VsYWltYW4iLCJnaXZlbiI6Ik4iLCJwYXJzZS1uYW1lcyI6ZmFsc2UsImRyb3BwaW5nLXBhcnRpY2xlIjoiIiwibm9uLWRyb3BwaW5nLXBhcnRpY2xlIjoiIn0seyJmYW1pbHkiOiJIYW5uYW4iLCJnaXZlbiI6Ik0gQSIsInBhcnNlLW5hbWVzIjpmYWxzZSwiZHJvcHBpbmctcGFydGljbGUiOiIiLCJub24tZHJvcHBpbmctcGFydGljbGUiOiIifSx7ImZhbWlseSI6Ik1vaGFtZWQiLCJnaXZlbiI6IkEiLCJwYXJzZS1uYW1lcyI6ZmFsc2UsImRyb3BwaW5nLXBhcnRpY2xlIjoiIiwibm9uLWRyb3BwaW5nLXBhcnRpY2xlIjoiIn0seyJmYW1pbHkiOiJNYWpsYW4iLCJnaXZlbiI6IkUgSCIsInBhcnNlLW5hbWVzIjpmYWxzZSwiZHJvcHBpbmctcGFydGljbGUiOiIiLCJub24tZHJvcHBpbmctcGFydGljbGUiOiIifSx7ImZhbWlseSI6IldhbiBEYXVkIiwiZ2l2ZW4iOiJXIFIiLCJwYXJzZS1uYW1lcyI6ZmFsc2UsImRyb3BwaW5nLXBhcnRpY2xlIjoiIiwibm9uLWRyb3BwaW5nLXBhcnRpY2xlIjoiIn0seyJmYW1pbHkiOiJEb25nIiwiZ2l2ZW4iOiJKdW4iLCJwYXJzZS1uYW1lcyI6ZmFsc2UsImRyb3BwaW5nLXBhcnRpY2xlIjoiIiwibm9uLWRyb3BwaW5nLXBhcnRpY2xlIjoiIn0seyJmYW1pbHkiOiJYdWUiLCJnaXZlbiI6Ikd1aXl1YW4iLCJwYXJzZS1uYW1lcyI6ZmFsc2UsImRyb3BwaW5nLXBhcnRpY2xlIjoiIiwibm9uLWRyb3BwaW5nLXBhcnRpY2xlIjoiIn0seyJmYW1pbHkiOiJEb25nIiwiZ2l2ZW4iOiJNZW5nbWVuZyIsInBhcnNlLW5hbWVzIjpmYWxzZSwiZHJvcHBpbmctcGFydGljbGUiOiIiLCJub24tZHJvcHBpbmctcGFydGljbGUiOiIifSx7ImZhbWlseSI6Ilh1IiwiZ2l2ZW4iOiJYaWFvbGluIiwicGFyc2UtbmFtZXMiOmZhbHNlLCJkcm9wcGluZy1wYXJ0aWNsZSI6IiIsIm5vbi1kcm9wcGluZy1wYXJ0aWNsZSI6IiJ9LHsiZmFtaWx5IjoiQXlvZGVsZSIsImdpdmVuIjoiVCBSIiwicGFyc2UtbmFtZXMiOmZhbHNlLCJkcm9wcGluZy1wYXJ0aWNsZSI6IiIsIm5vbi1kcm9wcGluZy1wYXJ0aWNsZSI6IiJ9LHsiZmFtaWx5IjoiT2d1bmp1eWlnYmUiLCJnaXZlbiI6IkEgUyBPIiwicGFyc2UtbmFtZXMiOmZhbHNlLCJkcm9wcGluZy1wYXJ0aWNsZSI6IiIsIm5vbi1kcm9wcGluZy1wYXJ0aWNsZSI6IiJ9LHsiZmFtaWx5IjoiQnJvZWsiLCJnaXZlbiI6Ik1hY2h0ZWxkIiwicGFyc2UtbmFtZXMiOmZhbHNlLCJkcm9wcGluZy1wYXJ0aWNsZSI6IiIsIm5vbi1kcm9wcGluZy1wYXJ0aWNsZSI6InZhbiBkZW4ifSx7ImZhbWlseSI6IkJlcmdob3V0IiwiZ2l2ZW4iOiJOaWVscyIsInBhcnNlLW5hbWVzIjpmYWxzZSwiZHJvcHBpbmctcGFydGljbGUiOiIiLCJub24tZHJvcHBpbmctcGFydGljbGUiOiIifSx7ImZhbWlseSI6IlJ1YmluIiwiZ2l2ZW4iOiJFZHdhcmQgUyIsInBhcnNlLW5hbWVzIjpmYWxzZSwiZHJvcHBpbmctcGFydGljbGUiOiIiLCJub24tZHJvcHBpbmctcGFydGljbGUiOiIifSx7ImZhbWlseSI6Ik11cnVnYW4iLCJnaXZlbiI6IlMiLCJwYXJzZS1uYW1lcyI6ZmFsc2UsImRyb3BwaW5nLXBhcnRpY2xlIjoiIiwibm9uLWRyb3BwaW5nLXBhcnRpY2xlIjoiIn0seyJmYW1pbHkiOiJHdSIsImdpdmVuIjoiU2FpIiwicGFyc2UtbmFtZXMiOmZhbHNlLCJkcm9wcGluZy1wYXJ0aWNsZSI6IiIsIm5vbi1kcm9wcGluZy1wYXJ0aWNsZSI6IiJ9LHsiZmFtaWx5IjoiQmFybWFuIiwiZ2l2ZW4iOiJTdXJhaml0IiwicGFyc2UtbmFtZXMiOmZhbHNlLCJkcm9wcGluZy1wYXJ0aWNsZSI6IkRhcyIsIm5vbi1kcm9wcGluZy1wYXJ0aWNsZSI6IiJ9LHsiZmFtaWx5IjoiUmV6YSIsImdpdmVuIjoiQWhtZWQgV2FzaWYiLCJwYXJzZS1uYW1lcyI6ZmFsc2UsImRyb3BwaW5nLXBhcnRpY2xlIjoiIiwibm9uLWRyb3BwaW5nLXBhcnRpY2xlIjoiIn0seyJmYW1pbHkiOiJLdW1hciIsImdpdmVuIjoiTmFyZW5kcmEiLCJwYXJzZS1uYW1lcyI6ZmFsc2UsImRyb3BwaW5nLXBhcnRpY2xlIjoiIiwibm9uLWRyb3BwaW5nLXBhcnRpY2xlIjoiIn0seyJmYW1pbHkiOiJLYXJpbSIsImdpdmVuIjoiTWQuIEVyc2hhZHVsIiwicGFyc2UtbmFtZXMiOmZhbHNlLCJkcm9wcGluZy1wYXJ0aWNsZSI6IiIsIm5vbi1kcm9wcGluZy1wYXJ0aWNsZSI6IiJ9LHsiZmFtaWx5IjoiTXVuaXIiLCJnaXZlbiI6IkFidSBCYWthciIsInBhcnNlLW5hbWVzIjpmYWxzZSwiZHJvcHBpbmctcGFydGljbGUiOiIiLCJub24tZHJvcHBpbmctcGFydGljbGUiOiIifSx7ImZhbWlseSI6IlVuYW11bm8iLCJnaXZlbiI6IkVuZWtvIiwicGFyc2UtbmFtZXMiOmZhbHNlLCJkcm9wcGluZy1wYXJ0aWNsZSI6IiIsIm5vbi1kcm9wcGluZy1wYXJ0aWNsZSI6IiJ9LHsiZmFtaWx5IjoiQmFycmVuYSIsImdpdmVuIjoiSm9uIEFuZG9uaSIsInBhcnNlLW5hbWVzIjpmYWxzZSwiZHJvcHBpbmctcGFydGljbGUiOiIiLCJub24tZHJvcHBpbmctcGFydGljbGUiOiIifSx7ImZhbWlseSI6IktpbW1pbmciLCJnaXZlbiI6Ik0iLCJwYXJzZS1uYW1lcyI6ZmFsc2UsImRyb3BwaW5nLXBhcnRpY2xlIjoiIiwibm9uLWRyb3BwaW5nLXBhcnRpY2xlIjoiIn0seyJmYW1pbHkiOiJTdW5kYmVyZyIsImdpdmVuIjoiQyIsInBhcnNlLW5hbWVzIjpmYWxzZSwiZHJvcHBpbmctcGFydGljbGUiOiIiLCJub24tZHJvcHBpbmctcGFydGljbGUiOiIifSx7ImZhbWlseSI6Ik5vcmRiZXJnIiwiZ2l2ZW4iOiLDhSIsInBhcnNlLW5hbWVzIjpmYWxzZSwiZHJvcHBpbmctcGFydGljbGUiOiIiLCJub24tZHJvcHBpbmctcGFydGljbGUiOiIifSx7ImZhbWlseSI6IkJha3kiLCJnaXZlbiI6IkEiLCJwYXJzZS1uYW1lcyI6ZmFsc2UsImRyb3BwaW5nLXBhcnRpY2xlIjoiIiwibm9uLWRyb3BwaW5nLXBhcnRpY2xlIjoiIn0seyJmYW1pbHkiOiJCZXJuZXNzb24iLCJnaXZlbiI6IlMiLCJwYXJzZS1uYW1lcyI6ZmFsc2UsImRyb3BwaW5nLXBhcnRpY2xlIjoiIiwibm9uLWRyb3BwaW5nLXBhcnRpY2xlIjoiIn0seyJmYW1pbHkiOiJIYW5zc29uIiwiZ2l2ZW4iOiJQLi1BLiIsInBhcnNlLW5hbWVzIjpmYWxzZSwiZHJvcHBpbmctcGFydGljbGUiOiIiLCJub24tZHJvcHBpbmctcGFydGljbGUiOiIifSx7ImZhbWlseSI6IlDDqXJlei1Ew61heiIsImdpdmVuIjoiSnVhbiBJIiwicGFyc2UtbmFtZXMiOmZhbHNlLCJkcm9wcGluZy1wYXJ0aWNsZSI6IiIsIm5vbi1kcm9wcGluZy1wYXJ0aWNsZSI6IiJ9LHsiZmFtaWx5IjoiQ2hhemFycmEiLCJnaXZlbiI6Ik0iLCJwYXJzZS1uYW1lcyI6ZmFsc2UsImRyb3BwaW5nLXBhcnRpY2xlIjoiIiwibm9uLWRyb3BwaW5nLXBhcnRpY2xlIjoiIn0seyJmYW1pbHkiOiJHYXJjw61hLUdvbnrDoWxleiIsImdpdmVuIjoiSiIsInBhcnNlLW5hbWVzIjpmYWxzZSwiZHJvcHBpbmctcGFydGljbGUiOiIiLCJub24tZHJvcHBpbmctcGFydGljbGUiOiIifSx7ImZhbWlseSI6IkNhdmF6emluaSIsImdpdmVuIjoiRyIsInBhcnNlLW5hbWVzIjpmYWxzZSwiZHJvcHBpbmctcGFydGljbGUiOiIiLCJub24tZHJvcHBpbmctcGFydGljbGUiOiIifSx7ImZhbWlseSI6IlN0b3BwYXRvIiwiZ2l2ZW4iOiJBIiwicGFyc2UtbmFtZXMiOmZhbHNlLCJkcm9wcGluZy1wYXJ0aWNsZSI6IiIsIm5vbi1kcm9wcGluZy1wYXJ0aWNsZSI6IiJ9LHsiZmFtaWx5IjoiU3JpbGFrc2htaSIsImdpdmVuIjoiR29wYWxha3Jpc2huYW4iLCJwYXJzZS1uYW1lcyI6ZmFsc2UsImRyb3BwaW5nLXBhcnRpY2xlIjoiIiwibm9uLWRyb3BwaW5nLXBhcnRpY2xlIjoiIn0seyJmYW1pbHkiOiJWZW5rYXRlc2giLCJnaXZlbiI6IlYiLCJwYXJzZS1uYW1lcyI6ZmFsc2UsImRyb3BwaW5nLXBhcnRpY2xlIjoiIiwibm9uLWRyb3BwaW5nLXBhcnRpY2xlIjoiIn0seyJmYW1pbHkiOiJUaGlydW1hbGFpIiwiZ2l2ZW4iOiJOIEMiLCJwYXJzZS1uYW1lcyI6ZmFsc2UsImRyb3BwaW5nLXBhcnRpY2xlIjoiIiwibm9uLWRyb3BwaW5nLXBhcnRpY2xlIjoiIn0seyJmYW1pbHkiOiJTdXJlc2giLCJnaXZlbiI6Ik4gUyIsInBhcnNlLW5hbWVzIjpmYWxzZSwiZHJvcHBpbmctcGFydGljbGUiOiIiLCJub24tZHJvcHBpbmctcGFydGljbGUiOiIifSx7ImZhbWlseSI6IkRvd2RzIiwiZ2l2ZW4iOiJKb25hdGhhbiIsInBhcnNlLW5hbWVzIjpmYWxzZSwiZHJvcHBpbmctcGFydGljbGUiOiIiLCJub24tZHJvcHBpbmctcGFydGljbGUiOiIifSx7ImZhbWlseSI6IkhpbmVzIiwiZ2l2ZW4iOiJQYXVsIiwicGFyc2UtbmFtZXMiOmZhbHNlLCJkcm9wcGluZy1wYXJ0aWNsZSI6IiIsIm5vbi1kcm9wcGluZy1wYXJ0aWNsZSI6IiJ9LHsiZmFtaWx5IjoiUnlhbiIsImdpdmVuIjoiVG9kZCIsInBhcnNlLW5hbWVzIjpmYWxzZSwiZHJvcHBpbmctcGFydGljbGUiOiIiLCJub24tZHJvcHBpbmctcGFydGljbGUiOiIifSx7ImZhbWlseSI6IkJ1Y2hhbmFuIiwiZ2l2ZW4iOiJXaWxsaWFtIiwicGFyc2UtbmFtZXMiOmZhbHNlLCJkcm9wcGluZy1wYXJ0aWNsZSI6IiIsIm5vbi1kcm9wcGluZy1wYXJ0aWNsZSI6IiJ9LHsiZmFtaWx5IjoiS2lyYnkiLCJnaXZlbiI6IkVsaXphYmV0aCIsInBhcnNlLW5hbWVzIjpmYWxzZSwiZHJvcHBpbmctcGFydGljbGUiOiIiLCJub24tZHJvcHBpbmctcGFydGljbGUiOiIifSx7ImZhbWlseSI6IkFwdCIsImdpdmVuIjoiSmF5IiwicGFyc2UtbmFtZXMiOmZhbHNlLCJkcm9wcGluZy1wYXJ0aWNsZSI6IiIsIm5vbi1kcm9wcGluZy1wYXJ0aWNsZSI6IiJ9LHsiZmFtaWx5IjoiSmFyYW1pbGxvIiwiZ2l2ZW4iOiJQYXVsaW5hIiwicGFyc2UtbmFtZXMiOmZhbHNlLCJkcm9wcGluZy1wYXJ0aWNsZSI6IiIsIm5vbi1kcm9wcGluZy1wYXJ0aWNsZSI6IiJ9LHsiZmFtaWx5IjoiWWFuIiwiZ2l2ZW4iOiJKaWUgSmlueWluZyIsInBhcnNlLW5hbWVzIjpmYWxzZSwiZHJvcHBpbmctcGFydGljbGUiOiIiLCJub24tZHJvcHBpbmctcGFydGljbGUiOiIifSx7ImZhbWlseSI6IkxpdSIsImdpdmVuIjoiWW9uZ3FpYW4iLCJwYXJzZS1uYW1lcyI6ZmFsc2UsImRyb3BwaW5nLXBhcnRpY2xlIjoiIiwibm9uLWRyb3BwaW5nLXBhcnRpY2xlIjoiIn0seyJmYW1pbHkiOiJIYW4iLCJnaXZlbiI6IlNodWFuZyIsInBhcnNlLW5hbWVzIjpmYWxzZSwiZHJvcHBpbmctcGFydGljbGUiOiIiLCJub24tZHJvcHBpbmctcGFydGljbGUiOiIifSx7ImZhbWlseSI6IldhbmciLCJnaXZlbiI6IllhbmcgWWltZWkgWXVlIiwicGFyc2UtbmFtZXMiOmZhbHNlLCJkcm9wcGluZy1wYXJ0aWNsZSI6IiIsIm5vbi1kcm9wcGluZy1wYXJ0aWNsZSI6IiJ9LHsiZmFtaWx5IjoiRmVuZyIsImdpdmVuIjoiU2h1YW5nbGVpIiwicGFyc2UtbmFtZXMiOmZhbHNlLCJkcm9wcGluZy1wYXJ0aWNsZSI6IiIsIm5vbi1kcm9wcGluZy1wYXJ0aWNsZSI6IiJ9LHsiZmFtaWx5IjoiSGFtYXdhbmQiLCJnaXZlbiI6Ikloc2FuIiwicGFyc2UtbmFtZXMiOmZhbHNlLCJkcm9wcGluZy1wYXJ0aWNsZSI6IiIsIm5vbi1kcm9wcGluZy1wYXJ0aWNsZSI6IiJ9LHsiZmFtaWx5IjoiQXRhIiwiZ2l2ZW4iOiJSYXNpdCIsInBhcnNlLW5hbWVzIjpmYWxzZSwiZHJvcHBpbmctcGFydGljbGUiOiIiLCJub24tZHJvcHBpbmctcGFydGljbGUiOiIifSx7ImZhbWlseSI6IlN1dGFyIiwiZ2l2ZW4iOiJLYWlsYXNuYXRoIEIiLCJwYXJzZS1uYW1lcyI6ZmFsc2UsImRyb3BwaW5nLXBhcnRpY2xlIjoiIiwibm9uLWRyb3BwaW5nLXBhcnRpY2xlIjoiIn0seyJmYW1pbHkiOiJLb2hsaSIsImdpdmVuIjoiU2FuZ2VldGEiLCJwYXJzZS1uYW1lcyI6ZmFsc2UsImRyb3BwaW5nLXBhcnRpY2xlIjoiIiwibm9uLWRyb3BwaW5nLXBhcnRpY2xlIjoiIn0seyJmYW1pbHkiOiJSYXZpIiwiZ2l2ZW4iOiJNIFIiLCJwYXJzZS1uYW1lcyI6ZmFsc2UsImRyb3BwaW5nLXBhcnRpY2xlIjoiIiwibm9uLWRyb3BwaW5nLXBhcnRpY2xlIjoiIn0seyJmYW1pbHkiOiJSYXkiLCJnaXZlbiI6IkFuamFuIiwicGFyc2UtbmFtZXMiOmZhbHNlLCJkcm9wcGluZy1wYXJ0aWNsZSI6IiIsIm5vbi1kcm9wcGluZy1wYXJ0aWNsZSI6IiJ9LHsiZmFtaWx5IjoiSXNsYW0iLCJnaXZlbiI6Ik1vbmlydWwiLCJwYXJzZS1uYW1lcyI6ZmFsc2UsImRyb3BwaW5nLXBhcnRpY2xlIjoiIiwibm9uLWRyb3BwaW5nLXBhcnRpY2xlIjoiIn0seyJmYW1pbHkiOiJNZWtoaWxlZiIsImdpdmVuIjoiU2FhZCIsInBhcnNlLW5hbWVzIjpmYWxzZSwiZHJvcHBpbmctcGFydGljbGUiOiIiLCJub24tZHJvcHBpbmctcGFydGljbGUiOiIifSx7ImZhbWlseSI6Ikhhc2FuIiwiZ2l2ZW4iOiJNYWhhbXVkdWwiLCJwYXJzZS1uYW1lcyI6ZmFsc2UsImRyb3BwaW5nLXBhcnRpY2xlIjoiIiwibm9uLWRyb3BwaW5nLXBhcnRpY2xlIjoiIn0seyJmYW1pbHkiOiJRaW4iLCJnaXZlbiI6Illpbmdob25nIiwicGFyc2UtbmFtZXMiOmZhbHNlLCJkcm9wcGluZy1wYXJ0aWNsZSI6IiIsIm5vbi1kcm9wcGluZy1wYXJ0aWNsZSI6IiJ9LHsiZmFtaWx5IjoiUmFoaSIsImdpdmVuIjoiTyBQIiwicGFyc2UtbmFtZXMiOmZhbHNlLCJkcm9wcGluZy1wYXJ0aWNsZSI6IiIsIm5vbi1kcm9wcGluZy1wYXJ0aWNsZSI6IiJ9LHsiZmFtaWx5IjoiQ2hhbmRlbCIsImdpdmVuIjoiQSBLIiwicGFyc2UtbmFtZXMiOmZhbHNlLCJkcm9wcGluZy1wYXJ0aWNsZSI6IiIsIm5vbi1kcm9wcGluZy1wYXJ0aWNsZSI6IiJ9LHsiZmFtaWx5IjoiQWhtZWQiLCJnaXZlbiI6IkEgTSBBIiwicGFyc2UtbmFtZXMiOmZhbHNlLCJkcm9wcGluZy1wYXJ0aWNsZSI6IiIsIm5vbi1kcm9wcGluZy1wYXJ0aWNsZSI6IiJ9LHsiZmFtaWx5IjoiU2FsbWlhdG9uIiwiZ2l2ZW4iOiJBIiwicGFyc2UtbmFtZXMiOmZhbHNlLCJkcm9wcGluZy1wYXJ0aWNsZSI6IiIsIm5vbi1kcm9wcGluZy1wYXJ0aWNsZSI6IiJ9LHsiZmFtaWx5IjoiQ2hvb25nIiwiZ2l2ZW4iOiJUIFMgWSIsInBhcnNlLW5hbWVzIjpmYWxzZSwiZHJvcHBpbmctcGFydGljbGUiOiIiLCJub24tZHJvcHBpbmctcGFydGljbGUiOiIifSx7ImZhbWlseSI6IldhbiBBemxpbmEiLCJnaXZlbiI6IlcuQS5LLkcuIiwicGFyc2UtbmFtZXMiOmZhbHNlLCJkcm9wcGluZy1wYXJ0aWNsZSI6IiIsIm5vbi1kcm9wcGluZy1wYXJ0aWNsZSI6IiJ9LHsiZmFtaWx5IjoiQmFzaGVyIiwiZ2l2ZW4iOiJTeWVkIEFidWwiLCJwYXJzZS1uYW1lcyI6ZmFsc2UsImRyb3BwaW5nLXBhcnRpY2xlIjoiIiwibm9uLWRyb3BwaW5nLXBhcnRpY2xlIjoiIn0seyJmYW1pbHkiOiJNYXNpbmkiLCJnaXZlbiI6IkFuZHJlYSIsInBhcnNlLW5hbWVzIjpmYWxzZSwiZHJvcHBpbmctcGFydGljbGUiOiIiLCJub24tZHJvcHBpbmctcGFydGljbGUiOiIifSx7ImZhbWlseSI6IkFmbGFraSIsImdpdmVuIjoiU2FtIiwicGFyc2UtbmFtZXMiOmZhbHNlLCJkcm9wcGluZy1wYXJ0aWNsZSI6IiIsIm5vbi1kcm9wcGluZy1wYXJ0aWNsZSI6IiJ9LHsiZmFtaWx5IjoiTG9uZyIsImdpdmVuIjoiWGluZ21pbmciLCJwYXJzZS1uYW1lcyI6ZmFsc2UsImRyb3BwaW5nLXBhcnRpY2xlIjoiIiwibm9uLWRyb3BwaW5nLXBhcnRpY2xlIjoiIn0seyJmYW1pbHkiOiJIZSIsImdpdmVuIjoiSnVnYW5nIiwicGFyc2UtbmFtZXMiOmZhbHNlLCJkcm9wcGluZy1wYXJ0aWNsZSI6IiIsIm5vbi1kcm9wcGluZy1wYXJ0aWNsZSI6IiJ9LHsiZmFtaWx5IjoiWmhvdSIsImdpdmVuIjoiSmluZyIsInBhcnNlLW5hbWVzIjpmYWxzZSwiZHJvcHBpbmctcGFydGljbGUiOiIiLCJub24tZHJvcHBpbmctcGFydGljbGUiOiIifSx7ImZhbWlseSI6IkZhbmciLCJnaXZlbiI6IkxpYW5nIiwicGFyc2UtbmFtZXMiOmZhbHNlLCJkcm9wcGluZy1wYXJ0aWNsZSI6IiIsIm5vbi1kcm9wcGluZy1wYXJ0aWNsZSI6IiJ9LHsiZmFtaWx5IjoiWmhvdSIsImdpdmVuIjoiWGlhIiwicGFyc2UtbmFtZXMiOmZhbHNlLCJkcm9wcGluZy1wYXJ0aWNsZSI6IiIsIm5vbi1kcm9wcGluZy1wYXJ0aWNsZSI6IiJ9LHsiZmFtaWx5IjoiUmVuIiwiZ2l2ZW4iOiJGYW4iLCJwYXJzZS1uYW1lcyI6ZmFsc2UsImRyb3BwaW5nLXBhcnRpY2xlIjoiIiwibm9uLWRyb3BwaW5nLXBhcnRpY2xlIjoiIn0seyJmYW1pbHkiOiJYdSIsImdpdmVuIjoiVGFvIiwicGFyc2UtbmFtZXMiOmZhbHNlLCJkcm9wcGluZy1wYXJ0aWNsZSI6IiIsIm5vbi1kcm9wcGluZy1wYXJ0aWNsZSI6IiJ9LHsiZmFtaWx5IjoiQmVuaXR6IiwiZ2l2ZW4iOiJNIEEiLCJwYXJzZS1uYW1lcyI6ZmFsc2UsImRyb3BwaW5nLXBhcnRpY2xlIjoiIiwibm9uLWRyb3BwaW5nLXBhcnRpY2xlIjoiIn0seyJmYW1pbHkiOiJMYWNrbmVyIiwiZ2l2ZW4iOiJNIEEiLCJwYXJzZS1uYW1lcyI6ZmFsc2UsImRyb3BwaW5nLXBhcnRpY2xlIjoiIiwibm9uLWRyb3BwaW5nLXBhcnRpY2xlIjoiIn0seyJmYW1pbHkiOiJTY2htaWR0IiwiZ2l2ZW4iOiJEIFAiLCJwYXJzZS1uYW1lcyI6ZmFsc2UsImRyb3BwaW5nLXBhcnRpY2xlIjoiIiwibm9uLWRyb3BwaW5nLXBhcnRpY2xlIjoiIn0seyJmYW1pbHkiOiJLdW1hciIsImdpdmVuIjoiVmlub2QiLCJwYXJzZS1uYW1lcyI6ZmFsc2UsImRyb3BwaW5nLXBhcnRpY2xlIjoiIiwibm9uLWRyb3BwaW5nLXBhcnRpY2xlIjoiIn0seyJmYW1pbHkiOiJTaHJpdmFzdGF2YSIsImdpdmVuIjoiUiBMIiwicGFyc2UtbmFtZXMiOmZhbHNlLCJkcm9wcGluZy1wYXJ0aWNsZSI6IiIsIm5vbi1kcm9wcGluZy1wYXJ0aWNsZSI6IiJ9LHsiZmFtaWx5IjoiVW50YXdhbGUiLCJnaXZlbiI6IlMgUCIsInBhcnNlLW5hbWVzIjpmYWxzZSwiZHJvcHBpbmctcGFydGljbGUiOiIiLCJub24tZHJvcHBpbmctcGFydGljbGUiOiIifSx7ImZhbWlseSI6IlNoYXJtYSIsImdpdmVuIjoiQWJoYXkgQWJoaXNoZWsiLCJwYXJzZS1uYW1lcyI6ZmFsc2UsImRyb3BwaW5nLXBhcnRpY2xlIjoiIiwibm9uLWRyb3BwaW5nLXBhcnRpY2xlIjoiIn0seyJmYW1pbHkiOiJQYXJlZWsiLCJnaXZlbiI6IlZpc2hudSIsInBhcnNlLW5hbWVzIjpmYWxzZSwiZHJvcHBpbmctcGFydGljbGUiOiIiLCJub24tZHJvcHBpbmctcGFydGljbGUiOiIifSx7ImZhbWlseSI6IlpoYW5nIiwiZ2l2ZW4iOiJEb25na2UiLCJwYXJzZS1uYW1lcyI6ZmFsc2UsImRyb3BwaW5nLXBhcnRpY2xlIjoiIiwibm9uLWRyb3BwaW5nLXBhcnRpY2xlIjoiIn1dLCJjb250YWluZXItdGl0bGUiOiJSZW5ld2FibGUgYW5kIFN1c3RhaW5hYmxlIEVuZXJneSBSZXZpZXdzIiwiSVNTTiI6IjEzNjQtMDMyMSIsImlzc3VlZCI6eyJkYXRlLXBhcnRzIjpbWzIwMTVdXX0sImFic3RyYWN0IjoiQWJzdHJhY3QgQSByZWNlbnQgc3R1ZHkgc3VnZ2VzdGVkIHRoYXQgYnVpbGRpbmdzIGdsb2JhbGx5IGNvbnN1bWUgdXAgdG8gNDAlIG9mIGVuZXJneSBhbmQgcmVzcG9uc2libGUgZm9yIGhhbGYgb2Ygd29ybGQgZ3JlZW5ob3VzZSBnYXMgZW1pc3Npb24uIEludHJvZHVjaW5nIGxpZmUgY3ljbGUgYXNzZXNzbWVudCAoTENBKSB0byB0aGUgYnVpbGRpbmcgaW5kdXN0cnkgaXMgaW1wb3J0YW50IGJlY2F1c2UgaXQgY2FuIG1lYXN1cmUgZXZlcnkgZW52aXJvbm1lbnRhbCBpbXBhY3QgaW52b2x2ZWQgaW4gZXZlcnkgcHJvY2VzcyBmcm9tIGNyYWRsZSB0byBncmF2ZSBzeXN0ZW1hdGljYWxseS4gV2l0aGluIHRoZSBsYXN0IGRlY2FkZSwgcmVzZWFyY2ggb24gTENBIGhhcyBpbmNyZWFzZWQgY292ZXJpbmcgZnJvbSBjb25zdHJ1Y3Rpb24gcHJvY2VzcyB0byBtYW51ZmFjdHVyaW5nIG9mIGJ1aWxkaW5nIG1hdGVyaWFscy4gVGhlIG1ldGhvZHMgdG8gYXNzZXNzIGJ1aWxkaW5ncyBhcmUgZGl2ZXJzZSBhcyBidWlsZGluZ3MgaGF2ZSBkaWZmZXJlbnQgZnVuY3Rpb25zLCBtYXRlcmlhbHMsIHNpemVzIGFuZCBsb2NhdGlvbnMuIFRoZSBhaW0gb2YgdGhpcyBhcnRpY2xlIGlzIHRvIHJldmlldyB0aGUgTENBIG1ldGhvZHMgYW5kIHRvIGRpc3Rpbmd1aXNoIHBoYXNlcyBhbmQgbWF0ZXJpYWxzIHRoYXQgYWZmZWN0IHNpZ25pZmljYW50bHkgdG8gZW52aXJvbm1lbnQuIFRoZSBmaW5kaW5ncyBzaG93IHRoZSBtZXRob2RzIGFyZSBiYXNlZCBvbiBJU08gMTQwNDAgc2VyaWVzIHdpdGggdmFyaWFuY2UgdG8gc3VpdCBkaWZmZXJlbnQgc2NvcGVzLCBhaW1zIGFuZCBsaW1pdGF0aW9ucy4gVGhlIG9wZXJhdGlvbmFsIHBoYXNlIGlzIGlkZW50aWZpZWQgdG8gY29uc3VtZSB0aGUgaGlnaGVzdCBlbmVyZ3kgYW5kIGNvbmNyZXRlIHJlc3BvbnNpYmxlIGZvciB0aGUgaGlnaGVzdCBlbWJvZGllZCBlbmVyZ3kuIFRoZSBmaW5kaW5ncyBhbHNvIHN1Z2dlc3RlZCB0aGF0IGJ1aWxkaW5nIG1hdGVyaWFsIHdpdGggbG93ZXIgZW1ib2RpZWQgZW5lcmd5IGRvZXMgbm90IG5lY2Vzc2FyaWx5IGhhdmUgbG93ZXIgbGlmZSBjeWNsZSBlbmVyZ3kuIFRoZXJlZm9yZSwgaW1wbGVtZW50YXRpb24gb2YgTENBIGNhbiBkZXRlcm1pbmUgYW5kIG1pdGlnYXRlIHRoZSBlbnZpcm9ubWVudGFsIGltcGFjdHMgaW4gdGhlIGRldmVsb3BtZW50IHN0YWdlIHRodXMgcHJvbW90aW5nIHN1c3RhaW5hYmlsaXR5IGluIGJ1aWxkaW5nIGluZHVzdHJ5LiIsInZvbHVtZSI6IjUyIiwiY29udGFpbmVyLXRpdGxlLXNob3J0IjoiIn0sImlzVGVtcG9yYXJ5IjpmYWxzZX1dfQ==&quot;,&quot;citationItems&quot;:[{&quot;id&quot;:&quot;7bd4378e-1695-3994-85cd-06ae070748cd&quot;,&quot;itemData&quot;:{&quot;type&quot;:&quot;chapter&quot;,&quot;id&quot;:&quot;7bd4378e-1695-3994-85cd-06ae070748cd&quot;,&quot;title&quot;:&quot;Chapter 9 - Renewable Energy in the Context of Sustainable Development&quot;,&quot;author&quot;:[{&quot;family&quot;:&quot;Sathaye&quot;,&quot;given&quot;:&quot;Jayant&quot;,&quot;parse-names&quot;:false,&quot;dropping-particle&quot;:&quot;&quot;,&quot;non-dropping-particle&quot;:&quot;&quot;},{&quot;family&quot;:&quot;Lucon&quot;,&quot;given&quot;:&quot;Oswaldo&quot;,&quot;parse-names&quot;:false,&quot;dropping-particle&quot;:&quot;&quot;,&quot;non-dropping-particle&quot;:&quot;&quot;},{&quot;family&quot;:&quot;Rahman&quot;,&quot;given&quot;:&quot;Atiq&quot;,&quot;parse-names&quot;:false,&quot;dropping-particle&quot;:&quot;&quot;,&quot;non-dropping-particle&quot;:&quot;&quot;},{&quot;family&quot;:&quot;Christensen&quot;,&quot;given&quot;:&quot;John&quot;,&quot;parse-names&quot;:false,&quot;dropping-particle&quot;:&quot;&quot;,&quot;non-dropping-particle&quot;:&quot;&quot;},{&quot;family&quot;:&quot;Denton&quot;,&quot;given&quot;:&quot;Fatima&quot;,&quot;parse-names&quot;:false,&quot;dropping-particle&quot;:&quot;&quot;,&quot;non-dropping-particle&quot;:&quot;&quot;},{&quot;family&quot;:&quot;Fujino&quot;,&quot;given&quot;:&quot;Junichi&quot;,&quot;parse-names&quot;:false,&quot;dropping-particle&quot;:&quot;&quot;,&quot;non-dropping-particle&quot;:&quot;&quot;},{&quot;family&quot;:&quot;Heath&quot;,&quot;given&quot;:&quot;Garvin&quot;,&quot;parse-names&quot;:false,&quot;dropping-particle&quot;:&quot;&quot;,&quot;non-dropping-particle&quot;:&quot;&quot;},{&quot;family&quot;:&quot;Mirza&quot;,&quot;given&quot;:&quot;Monirul&quot;,&quot;parse-names&quot;:false,&quot;dropping-particle&quot;:&quot;&quot;,&quot;non-dropping-particle&quot;:&quot;&quot;},{&quot;family&quot;:&quot;Rudnick&quot;,&quot;given&quot;:&quot;Hugh&quot;,&quot;parse-names&quot;:false,&quot;dropping-particle&quot;:&quot;&quot;,&quot;non-dropping-particle&quot;:&quot;&quot;},{&quot;family&quot;:&quot;Schlaepfer&quot;,&quot;given&quot;:&quot;August&quot;,&quot;parse-names&quot;:false,&quot;dropping-particle&quot;:&quot;&quot;,&quot;non-dropping-particle&quot;:&quot;&quot;},{&quot;family&quot;:&quot;Shmakin&quot;,&quot;given&quot;:&quot;Andrey&quot;,&quot;parse-names&quot;:false,&quot;dropping-particle&quot;:&quot;&quot;,&quot;non-dropping-particle&quot;:&quot;&quot;}],&quot;container-title&quot;:&quot;IPCC Special Report on Renewable Energy Sources and Climate Change Mitigation&quot;,&quot;issued&quot;:{&quot;date-parts&quot;:[[2011]]},&quot;abstract&quot;:&quot;Historically, economic development has been strongly correlated with increasing energy use and growth of greenhouse gas (GHG) emissions. Renewable energy (RE) can help decouple that correlation, contributing to sustainable development (SD). In addition, RE offers the opportunity to improve access to modern energy services for the poorest members of society, which is crucial for the achievement of any single of the eight Millennium Development Goals. Theoretical concepts of SD can provide useful frameworks to assess the interactions between SD and RE. SD addresses concerns about relationships between human society and nature. Traditionally, SD has been framed in the three-pillar model—Economy, Ecology, and Society—allowing a schematic categorization of development goals, with the three pillars being interdependent and mutually reinforcing. Within another conceptual framework, SD can be oriented along a continuum between the two paradigms of weak sustainability and strong sustainability. The two paradigms differ in assumptions about the substitutability of natural and human-made capital. RE can contribute to the development goals of the three-pillar model and can be assessed in terms of both weak and strong SD, since RE utilization is deﬁ ned as sustaining natural capital as long as its resource use does not reduce the potential for future harvest. The relationship between RE and SD can be viewed as a hierarchy of goals and constraints that involve both global and regional or local considerations. Though the exact contribution of RE to SD has to be evaluated in a country speciﬁ c context, RE offers the opportunity to contribute to a number of important SD goals: (1) social and economic development; (2) energy access; (3) energy security; (4) climate change mitigation and the reduction of environmental and health impacts. The mitigation of dangerous anthropogenic climate change is seen as one strong driving force behind the increased use of RE worldwide. The chapter provides an overview of the scientiﬁ c literature on the relationship between these four SD goals and RE and, at times, fossil and nuclear energy technologies. The assessments are based on different methodological tools, including bottom-up indicators derived from attributional lifecycle assessments (LCA) or energy statistics, dynamic integrated modelling approaches, and qualitative analyses. Countries at different levels of development have different incentives and socioeconomic SD goals to advance RE. The creation of employment opportunities and actively promoting structural change in the economy are seen, especially in industrialized countries, as goals that support the promotion of RE. However, the associated costs are a major factor determining the desirability of RE to meet increasing energy demand and concerns have been voiced that increased energy prices might endanger industrializing countries’ development prospects; this underlines the need for a concomitant discussion about the details of an international burden-sharing regime. Still, decentralized grids based on RE have expanded and already improved energy access in developing countries. Under favorable conditions, cost savings in comparison to non-RE use exist, in particular in remote areas and in poor rural areas lacking centralized energy access. In addition, non-electrical RE technologies offer opportunities for modernization of energy services, for example, using solar energy for water heating and crop drying, biofuels for transportation, biogas and modern biomass for heating, cooling, cooking and lighting, and wind for water pumping. RE deployment can contribute to energy security by diversifying energy sources and diminishing dependence on a limited number of suppliers, therefore reducing the economy’s vulnerability to price volatility. Many developing countries speciﬁ cally link energy access and security issues to include stability and reliability of local supply in their deﬁ nition of energy security. Supporting the SD goal to mitigate environmental impacts from energy systems, RE technologies can provide important beneﬁ ts compared to fossil fuels, in particular regarding GHG emissions. Maximizing these beneﬁ ts often depends on the speciﬁ c technology, management, and site characteristics associated with each RE project, especially with respect to land use change (LUC) impacts. Lifecycle assessments for electricity generation indicate that GHG emissions from RE technologies are, in general, considerably lower than those associated with fossil fuel options, and in a range of conditions, less than fossil fuels employing carbon capture and storage (CCS). The maximum estimate for concentrating solar power (CSP), geothermal, hydropower, ocean and wind energy is less 711 Chapter 9 Renewable Energy in the Context of Sustainable Development than or equal to 100 g CO 2 eq/kWh, and median values for all RE range from 4 to 46 g CO 2 eq/kWh. The GHG balances of bioenergy production, however, have considerable uncertainties, mostly related to land management and LUC. Excluding LUC, most bioenergy systems reduce GHG emissions compared to fossil-fuelled systems and can lead to avoided GHG emissions from residues and wastes in landﬁ ll disposals and co-products; the combination of bioenergy with CCS may provide for further reductions. For transport fuels, some ﬁ rst-generation biofuels result in relatively modest GHG mitigation potential, while most next-generation biofuels could provide greater climate beneﬁ ts. To optimize beneﬁ ts from bioenergy production, it is critical to reduce uncertainties and to consider ways to mitigate the risk of bioenergy-induced LUC. RE technologies can also offer beneﬁ ts with respect to air pollution and health. Non-combustion-based RE power generation technologies have the potential to signiﬁ cantly reduce local and regional air pollution and lower associated health impacts compared to fossil-based power generation. Impacts on water and biodiversity, however, depend on local conditions. In areas where water scarcity is already a concern, non-thermal RE technologies or thermal RE technologies using dry cooling can provide energy services without additional stress on water resources. Conventional water-cooled thermal power plants may be especially vulnerable to conditions of water scarcity and climate change. Hydropower and some bioenergy systems are dependent on water availability, and can either increase competition or mitigate water scarcity. RE speciﬁ c impacts on biodiversity may be positive or negative; the degree of these impacts will be determined by site-speciﬁ c conditions. Accident risks of RE technologies are not negligible, but the technologies’ often decentralized structure strongly limits the potential for disastrous consequences in terms of fatalities. However, dams associated with some hydropower projects may create a speciﬁ c risk depending on site-speciﬁ c factors. The scenario literature that describes global mitigation pathways for RE deployment can provide some insights into associated SD implications. Putting an upper limit on future GHG emissions results in welfare losses (usually measured as gross domestic product or consumption foregone), disregarding the costs of climate change impacts. These welfare losses are based on assumptions about the availability and costs of mitigation technologies and increase when the availability of technological alternatives for constraining GHGs, for example, RE technologies, is limited. Scenario analyses show that developing countries are likely to see most of the expansion of RE production. Increasing energy access is not necessarily beneﬁ cial for all aspects of SD, as a shift to modern energy away from, for example, traditional biomass could simply be a shift to fossil fuels. In general, available scenario analyses highlight the role of policies and ﬁ nance for increased energy access, even though forced shifts to RE that would provide access to modern energy services could negatively affect household budgets. To the extent that RE deployment in mitigation scenarios contributes to diversifying the energy portfolio, it has the potential to enhance energy security by making the energy system less susceptible to (sudden) energy supply disruption. In scenarios, this role of RE will vary with the energy form. With appropriate carbon mitigation policies in place, electricity generation can be relatively easily decarbonized through RE sources that have the potential to replace concentrated and increasingly scarce fossil fuels in the building and industry sectors. By contrast, the demand for liquid fuels in the transport sector remains inelastic if no technological breakthrough can be achieved. Therefore oil and related energy security concerns are likely to continue to play a role in the future global energy system; as compared to today these will be seen more prominently in developing countries. In order to take account of environmental and health impacts from energy systems, several models have included explicit representation of these, such as sulphate pollution. Some scenario results show that climate policy can help drive improvements in local air pollution (i.e., particulate matter), but air pollution reduction policies alone do not necessarily drive reductions in GHG emissions. Another implication of some potential energy trajectories is the possible diversion of land to support biofuel production. Scenario results have pointed at the possibility that climate policy could drive widespread deforestation if not accompanied by other policy measures, with land use being shifted to bioenergy crops with possibly adverse SD implications, including GHG emissions.712 Renewable Energy in the Context of Sustainable Development Chapter 9 The integration of RE policies and measures in SD strategies at various levels can help overcome existing barriers and create opportunities for RE deployment in line with meeti&quot;,&quot;container-title-short&quot;:&quot;&quot;},&quot;isTemporary&quot;:false},{&quot;id&quot;:&quot;ced0fe46-96a6-3723-9b22-bef228d0a785&quot;,&quot;itemData&quot;:{&quot;type&quot;:&quot;article-journal&quot;,&quot;id&quot;:&quot;ced0fe46-96a6-3723-9b22-bef228d0a785&quot;,&quot;title&quot;:&quot;Forecasting for dynamic line rating&quot;,&quot;author&quot;:[{&quot;family&quot;:&quot;Kellner&quot;,&quot;given&quot;:&quot;Florian&quot;,&quot;parse-names&quot;:false,&quot;dropping-particle&quot;:&quot;&quot;,&quot;non-dropping-particle&quot;:&quot;&quot;},{&quot;family&quot;:&quot;Igl&quot;,&quot;given&quot;:&quot;Johannes&quot;,&quot;parse-names&quot;:false,&quot;dropping-particle&quot;:&quot;&quot;,&quot;non-dropping-particle&quot;:&quot;&quot;},{&quot;family&quot;:&quot;Blok&quot;,&quot;given&quot;:&quot;Vincent&quot;,&quot;parse-names&quot;:false,&quot;dropping-particle&quot;:&quot;&quot;,&quot;non-dropping-particle&quot;:&quot;&quot;},{&quot;family&quot;:&quot;Long&quot;,&quot;given&quot;:&quot;Thomas B&quot;,&quot;parse-names&quot;:false,&quot;dropping-particle&quot;:&quot;&quot;,&quot;non-dropping-particle&quot;:&quot;&quot;},{&quot;family&quot;:&quot;Gaziulusoy&quot;,&quot;given&quot;:&quot;A Idil&quot;,&quot;parse-names&quot;:false,&quot;dropping-particle&quot;:&quot;&quot;,&quot;non-dropping-particle&quot;:&quot;&quot;},{&quot;family&quot;:&quot;Ciliz&quot;,&quot;given&quot;:&quot;Nilgun&quot;,&quot;parse-names&quot;:false,&quot;dropping-particle&quot;:&quot;&quot;,&quot;non-dropping-particle&quot;:&quot;&quot;},{&quot;family&quot;:&quot;Lozano&quot;,&quot;given&quot;:&quot;Rodrigo&quot;,&quot;parse-names&quot;:false,&quot;dropping-particle&quot;:&quot;&quot;,&quot;non-dropping-particle&quot;:&quot;&quot;},{&quot;family&quot;:&quot;Huisingh&quot;,&quot;given&quot;:&quot;Donald&quot;,&quot;parse-names&quot;:false,&quot;dropping-particle&quot;:&quot;&quot;,&quot;non-dropping-particle&quot;:&quot;&quot;},{&quot;family&quot;:&quot;Csutora&quot;,&quot;given&quot;:&quot;Maria&quot;,&quot;parse-names&quot;:false,&quot;dropping-particle&quot;:&quot;&quot;,&quot;non-dropping-particle&quot;:&quot;&quot;},{&quot;family&quot;:&quot;Boks&quot;,&quot;given&quot;:&quot;Casper&quot;,&quot;parse-names&quot;:false,&quot;dropping-particle&quot;:&quot;&quot;,&quot;non-dropping-particle&quot;:&quot;&quot;},{&quot;family&quot;:&quot;Broman&quot;,&quot;given&quot;:&quot;Göran Ingvar&quot;,&quot;parse-names&quot;:false,&quot;dropping-particle&quot;:&quot;&quot;,&quot;non-dropping-particle&quot;:&quot;&quot;},{&quot;family&quot;:&quot;Robèrt&quot;,&quot;given&quot;:&quot;Karl-Henrik&quot;,&quot;parse-names&quot;:false,&quot;dropping-particle&quot;:&quot;&quot;,&quot;non-dropping-particle&quot;:&quot;&quot;},{&quot;family&quot;:&quot;Gaigalis&quot;,&quot;given&quot;:&quot;Vygandas&quot;,&quot;parse-names&quot;:false,&quot;dropping-particle&quot;:&quot;&quot;,&quot;non-dropping-particle&quot;:&quot;&quot;},{&quot;family&quot;:&quot;Skema&quot;,&quot;given&quot;:&quot;Romualdas&quot;,&quot;parse-names&quot;:false,&quot;dropping-particle&quot;:&quot;&quot;,&quot;non-dropping-particle&quot;:&quot;&quot;},{&quot;family&quot;:&quot;Faghihi&quot;,&quot;given&quot;:&quot;Vahid&quot;,&quot;parse-names&quot;:false,&quot;dropping-particle&quot;:&quot;&quot;,&quot;non-dropping-particle&quot;:&quot;&quot;},{&quot;family&quot;:&quot;Hessami&quot;,&quot;given&quot;:&quot;Amir R&quot;,&quot;parse-names&quot;:false,&quot;dropping-particle&quot;:&quot;&quot;,&quot;non-dropping-particle&quot;:&quot;&quot;},{&quot;family&quot;:&quot;Ford&quot;,&quot;given&quot;:&quot;David N&quot;,&quot;parse-names&quot;:false,&quot;dropping-particle&quot;:&quot;&quot;,&quot;non-dropping-particle&quot;:&quot;&quot;},{&quot;family&quot;:&quot;Zhang&quot;,&quot;given&quot;:&quot;Hao&quot;,&quot;parse-names&quot;:false,&quot;dropping-particle&quot;:&quot;&quot;,&quot;non-dropping-particle&quot;:&quot;&quot;},{&quot;family&quot;:&quot;Haapala&quot;,&quot;given&quot;:&quot;Karl R&quot;,&quot;parse-names&quot;:false,&quot;dropping-particle&quot;:&quot;&quot;,&quot;non-dropping-particle&quot;:&quot;&quot;},{&quot;family&quot;:&quot;Seddighi&quot;,&quot;given&quot;:&quot;Amir Hossein&quot;,&quot;parse-names&quot;:false,&quot;dropping-particle&quot;:&quot;&quot;,&quot;non-dropping-particle&quot;:&quot;&quot;},{&quot;family&quot;:&quot;Ahmadi-Javid&quot;,&quot;given&quot;:&quot;Amir&quot;,&quot;parse-names&quot;:false,&quot;dropping-particle&quot;:&quot;&quot;,&quot;non-dropping-particle&quot;:&quot;&quot;},{&quot;family&quot;:&quot;Smith&quot;,&quot;given&quot;:&quot;Jo U&quot;,&quot;parse-names&quot;:false,&quot;dropping-particle&quot;:&quot;&quot;,&quot;non-dropping-particle&quot;:&quot;&quot;},{&quot;family&quot;:&quot;Fischer&quot;,&quot;given&quot;:&quot;Anke&quot;,&quot;parse-names&quot;:false,&quot;dropping-particle&quot;:&quot;&quot;,&quot;non-dropping-particle&quot;:&quot;&quot;},{&quot;family&quot;:&quot;Hallett&quot;,&quot;given&quot;:&quot;Paul D&quot;,&quot;parse-names&quot;:false,&quot;dropping-particle&quot;:&quot;&quot;,&quot;non-dropping-particle&quot;:&quot;&quot;},{&quot;family&quot;:&quot;Homans&quot;,&quot;given&quot;:&quot;Hilary Y&quot;,&quot;parse-names&quot;:false,&quot;dropping-particle&quot;:&quot;&quot;,&quot;non-dropping-particle&quot;:&quot;&quot;},{&quot;family&quot;:&quot;Smith&quot;,&quot;given&quot;:&quot;Pete&quot;,&quot;parse-names&quot;:false,&quot;dropping-particle&quot;:&quot;&quot;,&quot;non-dropping-particle&quot;:&quot;&quot;},{&quot;family&quot;:&quot;Abdul-Salam&quot;,&quot;given&quot;:&quot;Yakubu&quot;,&quot;parse-names&quot;:false,&quot;dropping-particle&quot;:&quot;&quot;,&quot;non-dropping-particle&quot;:&quot;&quot;},{&quot;family&quot;:&quot;Emmerling&quot;,&quot;given&quot;:&quot;Hanna H&quot;,&quot;parse-names&quot;:false,&quot;dropping-particle&quot;:&quot;&quot;,&quot;non-dropping-particle&quot;:&quot;&quot;},{&quot;family&quot;:&quot;Phimister&quot;,&quot;given&quot;:&quot;Euan&quot;,&quot;parse-names&quot;:false,&quot;dropping-particle&quot;:&quot;&quot;,&quot;non-dropping-particle&quot;:&quot;&quot;},{&quot;family&quot;:&quot;Sauer&quot;,&quot;given&quot;:&quot;Ildo L&quot;,&quot;parse-names&quot;:false,&quot;dropping-particle&quot;:&quot;&quot;,&quot;non-dropping-particle&quot;:&quot;&quot;},{&quot;family&quot;:&quot;Escobar&quot;,&quot;given&quot;:&quot;Javier F&quot;,&quot;parse-names&quot;:false,&quot;dropping-particle&quot;:&quot;&quot;,&quot;non-dropping-particle&quot;:&quot;&quot;},{&quot;family&quot;:&quot;Silva&quot;,&quot;given&quot;:&quot;Mauro F P&quot;,&quot;parse-names&quot;:false,&quot;dropping-particle&quot;:&quot;&quot;,&quot;non-dropping-particle&quot;:&quot;da&quot;},{&quot;family&quot;:&quot;Meza&quot;,&quot;given&quot;:&quot;Carlos G&quot;,&quot;parse-names&quot;:false,&quot;dropping-particle&quot;:&quot;&quot;,&quot;non-dropping-particle&quot;:&quot;&quot;},{&quot;family&quot;:&quot;Centurion&quot;,&quot;given&quot;:&quot;Carlos&quot;,&quot;parse-names&quot;:false,&quot;dropping-particle&quot;:&quot;&quot;,&quot;non-dropping-particle&quot;:&quot;&quot;},{&quot;family&quot;:&quot;Goldemberg&quot;,&quot;given&quot;:&quot;José&quot;,&quot;parse-names&quot;:false,&quot;dropping-particle&quot;:&quot;&quot;,&quot;non-dropping-particle&quot;:&quot;&quot;},{&quot;family&quot;:&quot;Quader&quot;,&quot;given&quot;:&quot;M Abdul&quot;,&quot;parse-names&quot;:false,&quot;dropping-particle&quot;:&quot;&quot;,&quot;non-dropping-particle&quot;:&quot;&quot;},{&quot;family&quot;:&quot;Ahmed&quot;,&quot;given&quot;:&quot;Shameem Shamsuddin&quot;,&quot;parse-names&quot;:false,&quot;dropping-particle&quot;:&quot;&quot;,&quot;non-dropping-particle&quot;:&quot;&quot;},{&quot;family&quot;:&quot;Ghazilla&quot;,&quot;given&quot;:&quot;Raja Ariffin Raja&quot;,&quot;parse-names&quot;:false,&quot;dropping-particle&quot;:&quot;&quot;,&quot;non-dropping-particle&quot;:&quot;&quot;},{&quot;family&quot;:&quot;Ahmed&quot;,&quot;given&quot;:&quot;Shameem Shamsuddin&quot;,&quot;parse-names&quot;:false,&quot;dropping-particle&quot;:&quot;&quot;,&quot;non-dropping-particle&quot;:&quot;&quot;},{&quot;family&quot;:&quot;Dahari&quot;,&quot;given&quot;:&quot;Mahidzal&quot;,&quot;parse-names&quot;:false,&quot;dropping-particle&quot;:&quot;&quot;,&quot;non-dropping-particle&quot;:&quot;&quot;},{&quot;family&quot;:&quot;Khalili&quot;,&quot;given&quot;:&quot;Nasrin R&quot;,&quot;parse-names&quot;:false,&quot;dropping-particle&quot;:&quot;&quot;,&quot;non-dropping-particle&quot;:&quot;&quot;},{&quot;family&quot;:&quot;Duecker&quot;,&quot;given&quot;:&quot;Susanna&quot;,&quot;parse-names&quot;:false,&quot;dropping-particle&quot;:&quot;&quot;,&quot;non-dropping-particle&quot;:&quot;&quot;},{&quot;family&quot;:&quot;Ashton&quot;,&quot;given&quot;:&quot;Weslynne&quot;,&quot;parse-names&quot;:false,&quot;dropping-particle&quot;:&quot;&quot;,&quot;non-dropping-particle&quot;:&quot;&quot;},{&quot;family&quot;:&quot;Chavez&quot;,&quot;given&quot;:&quot;Francisco&quot;,&quot;parse-names&quot;:false,&quot;dropping-particle&quot;:&quot;&quot;,&quot;non-dropping-particle&quot;:&quot;&quot;},{&quot;family&quot;:&quot;Zhang&quot;,&quot;given&quot;:&quot;Lihong Lijia&quot;,&quot;parse-names&quot;:false,&quot;dropping-particle&quot;:&quot;&quot;,&quot;non-dropping-particle&quot;:&quot;&quot;},{&quot;family&quot;:&quot;Zhang&quot;,&quot;given&quot;:&quot;Jin Jun Jin-sheng&quot;,&quot;parse-names&quot;:false,&quot;dropping-particle&quot;:&quot;&quot;,&quot;non-dropping-particle&quot;:&quot;&quot;},{&quot;family&quot;:&quot;Duan&quot;,&quot;given&quot;:&quot;Zheng-yu&quot;,&quot;parse-names&quot;:false,&quot;dropping-particle&quot;:&quot;&quot;,&quot;non-dropping-particle&quot;:&quot;&quot;},{&quot;family&quot;:&quot;Bryde&quot;,&quot;given&quot;:&quot;David&quot;,&quot;parse-names&quot;:false,&quot;dropping-particle&quot;:&quot;&quot;,&quot;non-dropping-particle&quot;:&quot;&quot;},{&quot;family&quot;:&quot;Ayoub&quot;,&quot;given&quot;:&quot;Nasser&quot;,&quot;parse-names&quot;:false,&quot;dropping-particle&quot;:&quot;&quot;,&quot;non-dropping-particle&quot;:&quot;&quot;},{&quot;family&quot;:&quot;Musharavati&quot;,&quot;given&quot;:&quot;Farayi&quot;,&quot;parse-names&quot;:false,&quot;dropping-particle&quot;:&quot;&quot;,&quot;non-dropping-particle&quot;:&quot;&quot;},{&quot;family&quot;:&quot;Pokharel&quot;,&quot;given&quot;:&quot;Shaligram&quot;,&quot;parse-names&quot;:false,&quot;dropping-particle&quot;:&quot;&quot;,&quot;non-dropping-particle&quot;:&quot;&quot;},{&quot;family&quot;:&quot;Gabbar&quot;,&quot;given&quot;:&quot;Hossam A&quot;,&quot;parse-names&quot;:false,&quot;dropping-particle&quot;:&quot;&quot;,&quot;non-dropping-particle&quot;:&quot;&quot;},{&quot;family&quot;:&quot;Bilgen&quot;,&quot;given&quot;:&quot;Selçuk&quot;,&quot;parse-names&quot;:false,&quot;dropping-particle&quot;:&quot;&quot;,&quot;non-dropping-particle&quot;:&quot;&quot;},{&quot;family&quot;:&quot;Sarıkaya&quot;,&quot;given&quot;:&quot;İkbal&quot;,&quot;parse-names&quot;:false,&quot;dropping-particle&quot;:&quot;&quot;,&quot;non-dropping-particle&quot;:&quot;&quot;},{&quot;family&quot;:&quot;Gonzalez&quot;,&quot;given&quot;:&quot;Ernesto D R S&quot;,&quot;parse-names&quot;:false,&quot;dropping-particle&quot;:&quot;&quot;,&quot;non-dropping-particle&quot;:&quot;&quot;},{&quot;family&quot;:&quot;Sarkis&quot;,&quot;given&quot;:&quot;Joseph&quot;,&quot;parse-names&quot;:false,&quot;dropping-particle&quot;:&quot;&quot;,&quot;non-dropping-particle&quot;:&quot;&quot;},{&quot;family&quot;:&quot;Huisingh&quot;,&quot;given&quot;:&quot;Donald&quot;,&quot;parse-names&quot;:false,&quot;dropping-particle&quot;:&quot;&quot;,&quot;non-dropping-particle&quot;:&quot;&quot;},{&quot;family&quot;:&quot;Huatuco&quot;,&quot;given&quot;:&quot;Luisa H&quot;,&quot;parse-names&quot;:false,&quot;dropping-particle&quot;:&quot;&quot;,&quot;non-dropping-particle&quot;:&quot;&quot;},{&quot;family&quot;:&quot;Maculan&quot;,&quot;given&quot;:&quot;Nelson&quot;,&quot;parse-names&quot;:false,&quot;dropping-particle&quot;:&quot;&quot;,&quot;non-dropping-particle&quot;:&quot;&quot;},{&quot;family&quot;:&quot;Montoya-Torres&quot;,&quot;given&quot;:&quot;Jairo R&quot;,&quot;parse-names&quot;:false,&quot;dropping-particle&quot;:&quot;&quot;,&quot;non-dropping-particle&quot;:&quot;&quot;},{&quot;family&quot;:&quot;Almeida&quot;,&quot;given&quot;:&quot;Cecilia M V B&quot;,&quot;parse-names&quot;:false,&quot;dropping-particle&quot;:&quot;&quot;,&quot;non-dropping-particle&quot;:&quot;de&quot;},{&quot;family&quot;:&quot;Gutiérrez-Alcaraz&quot;,&quot;given&quot;:&quot;G&quot;,&quot;parse-names&quot;:false,&quot;dropping-particle&quot;:&quot;&quot;,&quot;non-dropping-particle&quot;:&quot;&quot;},{&quot;family&quot;:&quot;Galván&quot;,&quot;given&quot;:&quot;E&quot;,&quot;parse-names&quot;:false,&quot;dropping-particle&quot;:&quot;&quot;,&quot;non-dropping-particle&quot;:&quot;&quot;},{&quot;family&quot;:&quot;González-Cabrera&quot;,&quot;given&quot;:&quot;N&quot;,&quot;parse-names&quot;:false,&quot;dropping-particle&quot;:&quot;&quot;,&quot;non-dropping-particle&quot;:&quot;&quot;},{&quot;family&quot;:&quot;Javadi&quot;,&quot;given&quot;:&quot;M S&quot;,&quot;parse-names&quot;:false,&quot;dropping-particle&quot;:&quot;&quot;,&quot;non-dropping-particle&quot;:&quot;&quot;},{&quot;family&quot;:&quot;Lambrecht&quot;,&quot;given&quot;:&quot;Hendrik&quot;,&quot;parse-names&quot;:false,&quot;dropping-particle&quot;:&quot;&quot;,&quot;non-dropping-particle&quot;:&quot;&quot;},{&quot;family&quot;:&quot;Thißen&quot;,&quot;given&quot;:&quot;Nikolaus&quot;,&quot;parse-names&quot;:false,&quot;dropping-particle&quot;:&quot;&quot;,&quot;non-dropping-particle&quot;:&quot;&quot;},{&quot;family&quot;:&quot;Egels-Zandén&quot;,&quot;given&quot;:&quot;Niklas&quot;,&quot;parse-names&quot;:false,&quot;dropping-particle&quot;:&quot;&quot;,&quot;non-dropping-particle&quot;:&quot;&quot;},{&quot;family&quot;:&quot;Rosén&quot;,&quot;given&quot;:&quot;Magnus&quot;,&quot;parse-names&quot;:false,&quot;dropping-particle&quot;:&quot;&quot;,&quot;non-dropping-particle&quot;:&quot;&quot;},{&quot;family&quot;:&quot;Shortall&quot;,&quot;given&quot;:&quot;Ruth&quot;,&quot;parse-names&quot;:false,&quot;dropping-particle&quot;:&quot;&quot;,&quot;non-dropping-particle&quot;:&quot;&quot;},{&quot;family&quot;:&quot;Davidsdottir&quot;,&quot;given&quot;:&quot;Brynhildur&quot;,&quot;parse-names&quot;:false,&quot;dropping-particle&quot;:&quot;&quot;,&quot;non-dropping-particle&quot;:&quot;&quot;},{&quot;family&quot;:&quot;Axelsson&quot;,&quot;given&quot;:&quot;Guðni&quot;,&quot;parse-names&quot;:false,&quot;dropping-particle&quot;:&quot;&quot;,&quot;non-dropping-particle&quot;:&quot;&quot;},{&quot;family&quot;:&quot;Pombo&quot;,&quot;given&quot;:&quot;Olatz&quot;,&quot;parse-names&quot;:false,&quot;dropping-particle&quot;:&quot;&quot;,&quot;non-dropping-particle&quot;:&quot;&quot;},{&quot;family&quot;:&quot;Rivela&quot;,&quot;given&quot;:&quot;Beatriz&quot;,&quot;parse-names&quot;:false,&quot;dropping-particle&quot;:&quot;&quot;,&quot;non-dropping-particle&quot;:&quot;&quot;},{&quot;family&quot;:&quot;Neila&quot;,&quot;given&quot;:&quot;Javier&quot;,&quot;parse-names&quot;:false,&quot;dropping-particle&quot;:&quot;&quot;,&quot;non-dropping-particle&quot;:&quot;&quot;},{&quot;family&quot;:&quot;Abdin&quot;,&quot;given&quot;:&quot;Z&quot;,&quot;parse-names&quot;:false,&quot;dropping-particle&quot;:&quot;&quot;,&quot;non-dropping-particle&quot;:&quot;&quot;},{&quot;family&quot;:&quot;Webb&quot;,&quot;given&quot;:&quot;C J&quot;,&quot;parse-names&quot;:false,&quot;dropping-particle&quot;:&quot;&quot;,&quot;non-dropping-particle&quot;:&quot;&quot;},{&quot;family&quot;:&quot;Gray&quot;,&quot;given&quot;:&quot;E.MacA.&quot;,&quot;parse-names&quot;:false,&quot;dropping-particle&quot;:&quot;&quot;,&quot;non-dropping-particle&quot;:&quot;&quot;},{&quot;family&quot;:&quot;Andrade Guerra&quot;,&quot;given&quot;:&quot;José Baltazar Salgueirinho Osório&quot;,&quot;parse-names&quot;:false,&quot;dropping-particle&quot;:&quot;De&quot;,&quot;non-dropping-particle&quot;:&quot;&quot;},{&quot;family&quot;:&quot;Dutra&quot;,&quot;given&quot;:&quot;Luciano&quot;,&quot;parse-names&quot;:false,&quot;dropping-particle&quot;:&quot;&quot;,&quot;non-dropping-particle&quot;:&quot;&quot;},{&quot;family&quot;:&quot;Schwinden&quot;,&quot;given&quot;:&quot;Norma Beatriz Camisão&quot;,&quot;parse-names&quot;:false,&quot;dropping-particle&quot;:&quot;&quot;,&quot;non-dropping-particle&quot;:&quot;&quot;},{&quot;family&quot;:&quot;Andrade&quot;,&quot;given&quot;:&quot;Suely Ferraz&quot;,&quot;parse-names&quot;:false,&quot;dropping-particle&quot;:&quot;de&quot;,&quot;non-dropping-particle&quot;:&quot;&quot;},{&quot;family&quot;:&quot;Varela-Vázquez&quot;,&quot;given&quot;:&quot;Pedro&quot;,&quot;parse-names&quot;:false,&quot;dropping-particle&quot;:&quot;&quot;,&quot;non-dropping-particle&quot;:&quot;&quot;},{&quot;family&quot;:&quot;Sánchez-Carreira&quot;,&quot;given&quot;:&quot;María del Carmen&quot;,&quot;parse-names&quot;:false,&quot;dropping-particle&quot;:&quot;&quot;,&quot;non-dropping-particle&quot;:&quot;&quot;},{&quot;family&quot;:&quot;How&quot;,&quot;given&quot;:&quot;Bing Shen&quot;,&quot;parse-names&quot;:false,&quot;dropping-particle&quot;:&quot;&quot;,&quot;non-dropping-particle&quot;:&quot;&quot;},{&quot;family&quot;:&quot;Hong&quot;,&quot;given&quot;:&quot;Boon Hooi&quot;,&quot;parse-names&quot;:false,&quot;dropping-particle&quot;:&quot;&quot;,&quot;non-dropping-particle&quot;:&quot;&quot;},{&quot;family&quot;:&quot;Lam&quot;,&quot;given&quot;:&quot;Hon Loong&quot;,&quot;parse-names&quot;:false,&quot;dropping-particle&quot;:&quot;&quot;,&quot;non-dropping-particle&quot;:&quot;&quot;},{&quot;family&quot;:&quot;Friedler&quot;,&quot;given&quot;:&quot;Ferenc&quot;,&quot;parse-names&quot;:false,&quot;dropping-particle&quot;:&quot;&quot;,&quot;non-dropping-particle&quot;:&quot;&quot;},{&quot;family&quot;:&quot;Aughney&quot;,&quot;given&quot;:&quot;N&quot;,&quot;parse-names&quot;:false,&quot;dropping-particle&quot;:&quot;&quot;,&quot;non-dropping-particle&quot;:&quot;&quot;},{&quot;family&quot;:&quot;O'Donnell&quot;,&quot;given&quot;:&quot;G E&quot;,&quot;parse-names&quot;:false,&quot;dropping-particle&quot;:&quot;&quot;,&quot;non-dropping-particle&quot;:&quot;&quot;},{&quot;family&quot;:&quot;Bazmi&quot;,&quot;given&quot;:&quot;Aqeel Ahmed&quot;,&quot;parse-names&quot;:false,&quot;dropping-particle&quot;:&quot;&quot;,&quot;non-dropping-particle&quot;:&quot;&quot;},{&quot;family&quot;:&quot;Zahedi&quot;,&quot;given&quot;:&quot;Gholamreza&quot;,&quot;parse-names&quot;:false,&quot;dropping-particle&quot;:&quot;&quot;,&quot;non-dropping-particle&quot;:&quot;&quot;},{&quot;family&quot;:&quot;Hashim&quot;,&quot;given&quot;:&quot;Haslenda&quot;,&quot;parse-names&quot;:false,&quot;dropping-particle&quot;:&quot;&quot;,&quot;non-dropping-particle&quot;:&quot;&quot;},{&quot;family&quot;:&quot;Moreira&quot;,&quot;given&quot;:&quot;Natalia&quot;,&quot;parse-names&quot;:false,&quot;dropping-particle&quot;:&quot;&quot;,&quot;non-dropping-particle&quot;:&quot;&quot;},{&quot;family&quot;:&quot;Santa-Eulalia&quot;,&quot;given&quot;:&quot;Luis Antonio&quot;,&quot;parse-names&quot;:false,&quot;dropping-particle&quot;:&quot;&quot;,&quot;non-dropping-particle&quot;:&quot;de&quot;},{&quot;family&quot;:&quot;Aït-Kadi&quot;,&quot;given&quot;:&quot;Daoud&quot;,&quot;parse-names&quot;:false,&quot;dropping-particle&quot;:&quot;&quot;,&quot;non-dropping-particle&quot;:&quot;&quot;},{&quot;family&quot;:&quot;Wood–Harper&quot;,&quot;given&quot;:&quot;Trevor&quot;,&quot;parse-names&quot;:false,&quot;dropping-particle&quot;:&quot;&quot;,&quot;non-dropping-particle&quot;:&quot;&quot;},{&quot;family&quot;:&quot;Wang&quot;,&quot;given&quot;:&quot;Yang Yimei Yue&quot;,&quot;parse-names&quot;:false,&quot;dropping-particle&quot;:&quot;&quot;,&quot;non-dropping-particle&quot;:&quot;&quot;},{&quot;family&quot;:&quot;Madan&quot;,&quot;given&quot;:&quot;Jatinder&quot;,&quot;parse-names&quot;:false,&quot;dropping-particle&quot;:&quot;&quot;,&quot;non-dropping-particle&quot;:&quot;&quot;},{&quot;family&quot;:&quot;Mani&quot;,&quot;given&quot;:&quot;Mahesh&quot;,&quot;parse-names&quot;:false,&quot;dropping-particle&quot;:&quot;&quot;,&quot;non-dropping-particle&quot;:&quot;&quot;},{&quot;family&quot;:&quot;Lee&quot;,&quot;given&quot;:&quot;Jae Hyun Jang-Yeob&quot;,&quot;parse-names&quot;:false,&quot;dropping-particle&quot;:&quot;&quot;,&quot;non-dropping-particle&quot;:&quot;&quot;},{&quot;family&quot;:&quot;Lyons&quot;,&quot;given&quot;:&quot;Kevin W&quot;,&quot;parse-names&quot;:false,&quot;dropping-particle&quot;:&quot;&quot;,&quot;non-dropping-particle&quot;:&quot;&quot;},{&quot;family&quot;:&quot;Wilson&quot;,&quot;given&quot;:&quot;Joel&quot;,&quot;parse-names&quot;:false,&quot;dropping-particle&quot;:&quot;&quot;,&quot;non-dropping-particle&quot;:&quot;&quot;},{&quot;family&quot;:&quot;Arokiam&quot;,&quot;given&quot;:&quot;Alan&quot;,&quot;parse-names&quot;:false,&quot;dropping-particle&quot;:&quot;&quot;,&quot;non-dropping-particle&quot;:&quot;&quot;},{&quot;family&quot;:&quot;Belaidi&quot;,&quot;given&quot;:&quot;Hafid&quot;,&quot;parse-names&quot;:false,&quot;dropping-particle&quot;:&quot;&quot;,&quot;non-dropping-particle&quot;:&quot;&quot;},{&quot;family&quot;:&quot;Ladbrook&quot;,&quot;given&quot;:&quot;John&quot;,&quot;parse-names&quot;:false,&quot;dropping-particle&quot;:&quot;&quot;,&quot;non-dropping-particle&quot;:&quot;&quot;},{&quot;family&quot;:&quot;Sharma&quot;,&quot;given&quot;:&quot;Abhay Abhishek&quot;,&quot;parse-names&quot;:false,&quot;dropping-particle&quot;:&quot;&quot;,&quot;non-dropping-particle&quot;:&quot;&quot;},{&quot;family&quot;:&quot;Zhao&quot;,&quot;given&quot;:&quot;Fu&quot;,&quot;parse-names&quot;:false,&quot;dropping-particle&quot;:&quot;&quot;,&quot;non-dropping-particle&quot;:&quot;&quot;},{&quot;family&quot;:&quot;Sutherland&quot;,&quot;given&quot;:&quot;John W&quot;,&quot;parse-names&quot;:false,&quot;dropping-particle&quot;:&quot;&quot;,&quot;non-dropping-particle&quot;:&quot;&quot;},{&quot;family&quot;:&quot;Joore&quot;,&quot;given&quot;:&quot;Peter&quot;,&quot;parse-names&quot;:false,&quot;dropping-particle&quot;:&quot;&quot;,&quot;non-dropping-particle&quot;:&quot;&quot;},{&quot;family&quot;:&quot;Brezet&quot;,&quot;given&quot;:&quot;Han&quot;,&quot;parse-names&quot;:false,&quot;dropping-particle&quot;:&quot;&quot;,&quot;non-dropping-particle&quot;:&quot;&quot;},{&quot;family&quot;:&quot;Jamshidi&quot;,&quot;given&quot;:&quot;Ali&quot;,&quot;parse-names&quot;:false,&quot;dropping-particle&quot;:&quot;&quot;,&quot;non-dropping-particle&quot;:&quot;&quot;},{&quot;family&quot;:&quot;Golchin&quot;,&quot;given&quot;:&quot;Babak&quot;,&quot;parse-names&quot;:false,&quot;dropping-particle&quot;:&quot;&quot;,&quot;non-dropping-particle&quot;:&quot;&quot;},{&quot;family&quot;:&quot;Hamzah&quot;,&quot;given&quot;:&quot;Meor Othman&quot;,&quot;parse-names&quot;:false,&quot;dropping-particle&quot;:&quot;&quot;,&quot;non-dropping-particle&quot;:&quot;&quot;},{&quot;family&quot;:&quot;Turner&quot;,&quot;given&quot;:&quot;Pamela&quot;,&quot;parse-names&quot;:false,&quot;dropping-particle&quot;:&quot;&quot;,&quot;non-dropping-particle&quot;:&quot;&quot;},{&quot;family&quot;:&quot;Prieto&quot;,&quot;given&quot;:&quot;M A&quot;,&quot;parse-names&quot;:false,&quot;dropping-particle&quot;:&quot;&quot;,&quot;non-dropping-particle&quot;:&quot;&quot;},{&quot;family&quot;:&quot;Murado&quot;,&quot;given&quot;:&quot;M A&quot;,&quot;parse-names&quot;:false,&quot;dropping-particle&quot;:&quot;&quot;,&quot;non-dropping-particle&quot;:&quot;&quot;},{&quot;family&quot;:&quot;Bartlett&quot;,&quot;given&quot;:&quot;J&quot;,&quot;parse-names&quot;:false,&quot;dropping-particle&quot;:&quot;&quot;,&quot;non-dropping-particle&quot;:&quot;&quot;},{&quot;family&quot;:&quot;Magette&quot;,&quot;given&quot;:&quot;W L&quot;,&quot;parse-names&quot;:false,&quot;dropping-particle&quot;:&quot;&quot;,&quot;non-dropping-particle&quot;:&quot;&quot;},{&quot;family&quot;:&quot;Curran&quot;,&quot;given&quot;:&quot;Thomas P&quot;,&quot;parse-names&quot;:false,&quot;dropping-particle&quot;:&quot;&quot;,&quot;non-dropping-particle&quot;:&quot;&quot;},{&quot;family&quot;:&quot;Chen&quot;,&quot;given&quot;:&quot;Shaoqing&quot;,&quot;parse-names&quot;:false,&quot;dropping-particle&quot;:&quot;&quot;,&quot;non-dropping-particle&quot;:&quot;&quot;},{&quot;family&quot;:&quot;Chen&quot;,&quot;given&quot;:&quot;Bin&quot;,&quot;parse-names&quot;:false,&quot;dropping-particle&quot;:&quot;&quot;,&quot;non-dropping-particle&quot;:&quot;&quot;},{&quot;family&quot;:&quot;Fath&quot;,&quot;given&quot;:&quot;Brian D&quot;,&quot;parse-names&quot;:false,&quot;dropping-particle&quot;:&quot;&quot;,&quot;non-dropping-particle&quot;:&quot;&quot;},{&quot;family&quot;:&quot;Dalton&quot;,&quot;given&quot;:&quot;Gordon&quot;,&quot;parse-names&quot;:false,&quot;dropping-particle&quot;:&quot;&quot;,&quot;non-dropping-particle&quot;:&quot;&quot;},{&quot;family&quot;:&quot;Allan&quot;,&quot;given&quot;:&quot;Grant&quot;,&quot;parse-names&quot;:false,&quot;dropping-particle&quot;:&quot;&quot;,&quot;non-dropping-particle&quot;:&quot;&quot;},{&quot;family&quot;:&quot;Beaumont&quot;,&quot;given&quot;:&quot;Nicola&quot;,&quot;parse-names&quot;:false,&quot;dropping-particle&quot;:&quot;&quot;,&quot;non-dropping-particle&quot;:&quot;&quot;},{&quot;family&quot;:&quot;Georgakaki&quot;,&quot;given&quot;:&quot;Aliki&quot;,&quot;parse-names&quot;:false,&quot;dropping-particle&quot;:&quot;&quot;,&quot;non-dropping-particle&quot;:&quot;&quot;},{&quot;family&quot;:&quot;Hacking&quot;,&quot;given&quot;:&quot;Nick&quot;,&quot;parse-names&quot;:false,&quot;dropping-particle&quot;:&quot;&quot;,&quot;non-dropping-particle&quot;:&quot;&quot;},{&quot;family&quot;:&quot;Hooper&quot;,&quot;given&quot;:&quot;Tara&quot;,&quot;parse-names&quot;:false,&quot;dropping-particle&quot;:&quot;&quot;,&quot;non-dropping-particle&quot;:&quot;&quot;},{&quot;family&quot;:&quot;Kerr&quot;,&quot;given&quot;:&quot;Sandy&quot;,&quot;parse-names&quot;:false,&quot;dropping-particle&quot;:&quot;&quot;,&quot;non-dropping-particle&quot;:&quot;&quot;},{&quot;family&quot;:&quot;O’Hagan&quot;,&quot;given&quot;:&quot;Anne Marie&quot;,&quot;parse-names&quot;:false,&quot;dropping-particle&quot;:&quot;&quot;,&quot;non-dropping-particle&quot;:&quot;&quot;},{&quot;family&quot;:&quot;Reilly&quot;,&quot;given&quot;:&quot;Kieran&quot;,&quot;parse-names&quot;:false,&quot;dropping-particle&quot;:&quot;&quot;,&quot;non-dropping-particle&quot;:&quot;&quot;},{&quot;family&quot;:&quot;Ricci&quot;,&quot;given&quot;:&quot;Pierpaolo&quot;,&quot;parse-names&quot;:false,&quot;dropping-particle&quot;:&quot;&quot;,&quot;non-dropping-particle&quot;:&quot;&quot;},{&quot;family&quot;:&quot;Sheng&quot;,&quot;given&quot;:&quot;Wanan&quot;,&quot;parse-names&quot;:false,&quot;dropping-particle&quot;:&quot;&quot;,&quot;non-dropping-particle&quot;:&quot;&quot;},{&quot;family&quot;:&quot;Stallard&quot;,&quot;given&quot;:&quot;Tim&quot;,&quot;parse-names&quot;:false,&quot;dropping-particle&quot;:&quot;&quot;,&quot;non-dropping-particle&quot;:&quot;&quot;},{&quot;family&quot;:&quot;Mascarenhas&quot;,&quot;given&quot;:&quot;André&quot;,&quot;parse-names&quot;:false,&quot;dropping-particle&quot;:&quot;&quot;,&quot;non-dropping-particle&quot;:&quot;&quot;},{&quot;family&quot;:&quot;Nunes&quot;,&quot;given&quot;:&quot;Luís M&quot;,&quot;parse-names&quot;:false,&quot;dropping-particle&quot;:&quot;&quot;,&quot;non-dropping-particle&quot;:&quot;&quot;},{&quot;family&quot;:&quot;Ramos&quot;,&quot;given&quot;:&quot;Tomás B&quot;,&quot;parse-names&quot;:false,&quot;dropping-particle&quot;:&quot;&quot;,&quot;non-dropping-particle&quot;:&quot;&quot;},{&quot;family&quot;:&quot;Moraes&quot;,&quot;given&quot;:&quot;Bruna S&quot;,&quot;parse-names&quot;:false,&quot;dropping-particle&quot;:&quot;&quot;,&quot;non-dropping-particle&quot;:&quot;&quot;},{&quot;family&quot;:&quot;Zaiat&quot;,&quot;given&quot;:&quot;Marcelo&quot;,&quot;parse-names&quot;:false,&quot;dropping-particle&quot;:&quot;&quot;,&quot;non-dropping-particle&quot;:&quot;&quot;},{&quot;family&quot;:&quot;Bonomi&quot;,&quot;given&quot;:&quot;Antonio&quot;,&quot;parse-names&quot;:false,&quot;dropping-particle&quot;:&quot;&quot;,&quot;non-dropping-particle&quot;:&quot;&quot;},{&quot;family&quot;:&quot;Buonomenna&quot;,&quot;given&quot;:&quot;M G&quot;,&quot;parse-names&quot;:false,&quot;dropping-particle&quot;:&quot;&quot;,&quot;non-dropping-particle&quot;:&quot;&quot;},{&quot;family&quot;:&quot;Bae&quot;,&quot;given&quot;:&quot;J&quot;,&quot;parse-names&quot;:false,&quot;dropping-particle&quot;:&quot;&quot;,&quot;non-dropping-particle&quot;:&quot;&quot;},{&quot;family&quot;:&quot;Wang&quot;,&quot;given&quot;:&quot;Lihua Lijun Lei&quot;,&quot;parse-names&quot;:false,&quot;dropping-particle&quot;:&quot;&quot;,&quot;non-dropping-particle&quot;:&quot;&quot;},{&quot;family&quot;:&quot;Agyemang&quot;,&quot;given&quot;:&quot;Samuel A&quot;,&quot;parse-names&quot;:false,&quot;dropping-particle&quot;:&quot;&quot;,&quot;non-dropping-particle&quot;:&quot;&quot;},{&quot;family&quot;:&quot;Amini&quot;,&quot;given&quot;:&quot;Hossein&quot;,&quot;parse-names&quot;:false,&quot;dropping-particle&quot;:&quot;&quot;,&quot;non-dropping-particle&quot;:&quot;&quot;},{&quot;family&quot;:&quot;Shahbazi&quot;,&quot;given&quot;:&quot;Abolghasem&quot;,&quot;parse-names&quot;:false,&quot;dropping-particle&quot;:&quot;&quot;,&quot;non-dropping-particle&quot;:&quot;&quot;},{&quot;family&quot;:&quot;Sidik&quot;,&quot;given&quot;:&quot;Muhammad Abu Bakar&quot;,&quot;parse-names&quot;:false,&quot;dropping-particle&quot;:&quot;&quot;,&quot;non-dropping-particle&quot;:&quot;&quot;},{&quot;family&quot;:&quot;Shahroom&quot;,&quot;given&quot;:&quot;Hamizah Binti&quot;,&quot;parse-names&quot;:false,&quot;dropping-particle&quot;:&quot;&quot;,&quot;non-dropping-particle&quot;:&quot;&quot;},{&quot;family&quot;:&quot;Salam&quot;,&quot;given&quot;:&quot;Zainal&quot;,&quot;parse-names&quot;:false,&quot;dropping-particle&quot;:&quot;&quot;,&quot;non-dropping-particle&quot;:&quot;&quot;},{&quot;family&quot;:&quot;Buntat&quot;,&quot;given&quot;:&quot;Zokafle&quot;,&quot;parse-names&quot;:false,&quot;dropping-particle&quot;:&quot;&quot;,&quot;non-dropping-particle&quot;:&quot;&quot;},{&quot;family&quot;:&quot;Nawawi&quot;,&quot;given&quot;:&quot;Zainuddin&quot;,&quot;parse-names&quot;:false,&quot;dropping-particle&quot;:&quot;&quot;,&quot;non-dropping-particle&quot;:&quot;&quot;},{&quot;family&quot;:&quot;Ahmad&quot;,&quot;given&quot;:&quot;Hussein&quot;,&quot;parse-names&quot;:false,&quot;dropping-particle&quot;:&quot;&quot;,&quot;non-dropping-particle&quot;:&quot;&quot;},{&quot;family&quot;:&quot;Jambak&quot;,&quot;given&quot;:&quot;Muhammad ’Irfan&quot;,&quot;parse-names&quot;:false,&quot;dropping-particle&quot;:&quot;&quot;,&quot;non-dropping-particle&quot;:&quot;&quot;},{&quot;family&quot;:&quot;Arief&quot;,&quot;given&quot;:&quot;Yanuar Zulardiansyah&quot;,&quot;parse-names&quot;:false,&quot;dropping-particle&quot;:&quot;&quot;,&quot;non-dropping-particle&quot;:&quot;&quot;},{&quot;family&quot;:&quot;Kannegiesser&quot;,&quot;given&quot;:&quot;M.&quot;,&quot;parse-names&quot;:false,&quot;dropping-particle&quot;:&quot;&quot;,&quot;non-dropping-particle&quot;:&quot;&quot;},{&quot;family&quot;:&quot;Günther&quot;,&quot;given&quot;:&quot;H.-O.&quot;,&quot;parse-names&quot;:false,&quot;dropping-particle&quot;:&quot;&quot;,&quot;non-dropping-particle&quot;:&quot;&quot;},{&quot;family&quot;:&quot;Autenrieb&quot;,&quot;given&quot;:&quot;N.&quot;,&quot;parse-names&quot;:false,&quot;dropping-particle&quot;:&quot;&quot;,&quot;non-dropping-particle&quot;:&quot;&quot;},{&quot;family&quot;:&quot;Babazadeh&quot;,&quot;given&quot;:&quot;Reza&quot;,&quot;parse-names&quot;:false,&quot;dropping-particle&quot;:&quot;&quot;,&quot;non-dropping-particle&quot;:&quot;&quot;},{&quot;family&quot;:&quot;Razmi&quot;,&quot;given&quot;:&quot;Jafar&quot;,&quot;parse-names&quot;:false,&quot;dropping-particle&quot;:&quot;&quot;,&quot;non-dropping-particle&quot;:&quot;&quot;},{&quot;family&quot;:&quot;Rabbani&quot;,&quot;given&quot;:&quot;Masoud&quot;,&quot;parse-names&quot;:false,&quot;dropping-particle&quot;:&quot;&quot;,&quot;non-dropping-particle&quot;:&quot;&quot;},{&quot;family&quot;:&quot;Pishvaee&quot;,&quot;given&quot;:&quot;Mir Saman&quot;,&quot;parse-names&quot;:false,&quot;dropping-particle&quot;:&quot;&quot;,&quot;non-dropping-particle&quot;:&quot;&quot;},{&quot;family&quot;:&quot;Jakhar&quot;,&quot;given&quot;:&quot;Suresh Kumar&quot;,&quot;parse-names&quot;:false,&quot;dropping-particle&quot;:&quot;&quot;,&quot;non-dropping-particle&quot;:&quot;&quot;},{&quot;family&quot;:&quot;Vujanović&quot;,&quot;given&quot;:&quot;Annamaria&quot;,&quot;parse-names&quot;:false,&quot;dropping-particle&quot;:&quot;&quot;,&quot;non-dropping-particle&quot;:&quot;&quot;},{&quot;family&quot;:&quot;Čuček&quot;,&quot;given&quot;:&quot;Lidija&quot;,&quot;parse-names&quot;:false,&quot;dropping-particle&quot;:&quot;&quot;,&quot;non-dropping-particle&quot;:&quot;&quot;},{&quot;family&quot;:&quot;Novak Pintarič&quot;,&quot;given&quot;:&quot;Zorka&quot;,&quot;parse-names&quot;:false,&quot;dropping-particle&quot;:&quot;&quot;,&quot;non-dropping-particle&quot;:&quot;&quot;},{&quot;family&quot;:&quot;Pahor&quot;,&quot;given&quot;:&quot;Bojan&quot;,&quot;parse-names&quot;:false,&quot;dropping-particle&quot;:&quot;&quot;,&quot;non-dropping-particle&quot;:&quot;&quot;},{&quot;family&quot;:&quot;Kravanja&quot;,&quot;given&quot;:&quot;Zdravko&quot;,&quot;parse-names&quot;:false,&quot;dropping-particle&quot;:&quot;&quot;,&quot;non-dropping-particle&quot;:&quot;&quot;},{&quot;family&quot;:&quot;Khoo&quot;,&quot;given&quot;:&quot;Hsien H.&quot;,&quot;parse-names&quot;:false,&quot;dropping-particle&quot;:&quot;&quot;,&quot;non-dropping-particle&quot;:&quot;&quot;},{&quot;family&quot;:&quot;Medeiros&quot;,&quot;given&quot;:&quot;Diego Lima&quot;,&quot;parse-names&quot;:false,&quot;dropping-particle&quot;:&quot;&quot;,&quot;non-dropping-particle&quot;:&quot;&quot;},{&quot;family&quot;:&quot;Sales&quot;,&quot;given&quot;:&quot;Emerson A&quot;,&quot;parse-names&quot;:false,&quot;dropping-particle&quot;:&quot;&quot;,&quot;non-dropping-particle&quot;:&quot;&quot;},{&quot;family&quot;:&quot;Kiperstok&quot;,&quot;given&quot;:&quot;Asher&quot;,&quot;parse-names&quot;:false,&quot;dropping-particle&quot;:&quot;&quot;,&quot;non-dropping-particle&quot;:&quot;&quot;},{&quot;family&quot;:&quot;Fontoura&quot;,&quot;given&quot;:&quot;Carlos Frederico&quot;,&quot;parse-names&quot;:false,&quot;dropping-particle&quot;:&quot;&quot;,&quot;non-dropping-particle&quot;:&quot;&quot;},{&quot;family&quot;:&quot;Brandão&quot;,&quot;given&quot;:&quot;Luiz E&quot;,&quot;parse-names&quot;:false,&quot;dropping-particle&quot;:&quot;&quot;,&quot;non-dropping-particle&quot;:&quot;&quot;},{&quot;family&quot;:&quot;Gomes&quot;,&quot;given&quot;:&quot;Leonardo Lima&quot;,&quot;parse-names&quot;:false,&quot;dropping-particle&quot;:&quot;&quot;,&quot;non-dropping-particle&quot;:&quot;&quot;},{&quot;family&quot;:&quot;Duić&quot;,&quot;given&quot;:&quot;Neven&quot;,&quot;parse-names&quot;:false,&quot;dropping-particle&quot;:&quot;&quot;,&quot;non-dropping-particle&quot;:&quot;&quot;},{&quot;family&quot;:&quot;Urbaniec&quot;,&quot;given&quot;:&quot;Krzysztof&quot;,&quot;parse-names&quot;:false,&quot;dropping-particle&quot;:&quot;&quot;,&quot;non-dropping-particle&quot;:&quot;&quot;},{&quot;family&quot;:&quot;Huisingh&quot;,&quot;given&quot;:&quot;Donald&quot;,&quot;parse-names&quot;:false,&quot;dropping-particle&quot;:&quot;&quot;,&quot;non-dropping-particle&quot;:&quot;&quot;},{&quot;family&quot;:&quot;Marcelino-Sádaba&quot;,&quot;given&quot;:&quot;Sara&quot;,&quot;parse-names&quot;:false,&quot;dropping-particle&quot;:&quot;&quot;,&quot;non-dropping-particle&quot;:&quot;&quot;},{&quot;family&quot;:&quot;González-Jaen&quot;,&quot;given&quot;:&quot;Luis Felipe&quot;,&quot;parse-names&quot;:false,&quot;dropping-particle&quot;:&quot;&quot;,&quot;non-dropping-particle&quot;:&quot;&quot;},{&quot;family&quot;:&quot;Pérez-Ezcurdia&quot;,&quot;given&quot;:&quot;Amaya&quot;,&quot;parse-names&quot;:false,&quot;dropping-particle&quot;:&quot;&quot;,&quot;non-dropping-particle&quot;:&quot;&quot;},{&quot;family&quot;:&quot;Wen&quot;,&quot;given&quot;:&quot;Zongguo&quot;,&quot;parse-names&quot;:false,&quot;dropping-particle&quot;:&quot;&quot;,&quot;non-dropping-particle&quot;:&quot;&quot;},{&quot;family&quot;:&quot;Meng&quot;,&quot;given&quot;:&quot;Xiaoyan&quot;,&quot;parse-names&quot;:false,&quot;dropping-particle&quot;:&quot;&quot;,&quot;non-dropping-particle&quot;:&quot;&quot;},{&quot;family&quot;:&quot;Matzenberger&quot;,&quot;given&quot;:&quot;Julian&quot;,&quot;parse-names&quot;:false,&quot;dropping-particle&quot;:&quot;&quot;,&quot;non-dropping-particle&quot;:&quot;&quot;},{&quot;family&quot;:&quot;Kranzl&quot;,&quot;given&quot;:&quot;Lukas&quot;,&quot;parse-names&quot;:false,&quot;dropping-particle&quot;:&quot;&quot;,&quot;non-dropping-particle&quot;:&quot;&quot;},{&quot;family&quot;:&quot;Tromborg&quot;,&quot;given&quot;:&quot;Eric&quot;,&quot;parse-names&quot;:false,&quot;dropping-particle&quot;:&quot;&quot;,&quot;non-dropping-particle&quot;:&quot;&quot;},{&quot;family&quot;:&quot;Junginger&quot;,&quot;given&quot;:&quot;Martin&quot;,&quot;parse-names&quot;:false,&quot;dropping-particle&quot;:&quot;&quot;,&quot;non-dropping-particle&quot;:&quot;&quot;},{&quot;family&quot;:&quot;Daioglou&quot;,&quot;given&quot;:&quot;Vassilis&quot;,&quot;parse-names&quot;:false,&quot;dropping-particle&quot;:&quot;&quot;,&quot;non-dropping-particle&quot;:&quot;&quot;},{&quot;family&quot;:&quot;Sheng Goh&quot;,&quot;given&quot;:&quot;Chun&quot;,&quot;parse-names&quot;:false,&quot;dropping-particle&quot;:&quot;&quot;,&quot;non-dropping-particle&quot;:&quot;&quot;},{&quot;family&quot;:&quot;Keramidas&quot;,&quot;given&quot;:&quot;Kimon&quot;,&quot;parse-names&quot;:false,&quot;dropping-particle&quot;:&quot;&quot;,&quot;non-dropping-particle&quot;:&quot;&quot;},{&quot;family&quot;:&quot;Santibanez-Gonzalez&quot;,&quot;given&quot;:&quot;Ernesto D R&quot;,&quot;parse-names&quot;:false,&quot;dropping-particle&quot;:&quot;&quot;,&quot;non-dropping-particle&quot;:&quot;&quot;},{&quot;family&quot;:&quot;Huisingh&quot;,&quot;given&quot;:&quot;Donald&quot;,&quot;parse-names&quot;:false,&quot;dropping-particle&quot;:&quot;&quot;,&quot;non-dropping-particle&quot;:&quot;&quot;},{&quot;family&quot;:&quot;Ming&quot;,&quot;given&quot;:&quot;Zeng&quot;,&quot;parse-names&quot;:false,&quot;dropping-particle&quot;:&quot;&quot;,&quot;non-dropping-particle&quot;:&quot;&quot;},{&quot;family&quot;:&quot;Shaojie&quot;,&quot;given&quot;:&quot;Ouyang&quot;,&quot;parse-names&quot;:false,&quot;dropping-particle&quot;:&quot;&quot;,&quot;non-dropping-particle&quot;:&quot;&quot;},{&quot;family&quot;:&quot;Hui&quot;,&quot;given&quot;:&quot;Shi&quot;,&quot;parse-names&quot;:false,&quot;dropping-particle&quot;:&quot;&quot;,&quot;non-dropping-particle&quot;:&quot;&quot;},{&quot;family&quot;:&quot;Yujian&quot;,&quot;given&quot;:&quot;Ge&quot;,&quot;parse-names&quot;:false,&quot;dropping-particle&quot;:&quot;&quot;,&quot;non-dropping-particle&quot;:&quot;&quot;},{&quot;family&quot;:&quot;Qiqi&quot;,&quot;given&quot;:&quot;Qian&quot;,&quot;parse-names&quot;:false,&quot;dropping-particle&quot;:&quot;&quot;,&quot;non-dropping-particle&quot;:&quot;&quot;},{&quot;family&quot;:&quot;Panichelli&quot;,&quot;given&quot;:&quot;Luis&quot;,&quot;parse-names&quot;:false,&quot;dropping-particle&quot;:&quot;&quot;,&quot;non-dropping-particle&quot;:&quot;&quot;},{&quot;family&quot;:&quot;Gnansounou&quot;,&quot;given&quot;:&quot;Edgard&quot;,&quot;parse-names&quot;:false,&quot;dropping-particle&quot;:&quot;&quot;,&quot;non-dropping-particle&quot;:&quot;&quot;},{&quot;family&quot;:&quot;Sahin&quot;,&quot;given&quot;:&quot;Oz&quot;,&quot;parse-names&quot;:false,&quot;dropping-particle&quot;:&quot;&quot;,&quot;non-dropping-particle&quot;:&quot;&quot;},{&quot;family&quot;:&quot;Stewart&quot;,&quot;given&quot;:&quot;Rodney A&quot;,&quot;parse-names&quot;:false,&quot;dropping-particle&quot;:&quot;&quot;,&quot;non-dropping-particle&quot;:&quot;&quot;},{&quot;family&quot;:&quot;Porter&quot;,&quot;given&quot;:&quot;Michael G&quot;,&quot;parse-names&quot;:false,&quot;dropping-particle&quot;:&quot;&quot;,&quot;non-dropping-particle&quot;:&quot;&quot;},{&quot;family&quot;:&quot;Ingrao&quot;,&quot;given&quot;:&quot;Carlo&quot;,&quot;parse-names&quot;:false,&quot;dropping-particle&quot;:&quot;&quot;,&quot;non-dropping-particle&quot;:&quot;&quot;},{&quot;family&quot;:&quot;Giudice&quot;,&quot;given&quot;:&quot;Agata&quot;,&quot;parse-names&quot;:false,&quot;dropping-particle&quot;:&quot;&quot;,&quot;non-dropping-particle&quot;:&quot;Lo&quot;},{&quot;family&quot;:&quot;Bacenetti&quot;,&quot;given&quot;:&quot;Jacopo&quot;,&quot;parse-names&quot;:false,&quot;dropping-particle&quot;:&quot;&quot;,&quot;non-dropping-particle&quot;:&quot;&quot;},{&quot;family&quot;:&quot;Tricase&quot;,&quot;given&quot;:&quot;Caterina&quot;,&quot;parse-names&quot;:false,&quot;dropping-particle&quot;:&quot;&quot;,&quot;non-dropping-particle&quot;:&quot;&quot;},{&quot;family&quot;:&quot;Dotelli&quot;,&quot;given&quot;:&quot;Giovanni&quot;,&quot;parse-names&quot;:false,&quot;dropping-particle&quot;:&quot;&quot;,&quot;non-dropping-particle&quot;:&quot;&quot;},{&quot;family&quot;:&quot;Fiala&quot;,&quot;given&quot;:&quot;Marco&quot;,&quot;parse-names&quot;:false,&quot;dropping-particle&quot;:&quot;&quot;,&quot;non-dropping-particle&quot;:&quot;&quot;},{&quot;family&quot;:&quot;Siracusa&quot;,&quot;given&quot;:&quot;Valentina&quot;,&quot;parse-names&quot;:false,&quot;dropping-particle&quot;:&quot;&quot;,&quot;non-dropping-particle&quot;:&quot;&quot;},{&quot;family&quot;:&quot;Mbohwa&quot;,&quot;given&quot;:&quot;Charles&quot;,&quot;parse-names&quot;:false,&quot;dropping-particle&quot;:&quot;&quot;,&quot;non-dropping-particle&quot;:&quot;&quot;},{&quot;family&quot;:&quot;Bevilacqua&quot;,&quot;given&quot;:&quot;Maurizio&quot;,&quot;parse-names&quot;:false,&quot;dropping-particle&quot;:&quot;&quot;,&quot;non-dropping-particle&quot;:&quot;&quot;},{&quot;family&quot;:&quot;Ciarapica&quot;,&quot;given&quot;:&quot;Filippo Emanuele&quot;,&quot;parse-names&quot;:false,&quot;dropping-particle&quot;:&quot;&quot;,&quot;non-dropping-particle&quot;:&quot;&quot;},{&quot;family&quot;:&quot;Mazzuto&quot;,&quot;given&quot;:&quot;Giovanni&quot;,&quot;parse-names&quot;:false,&quot;dropping-particle&quot;:&quot;&quot;,&quot;non-dropping-particle&quot;:&quot;&quot;},{&quot;family&quot;:&quot;Paciarotti&quot;,&quot;given&quot;:&quot;Claudia&quot;,&quot;parse-names&quot;:false,&quot;dropping-particle&quot;:&quot;&quot;,&quot;non-dropping-particle&quot;:&quot;&quot;},{&quot;family&quot;:&quot;Trivedi&quot;,&quot;given&quot;:&quot;Jayati&quot;,&quot;parse-names&quot;:false,&quot;dropping-particle&quot;:&quot;&quot;,&quot;non-dropping-particle&quot;:&quot;&quot;},{&quot;family&quot;:&quot;Aila&quot;,&quot;given&quot;:&quot;Mounika&quot;,&quot;parse-names&quot;:false,&quot;dropping-particle&quot;:&quot;&quot;,&quot;non-dropping-particle&quot;:&quot;&quot;},{&quot;family&quot;:&quot;Bangwal&quot;,&quot;given&quot;:&quot;D P&quot;,&quot;parse-names&quot;:false,&quot;dropping-particle&quot;:&quot;&quot;,&quot;non-dropping-particle&quot;:&quot;&quot;},{&quot;family&quot;:&quot;Kaul&quot;,&quot;given&quot;:&quot;Savita&quot;,&quot;parse-names&quot;:false,&quot;dropping-particle&quot;:&quot;&quot;,&quot;non-dropping-particle&quot;:&quot;&quot;},{&quot;family&quot;:&quot;Garg&quot;,&quot;given&quot;:&quot;M O&quot;,&quot;parse-names&quot;:false,&quot;dropping-particle&quot;:&quot;&quot;,&quot;non-dropping-particle&quot;:&quot;&quot;},{&quot;family&quot;:&quot;Bhowmick&quot;,&quot;given&quot;:&quot;Goldy&quot;,&quot;parse-names&quot;:false,&quot;dropping-particle&quot;:&quot;&quot;,&quot;non-dropping-particle&quot;:&quot;De&quot;},{&quot;family&quot;:&quot;Koduru&quot;,&quot;given&quot;:&quot;Lokanand&quot;,&quot;parse-names&quot;:false,&quot;dropping-particle&quot;:&quot;&quot;,&quot;non-dropping-particle&quot;:&quot;&quot;},{&quot;family&quot;:&quot;Sen&quot;,&quot;given&quot;:&quot;Ramkrishna&quot;,&quot;parse-names&quot;:false,&quot;dropping-particle&quot;:&quot;&quot;,&quot;non-dropping-particle&quot;:&quot;&quot;},{&quot;family&quot;:&quot;Franco&quot;,&quot;given&quot;:&quot;Carlos J&quot;,&quot;parse-names&quot;:false,&quot;dropping-particle&quot;:&quot;&quot;,&quot;non-dropping-particle&quot;:&quot;&quot;},{&quot;family&quot;:&quot;Zapata&quot;,&quot;given&quot;:&quot;Sebastian&quot;,&quot;parse-names&quot;:false,&quot;dropping-particle&quot;:&quot;&quot;,&quot;non-dropping-particle&quot;:&quot;&quot;},{&quot;family&quot;:&quot;Dyner&quot;,&quot;given&quot;:&quot;Isaac&quot;,&quot;parse-names&quot;:false,&quot;dropping-particle&quot;:&quot;&quot;,&quot;non-dropping-particle&quot;:&quot;&quot;},{&quot;family&quot;:&quot;Ma&quot;,&quot;given&quot;:&quot;Shujie&quot;,&quot;parse-names&quot;:false,&quot;dropping-particle&quot;:&quot;&quot;,&quot;non-dropping-particle&quot;:&quot;&quot;},{&quot;family&quot;:&quot;Hu&quot;,&quot;given&quot;:&quot;Shanying&quot;,&quot;parse-names&quot;:false,&quot;dropping-particle&quot;:&quot;&quot;,&quot;non-dropping-particle&quot;:&quot;&quot;},{&quot;family&quot;:&quot;Chen&quot;,&quot;given&quot;:&quot;Dingjiang Donghui&quot;,&quot;parse-names&quot;:false,&quot;dropping-particle&quot;:&quot;&quot;,&quot;non-dropping-particle&quot;:&quot;&quot;},{&quot;family&quot;:&quot;Zhu&quot;,&quot;given&quot;:&quot;Bing&quot;,&quot;parse-names&quot;:false,&quot;dropping-particle&quot;:&quot;&quot;,&quot;non-dropping-particle&quot;:&quot;&quot;},{&quot;family&quot;:&quot;Morone&quot;,&quot;given&quot;:&quot;Amruta&quot;,&quot;parse-names&quot;:false,&quot;dropping-particle&quot;:&quot;&quot;,&quot;non-dropping-particle&quot;:&quot;&quot;},{&quot;family&quot;:&quot;Apte&quot;,&quot;given&quot;:&quot;Mayura&quot;,&quot;parse-names&quot;:false,&quot;dropping-particle&quot;:&quot;&quot;,&quot;non-dropping-particle&quot;:&quot;&quot;},{&quot;family&quot;:&quot;Pandey&quot;,&quot;given&quot;:&quot;R A&quot;,&quot;parse-names&quot;:false,&quot;dropping-particle&quot;:&quot;&quot;,&quot;non-dropping-particle&quot;:&quot;&quot;},{&quot;family&quot;:&quot;Dai&quot;,&quot;given&quot;:&quot;Jing&quot;,&quot;parse-names&quot;:false,&quot;dropping-particle&quot;:&quot;&quot;,&quot;non-dropping-particle&quot;:&quot;&quot;},{&quot;family&quot;:&quot;Chen&quot;,&quot;given&quot;:&quot;Bin&quot;,&quot;parse-names&quot;:false,&quot;dropping-particle&quot;:&quot;&quot;,&quot;non-dropping-particle&quot;:&quot;&quot;},{&quot;family&quot;:&quot;Hayat&quot;,&quot;given&quot;:&quot;Tasawar&quot;,&quot;parse-names&quot;:false,&quot;dropping-particle&quot;:&quot;&quot;,&quot;non-dropping-particle&quot;:&quot;&quot;},{&quot;family&quot;:&quot;Alsaedi&quot;,&quot;given&quot;:&quot;Ahmed&quot;,&quot;parse-names&quot;:false,&quot;dropping-particle&quot;:&quot;&quot;,&quot;non-dropping-particle&quot;:&quot;&quot;},{&quot;family&quot;:&quot;Ahmad&quot;,&quot;given&quot;:&quot;Bashir&quot;,&quot;parse-names&quot;:false,&quot;dropping-particle&quot;:&quot;&quot;,&quot;non-dropping-particle&quot;:&quot;&quot;},{&quot;family&quot;:&quot;Slowak&quot;,&quot;given&quot;:&quot;André P&quot;,&quot;parse-names&quot;:false,&quot;dropping-particle&quot;:&quot;&quot;,&quot;non-dropping-particle&quot;:&quot;&quot;},{&quot;family&quot;:&quot;Taticchi&quot;,&quot;given&quot;:&quot;Paolo&quot;,&quot;parse-names&quot;:false,&quot;dropping-particle&quot;:&quot;&quot;,&quot;non-dropping-particle&quot;:&quot;&quot;},{&quot;family&quot;:&quot;Visser&quot;,&quot;given&quot;:&quot;Francois&quot;,&quot;parse-names&quot;:false,&quot;dropping-particle&quot;:&quot;&quot;,&quot;non-dropping-particle&quot;:&quot;&quot;},{&quot;family&quot;:&quot;Dargusch&quot;,&quot;given&quot;:&quot;Paul&quot;,&quot;parse-names&quot;:false,&quot;dropping-particle&quot;:&quot;&quot;,&quot;non-dropping-particle&quot;:&quot;&quot;},{&quot;family&quot;:&quot;Smith&quot;,&quot;given&quot;:&quot;Carl&quot;,&quot;parse-names&quot;:false,&quot;dropping-particle&quot;:&quot;&quot;,&quot;non-dropping-particle&quot;:&quot;&quot;},{&quot;family&quot;:&quot;Grace&quot;,&quot;given&quot;:&quot;Peter R&quot;,&quot;parse-names&quot;:false,&quot;dropping-particle&quot;:&quot;&quot;,&quot;non-dropping-particle&quot;:&quot;&quot;},{&quot;family&quot;:&quot;Zeng&quot;,&quot;given&quot;:&quot;Xianlai&quot;,&quot;parse-names&quot;:false,&quot;dropping-particle&quot;:&quot;&quot;,&quot;non-dropping-particle&quot;:&quot;&quot;},{&quot;family&quot;:&quot;Li&quot;,&quot;given&quot;:&quot;Jun Jinjian Jinhui&quot;,&quot;parse-names&quot;:false,&quot;dropping-particle&quot;:&quot;&quot;,&quot;non-dropping-particle&quot;:&quot;&quot;},{&quot;family&quot;:&quot;Liu&quot;,&quot;given&quot;:&quot;Lili Liansheng Longcheng&quot;,&quot;parse-names&quot;:false,&quot;dropping-particle&quot;:&quot;&quot;,&quot;non-dropping-particle&quot;:&quot;&quot;},{&quot;family&quot;:&quot;Song&quot;,&quot;given&quot;:&quot;Qingbin&quot;,&quot;parse-names&quot;:false,&quot;dropping-particle&quot;:&quot;&quot;,&quot;non-dropping-particle&quot;:&quot;&quot;},{&quot;family&quot;:&quot;Li&quot;,&quot;given&quot;:&quot;Jun Jinjian Jinhui&quot;,&quot;parse-names&quot;:false,&quot;dropping-particle&quot;:&quot;&quot;,&quot;non-dropping-particle&quot;:&quot;&quot;},{&quot;family&quot;:&quot;Zeng&quot;,&quot;given&quot;:&quot;Xianlai&quot;,&quot;parse-names&quot;:false,&quot;dropping-particle&quot;:&quot;&quot;,&quot;non-dropping-particle&quot;:&quot;&quot;},{&quot;family&quot;:&quot;Bai&quot;,&quot;given&quot;:&quot;Shuo-wei&quot;,&quot;parse-names&quot;:false,&quot;dropping-particle&quot;:&quot;&quot;,&quot;non-dropping-particle&quot;:&quot;&quot;},{&quot;family&quot;:&quot;Zhang&quot;,&quot;given&quot;:&quot;Jin Jun Jin-sheng&quot;,&quot;parse-names&quot;:false,&quot;dropping-particle&quot;:&quot;&quot;,&quot;non-dropping-particle&quot;:&quot;&quot;},{&quot;family&quot;:&quot;Wang&quot;,&quot;given&quot;:&quot;Zhi&quot;,&quot;parse-names&quot;:false,&quot;dropping-particle&quot;:&quot;&quot;,&quot;non-dropping-particle&quot;:&quot;&quot;},{&quot;family&quot;:&quot;Rahdari&quot;,&quot;given&quot;:&quot;Amir Hossein&quot;,&quot;parse-names&quot;:false,&quot;dropping-particle&quot;:&quot;&quot;,&quot;non-dropping-particle&quot;:&quot;&quot;},{&quot;family&quot;:&quot;Anvary Rostamy&quot;,&quot;given&quot;:&quot;Ali Asghar&quot;,&quot;parse-names&quot;:false,&quot;dropping-particle&quot;:&quot;&quot;,&quot;non-dropping-particle&quot;:&quot;&quot;},{&quot;family&quot;:&quot;Li&quot;,&quot;given&quot;:&quot;Jun Jinjian Jinhui&quot;,&quot;parse-names&quot;:false,&quot;dropping-particle&quot;:&quot;&quot;,&quot;non-dropping-particle&quot;:&quot;&quot;},{&quot;family&quot;:&quot;Shui&quot;,&quot;given&quot;:&quot;Bin&quot;,&quot;parse-names&quot;:false,&quot;dropping-particle&quot;:&quot;&quot;,&quot;non-dropping-particle&quot;:&quot;&quot;},{&quot;family&quot;:&quot;Lu&quot;,&quot;given&quot;:&quot;Yi&quot;,&quot;parse-names&quot;:false,&quot;dropping-particle&quot;:&quot;&quot;,&quot;non-dropping-particle&quot;:&quot;&quot;},{&quot;family&quot;:&quot;Chen&quot;,&quot;given&quot;:&quot;Bin&quot;,&quot;parse-names&quot;:false,&quot;dropping-particle&quot;:&quot;&quot;,&quot;non-dropping-particle&quot;:&quot;&quot;},{&quot;family&quot;:&quot;Hayat&quot;,&quot;given&quot;:&quot;Tasawar&quot;,&quot;parse-names&quot;:false,&quot;dropping-particle&quot;:&quot;&quot;,&quot;non-dropping-particle&quot;:&quot;&quot;},{&quot;family&quot;:&quot;Alsaedi&quot;,&quot;given&quot;:&quot;Ahmed&quot;,&quot;parse-names&quot;:false,&quot;dropping-particle&quot;:&quot;&quot;,&quot;non-dropping-particle&quot;:&quot;&quot;},{&quot;family&quot;:&quot;Sample&quot;,&quot;given&quot;:&quot;James E&quot;,&quot;parse-names&quot;:false,&quot;dropping-particle&quot;:&quot;&quot;,&quot;non-dropping-particle&quot;:&quot;&quot;},{&quot;family&quot;:&quot;Duncan&quot;,&quot;given&quot;:&quot;Niall&quot;,&quot;parse-names&quot;:false,&quot;dropping-particle&quot;:&quot;&quot;,&quot;non-dropping-particle&quot;:&quot;&quot;},{&quot;family&quot;:&quot;Ferguson&quot;,&quot;given&quot;:&quot;Michael&quot;,&quot;parse-names&quot;:false,&quot;dropping-particle&quot;:&quot;&quot;,&quot;non-dropping-particle&quot;:&quot;&quot;},{&quot;family&quot;:&quot;Cooksley&quot;,&quot;given&quot;:&quot;Susan&quot;,&quot;parse-names&quot;:false,&quot;dropping-particle&quot;:&quot;&quot;,&quot;non-dropping-particle&quot;:&quot;&quot;},{&quot;family&quot;:&quot;Chompu-inwai&quot;,&quot;given&quot;:&quot;Rungchat&quot;,&quot;parse-names&quot;:false,&quot;dropping-particle&quot;:&quot;&quot;,&quot;non-dropping-particle&quot;:&quot;&quot;},{&quot;family&quot;:&quot;Jaimjit&quot;,&quot;given&quot;:&quot;Benyaporn&quot;,&quot;parse-names&quot;:false,&quot;dropping-particle&quot;:&quot;&quot;,&quot;non-dropping-particle&quot;:&quot;&quot;},{&quot;family&quot;:&quot;Premsuriyanunt&quot;,&quot;given&quot;:&quot;Papawarin&quot;,&quot;parse-names&quot;:false,&quot;dropping-particle&quot;:&quot;&quot;,&quot;non-dropping-particle&quot;:&quot;&quot;},{&quot;family&quot;:&quot;Ochoa&quot;,&quot;given&quot;:&quot;Camila&quot;,&quot;parse-names&quot;:false,&quot;dropping-particle&quot;:&quot;&quot;,&quot;non-dropping-particle&quot;:&quot;&quot;},{&quot;family&quot;:&quot;Ackere&quot;,&quot;given&quot;:&quot;Ann&quot;,&quot;parse-names&quot;:false,&quot;dropping-particle&quot;:&quot;&quot;,&quot;non-dropping-particle&quot;:&quot;van&quot;},{&quot;family&quot;:&quot;Kuppens&quot;,&quot;given&quot;:&quot;Tom&quot;,&quot;parse-names&quot;:false,&quot;dropping-particle&quot;:&quot;&quot;,&quot;non-dropping-particle&quot;:&quot;&quot;},{&quot;family&quot;:&quot;Dael&quot;,&quot;given&quot;:&quot;Miet&quot;,&quot;parse-names&quot;:false,&quot;dropping-particle&quot;:&quot;&quot;,&quot;non-dropping-particle&quot;:&quot;Van&quot;},{&quot;family&quot;:&quot;Vanreppelen&quot;,&quot;given&quot;:&quot;Kenny&quot;,&quot;parse-names&quot;:false,&quot;dropping-particle&quot;:&quot;&quot;,&quot;non-dropping-particle&quot;:&quot;&quot;},{&quot;family&quot;:&quot;Thewys&quot;,&quot;given&quot;:&quot;Theo&quot;,&quot;parse-names&quot;:false,&quot;dropping-particle&quot;:&quot;&quot;,&quot;non-dropping-particle&quot;:&quot;&quot;},{&quot;family&quot;:&quot;Yperman&quot;,&quot;given&quot;:&quot;Jan&quot;,&quot;parse-names&quot;:false,&quot;dropping-particle&quot;:&quot;&quot;,&quot;non-dropping-particle&quot;:&quot;&quot;},{&quot;family&quot;:&quot;Carleer&quot;,&quot;given&quot;:&quot;Robert&quot;,&quot;parse-names&quot;:false,&quot;dropping-particle&quot;:&quot;&quot;,&quot;non-dropping-particle&quot;:&quot;&quot;},{&quot;family&quot;:&quot;Schreurs&quot;,&quot;given&quot;:&quot;Sonja&quot;,&quot;parse-names&quot;:false,&quot;dropping-particle&quot;:&quot;&quot;,&quot;non-dropping-particle&quot;:&quot;&quot;},{&quot;family&quot;:&quot;Passel&quot;,&quot;given&quot;:&quot;Steven&quot;,&quot;parse-names&quot;:false,&quot;dropping-particle&quot;:&quot;&quot;,&quot;non-dropping-particle&quot;:&quot;Van&quot;},{&quot;family&quot;:&quot;Chou&quot;,&quot;given&quot;:&quot;Jui-Sheng&quot;,&quot;parse-names&quot;:false,&quot;dropping-particle&quot;:&quot;&quot;,&quot;non-dropping-particle&quot;:&quot;&quot;},{&quot;family&quot;:&quot;Kim&quot;,&quot;given&quot;:&quot;Changwan&quot;,&quot;parse-names&quot;:false,&quot;dropping-particle&quot;:&quot;&quot;,&quot;non-dropping-particle&quot;:&quot;&quot;},{&quot;family&quot;:&quot;Ung&quot;,&quot;given&quot;:&quot;Thanh-Khiet&quot;,&quot;parse-names&quot;:false,&quot;dropping-particle&quot;:&quot;&quot;,&quot;non-dropping-particle&quot;:&quot;&quot;},{&quot;family&quot;:&quot;Yutami&quot;,&quot;given&quot;:&quot;I Gusti Ayu Novi&quot;,&quot;parse-names&quot;:false,&quot;dropping-particle&quot;:&quot;&quot;,&quot;non-dropping-particle&quot;:&quot;&quot;},{&quot;family&quot;:&quot;Lin&quot;,&quot;given&quot;:&quot;Guo-Tai&quot;,&quot;parse-names&quot;:false,&quot;dropping-particle&quot;:&quot;&quot;,&quot;non-dropping-particle&quot;:&quot;&quot;},{&quot;family&quot;:&quot;Son&quot;,&quot;given&quot;:&quot;Hyojoo&quot;,&quot;parse-names&quot;:false,&quot;dropping-particle&quot;:&quot;&quot;,&quot;non-dropping-particle&quot;:&quot;&quot;},{&quot;family&quot;:&quot;Zhao&quot;,&quot;given&quot;:&quot;Dong-Xue&quot;,&quot;parse-names&quot;:false,&quot;dropping-particle&quot;:&quot;&quot;,&quot;non-dropping-particle&quot;:&quot;&quot;},{&quot;family&quot;:&quot;He&quot;,&quot;given&quot;:&quot;Bao-Jie&quot;,&quot;parse-names&quot;:false,&quot;dropping-particle&quot;:&quot;&quot;,&quot;non-dropping-particle&quot;:&quot;&quot;},{&quot;family&quot;:&quot;Johnson&quot;,&quot;given&quot;:&quot;Christine&quot;,&quot;parse-names&quot;:false,&quot;dropping-particle&quot;:&quot;&quot;,&quot;non-dropping-particle&quot;:&quot;&quot;},{&quot;family&quot;:&quot;Mou&quot;,&quot;given&quot;:&quot;Ben&quot;,&quot;parse-names&quot;:false,&quot;dropping-particle&quot;:&quot;&quot;,&quot;non-dropping-particle&quot;:&quot;&quot;},{&quot;family&quot;:&quot;Akinyele&quot;,&quot;given&quot;:&quot;D O&quot;,&quot;parse-names&quot;:false,&quot;dropping-particle&quot;:&quot;&quot;,&quot;non-dropping-particle&quot;:&quot;&quot;},{&quot;family&quot;:&quot;Rayudu&quot;,&quot;given&quot;:&quot;R K&quot;,&quot;parse-names&quot;:false,&quot;dropping-particle&quot;:&quot;&quot;,&quot;non-dropping-particle&quot;:&quot;&quot;},{&quot;family&quot;:&quot;Nair&quot;,&quot;given&quot;:&quot;N K C&quot;,&quot;parse-names&quot;:false,&quot;dropping-particle&quot;:&quot;&quot;,&quot;non-dropping-particle&quot;:&quot;&quot;},{&quot;family&quot;:&quot;Zheng&quot;,&quot;given&quot;:&quot;Chong Wei&quot;,&quot;parse-names&quot;:false,&quot;dropping-particle&quot;:&quot;&quot;,&quot;non-dropping-particle&quot;:&quot;&quot;},{&quot;family&quot;:&quot;Li&quot;,&quot;given&quot;:&quot;Chong Yin Congbo&quot;,&quot;parse-names&quot;:false,&quot;dropping-particle&quot;:&quot;&quot;,&quot;non-dropping-particle&quot;:&quot;&quot;},{&quot;family&quot;:&quot;Zhang&quot;,&quot;given&quot;:&quot;Yan Yingzhong Yukui&quot;,&quot;parse-names&quot;:false,&quot;dropping-particle&quot;:&quot;&quot;,&quot;non-dropping-particle&quot;:&quot;&quot;},{&quot;family&quot;:&quot;Zheng&quot;,&quot;given&quot;:&quot;Hongmei&quot;,&quot;parse-names&quot;:false,&quot;dropping-particle&quot;:&quot;&quot;,&quot;non-dropping-particle&quot;:&quot;&quot;},{&quot;family&quot;:&quot;Yang&quot;,&quot;given&quot;:&quot;Zhifeng&quot;,&quot;parse-names&quot;:false,&quot;dropping-particle&quot;:&quot;&quot;,&quot;non-dropping-particle&quot;:&quot;&quot;},{&quot;family&quot;:&quot;Liu&quot;,&quot;given&quot;:&quot;Gengyuan&quot;,&quot;parse-names&quot;:false,&quot;dropping-particle&quot;:&quot;&quot;,&quot;non-dropping-particle&quot;:&quot;&quot;},{&quot;family&quot;:&quot;Su&quot;,&quot;given&quot;:&quot;Meirong&quot;,&quot;parse-names&quot;:false,&quot;dropping-particle&quot;:&quot;&quot;,&quot;non-dropping-particle&quot;:&quot;&quot;},{&quot;family&quot;:&quot;Zhen&quot;,&quot;given&quot;:&quot;Xudong&quot;,&quot;parse-names&quot;:false,&quot;dropping-particle&quot;:&quot;&quot;,&quot;non-dropping-particle&quot;:&quot;&quot;},{&quot;family&quot;:&quot;Wang&quot;,&quot;given&quot;:&quot;Yang Yimei Yue&quot;,&quot;parse-names&quot;:false,&quot;dropping-particle&quot;:&quot;&quot;,&quot;non-dropping-particle&quot;:&quot;&quot;},{&quot;family&quot;:&quot;Allan&quot;,&quot;given&quot;:&quot;Grant&quot;,&quot;parse-names&quot;:false,&quot;dropping-particle&quot;:&quot;&quot;,&quot;non-dropping-particle&quot;:&quot;&quot;},{&quot;family&quot;:&quot;Eromenko&quot;,&quot;given&quot;:&quot;Igor&quot;,&quot;parse-names&quot;:false,&quot;dropping-particle&quot;:&quot;&quot;,&quot;non-dropping-particle&quot;:&quot;&quot;},{&quot;family&quot;:&quot;Gilmartin&quot;,&quot;given&quot;:&quot;Michelle&quot;,&quot;parse-names&quot;:false,&quot;dropping-particle&quot;:&quot;&quot;,&quot;non-dropping-particle&quot;:&quot;&quot;},{&quot;family&quot;:&quot;Kockar&quot;,&quot;given&quot;:&quot;Ivana&quot;,&quot;parse-names&quot;:false,&quot;dropping-particle&quot;:&quot;&quot;,&quot;non-dropping-particle&quot;:&quot;&quot;},{&quot;family&quot;:&quot;McGregor&quot;,&quot;given&quot;:&quot;Peter&quot;,&quot;parse-names&quot;:false,&quot;dropping-particle&quot;:&quot;&quot;,&quot;non-dropping-particle&quot;:&quot;&quot;},{&quot;family&quot;:&quot;González&quot;,&quot;given&quot;:&quot;Arnau&quot;,&quot;parse-names&quot;:false,&quot;dropping-particle&quot;:&quot;&quot;,&quot;non-dropping-particle&quot;:&quot;&quot;},{&quot;family&quot;:&quot;Riba&quot;,&quot;given&quot;:&quot;Jordi-Roger&quot;,&quot;parse-names&quot;:false,&quot;dropping-particle&quot;:&quot;&quot;,&quot;non-dropping-particle&quot;:&quot;&quot;},{&quot;family&quot;:&quot;Puig&quot;,&quot;given&quot;:&quot;Rita&quot;,&quot;parse-names&quot;:false,&quot;dropping-particle&quot;:&quot;&quot;,&quot;non-dropping-particle&quot;:&quot;&quot;},{&quot;family&quot;:&quot;Navarro&quot;,&quot;given&quot;:&quot;Pere&quot;,&quot;parse-names&quot;:false,&quot;dropping-particle&quot;:&quot;&quot;,&quot;non-dropping-particle&quot;:&quot;&quot;},{&quot;family&quot;:&quot;Barisa&quot;,&quot;given&quot;:&quot;Aiga&quot;,&quot;parse-names&quot;:false,&quot;dropping-particle&quot;:&quot;&quot;,&quot;non-dropping-particle&quot;:&quot;&quot;},{&quot;family&quot;:&quot;Romagnoli&quot;,&quot;given&quot;:&quot;Francesco&quot;,&quot;parse-names&quot;:false,&quot;dropping-particle&quot;:&quot;&quot;,&quot;non-dropping-particle&quot;:&quot;&quot;},{&quot;family&quot;:&quot;Blumberga&quot;,&quot;given&quot;:&quot;Andra&quot;,&quot;parse-names&quot;:false,&quot;dropping-particle&quot;:&quot;&quot;,&quot;non-dropping-particle&quot;:&quot;&quot;},{&quot;family&quot;:&quot;Blumberga&quot;,&quot;given&quot;:&quot;Dagnija&quot;,&quot;parse-names&quot;:false,&quot;dropping-particle&quot;:&quot;&quot;,&quot;non-dropping-particle&quot;:&quot;&quot;},{&quot;family&quot;:&quot;Boix&quot;,&quot;given&quot;:&quot;Marianne&quot;,&quot;parse-names&quot;:false,&quot;dropping-particle&quot;:&quot;&quot;,&quot;non-dropping-particle&quot;:&quot;&quot;},{&quot;family&quot;:&quot;Montastruc&quot;,&quot;given&quot;:&quot;Ludovic&quot;,&quot;parse-names&quot;:false,&quot;dropping-particle&quot;:&quot;&quot;,&quot;non-dropping-particle&quot;:&quot;&quot;},{&quot;family&quot;:&quot;Azzaro-Pantel&quot;,&quot;given&quot;:&quot;Catherine&quot;,&quot;parse-names&quot;:false,&quot;dropping-particle&quot;:&quot;&quot;,&quot;non-dropping-particle&quot;:&quot;&quot;},{&quot;family&quot;:&quot;Domenech&quot;,&quot;given&quot;:&quot;Serge&quot;,&quot;parse-names&quot;:false,&quot;dropping-particle&quot;:&quot;&quot;,&quot;non-dropping-particle&quot;:&quot;&quot;},{&quot;family&quot;:&quot;Allegrini&quot;,&quot;given&quot;:&quot;Jonas&quot;,&quot;parse-names&quot;:false,&quot;dropping-particle&quot;:&quot;&quot;,&quot;non-dropping-particle&quot;:&quot;&quot;},{&quot;family&quot;:&quot;Orehounig&quot;,&quot;given&quot;:&quot;Kristina&quot;,&quot;parse-names&quot;:false,&quot;dropping-particle&quot;:&quot;&quot;,&quot;non-dropping-particle&quot;:&quot;&quot;},{&quot;family&quot;:&quot;Mavromatidis&quot;,&quot;given&quot;:&quot;Georgios&quot;,&quot;parse-names&quot;:false,&quot;dropping-particle&quot;:&quot;&quot;,&quot;non-dropping-particle&quot;:&quot;&quot;},{&quot;family&quot;:&quot;Ruesch&quot;,&quot;given&quot;:&quot;Florian&quot;,&quot;parse-names&quot;:false,&quot;dropping-particle&quot;:&quot;&quot;,&quot;non-dropping-particle&quot;:&quot;&quot;},{&quot;family&quot;:&quot;Dorer&quot;,&quot;given&quot;:&quot;Viktor&quot;,&quot;parse-names&quot;:false,&quot;dropping-particle&quot;:&quot;&quot;,&quot;non-dropping-particle&quot;:&quot;&quot;},{&quot;family&quot;:&quot;Evins&quot;,&quot;given&quot;:&quot;Ralph&quot;,&quot;parse-names&quot;:false,&quot;dropping-particle&quot;:&quot;&quot;,&quot;non-dropping-particle&quot;:&quot;&quot;},{&quot;family&quot;:&quot;Ashworth&quot;,&quot;given&quot;:&quot;Amanda J&quot;,&quot;parse-names&quot;:false,&quot;dropping-particle&quot;:&quot;&quot;,&quot;non-dropping-particle&quot;:&quot;&quot;},{&quot;family&quot;:&quot;Taylor&quot;,&quot;given&quot;:&quot;Adam M&quot;,&quot;parse-names&quot;:false,&quot;dropping-particle&quot;:&quot;&quot;,&quot;non-dropping-particle&quot;:&quot;&quot;},{&quot;family&quot;:&quot;Reed&quot;,&quot;given&quot;:&quot;Daniel L&quot;,&quot;parse-names&quot;:false,&quot;dropping-particle&quot;:&quot;&quot;,&quot;non-dropping-particle&quot;:&quot;&quot;},{&quot;family&quot;:&quot;Allen&quot;,&quot;given&quot;:&quot;Fred L&quot;,&quot;parse-names&quot;:false,&quot;dropping-particle&quot;:&quot;&quot;,&quot;non-dropping-particle&quot;:&quot;&quot;},{&quot;family&quot;:&quot;Keyser&quot;,&quot;given&quot;:&quot;Patrick D&quot;,&quot;parse-names&quot;:false,&quot;dropping-particle&quot;:&quot;&quot;,&quot;non-dropping-particle&quot;:&quot;&quot;},{&quot;family&quot;:&quot;Tyler&quot;,&quot;given&quot;:&quot;Donald D&quot;,&quot;parse-names&quot;:false,&quot;dropping-particle&quot;:&quot;&quot;,&quot;non-dropping-particle&quot;:&quot;&quot;},{&quot;family&quot;:&quot;Shen&quot;,&quot;given&quot;:&quot;Dekui&quot;,&quot;parse-names&quot;:false,&quot;dropping-particle&quot;:&quot;&quot;,&quot;non-dropping-particle&quot;:&quot;&quot;},{&quot;family&quot;:&quot;Jin&quot;,&quot;given&quot;:&quot;Wei&quot;,&quot;parse-names&quot;:false,&quot;dropping-particle&quot;:&quot;&quot;,&quot;non-dropping-particle&quot;:&quot;&quot;},{&quot;family&quot;:&quot;Hu&quot;,&quot;given&quot;:&quot;Jing Jun&quot;,&quot;parse-names&quot;:false,&quot;dropping-particle&quot;:&quot;&quot;,&quot;non-dropping-particle&quot;:&quot;&quot;},{&quot;family&quot;:&quot;Xiao&quot;,&quot;given&quot;:&quot;Rui&quot;,&quot;parse-names&quot;:false,&quot;dropping-particle&quot;:&quot;&quot;,&quot;non-dropping-particle&quot;:&quot;&quot;},{&quot;family&quot;:&quot;Luo&quot;,&quot;given&quot;:&quot;Kaihong&quot;,&quot;parse-names&quot;:false,&quot;dropping-particle&quot;:&quot;&quot;,&quot;non-dropping-particle&quot;:&quot;&quot;},{&quot;family&quot;:&quot;Zhi&quot;,&quot;given&quot;:&quot;Yuan&quot;,&quot;parse-names&quot;:false,&quot;dropping-particle&quot;:&quot;&quot;,&quot;non-dropping-particle&quot;:&quot;&quot;},{&quot;family&quot;:&quot;Yang&quot;,&quot;given&quot;:&quot;Zhifeng&quot;,&quot;parse-names&quot;:false,&quot;dropping-particle&quot;:&quot;&quot;,&quot;non-dropping-particle&quot;:&quot;&quot;},{&quot;family&quot;:&quot;Yin&quot;,&quot;given&quot;:&quot;Xinan&quot;,&quot;parse-names&quot;:false,&quot;dropping-particle&quot;:&quot;&quot;,&quot;non-dropping-particle&quot;:&quot;&quot;},{&quot;family&quot;:&quot;Hamilton&quot;,&quot;given&quot;:&quot;Paul B&quot;,&quot;parse-names&quot;:false,&quot;dropping-particle&quot;:&quot;&quot;,&quot;non-dropping-particle&quot;:&quot;&quot;},{&quot;family&quot;:&quot;Zhang&quot;,&quot;given&quot;:&quot;Lihong Lijia&quot;,&quot;parse-names&quot;:false,&quot;dropping-particle&quot;:&quot;&quot;,&quot;non-dropping-particle&quot;:&quot;&quot;},{&quot;family&quot;:&quot;Lu&quot;,&quot;given&quot;:&quot;Shyi-Min&quot;,&quot;parse-names&quot;:false,&quot;dropping-particle&quot;:&quot;&quot;,&quot;non-dropping-particle&quot;:&quot;&quot;},{&quot;family&quot;:&quot;Agrafiotis&quot;,&quot;given&quot;:&quot;Christos&quot;,&quot;parse-names&quot;:false,&quot;dropping-particle&quot;:&quot;&quot;,&quot;non-dropping-particle&quot;:&quot;&quot;},{&quot;family&quot;:&quot;Roeb&quot;,&quot;given&quot;:&quot;Martin&quot;,&quot;parse-names&quot;:false,&quot;dropping-particle&quot;:&quot;&quot;,&quot;non-dropping-particle&quot;:&quot;&quot;},{&quot;family&quot;:&quot;Sattler&quot;,&quot;given&quot;:&quot;Christian&quot;,&quot;parse-names&quot;:false,&quot;dropping-particle&quot;:&quot;&quot;,&quot;non-dropping-particle&quot;:&quot;&quot;},{&quot;family&quot;:&quot;Duan&quot;,&quot;given&quot;:&quot;Huabo&quot;,&quot;parse-names&quot;:false,&quot;dropping-particle&quot;:&quot;&quot;,&quot;non-dropping-particle&quot;:&quot;&quot;},{&quot;family&quot;:&quot;Hu&quot;,&quot;given&quot;:&quot;Mingwei&quot;,&quot;parse-names&quot;:false,&quot;dropping-particle&quot;:&quot;&quot;,&quot;non-dropping-particle&quot;:&quot;&quot;},{&quot;family&quot;:&quot;Zhang&quot;,&quot;given&quot;:&quot;Yan Yingzhong Yukui&quot;,&quot;parse-names&quot;:false,&quot;dropping-particle&quot;:&quot;&quot;,&quot;non-dropping-particle&quot;:&quot;&quot;},{&quot;family&quot;:&quot;Wang&quot;,&quot;given&quot;:&quot;Jiayuan&quot;,&quot;parse-names&quot;:false,&quot;dropping-particle&quot;:&quot;&quot;,&quot;non-dropping-particle&quot;:&quot;&quot;},{&quot;family&quot;:&quot;Jiang&quot;,&quot;given&quot;:&quot;Weiping&quot;,&quot;parse-names&quot;:false,&quot;dropping-particle&quot;:&quot;&quot;,&quot;non-dropping-particle&quot;:&quot;&quot;},{&quot;family&quot;:&quot;Huang&quot;,&quot;given&quot;:&quot;Qifei&quot;,&quot;parse-names&quot;:false,&quot;dropping-particle&quot;:&quot;&quot;,&quot;non-dropping-particle&quot;:&quot;&quot;},{&quot;family&quot;:&quot;Li&quot;,&quot;given&quot;:&quot;Jun Jinjian Jinhui&quot;,&quot;parse-names&quot;:false,&quot;dropping-particle&quot;:&quot;&quot;,&quot;non-dropping-particle&quot;:&quot;&quot;},{&quot;family&quot;:&quot;Qian&quot;,&quot;given&quot;:&quot;Yong&quot;,&quot;parse-names&quot;:false,&quot;dropping-particle&quot;:&quot;&quot;,&quot;non-dropping-particle&quot;:&quot;&quot;},{&quot;family&quot;:&quot;Zhu&quot;,&quot;given&quot;:&quot;Lifeng&quot;,&quot;parse-names&quot;:false,&quot;dropping-particle&quot;:&quot;&quot;,&quot;non-dropping-particle&quot;:&quot;&quot;},{&quot;family&quot;:&quot;Wang&quot;,&quot;given&quot;:&quot;Yang Yimei Yue&quot;,&quot;parse-names&quot;:false,&quot;dropping-particle&quot;:&quot;&quot;,&quot;non-dropping-particle&quot;:&quot;&quot;},{&quot;family&quot;:&quot;Lu&quot;,&quot;given&quot;:&quot;Xingcai&quot;,&quot;parse-names&quot;:false,&quot;dropping-particle&quot;:&quot;&quot;,&quot;non-dropping-particle&quot;:&quot;&quot;},{&quot;family&quot;:&quot;Vega&quot;,&quot;given&quot;:&quot;A M&quot;,&quot;parse-names&quot;:false,&quot;dropping-particle&quot;:&quot;&quot;,&quot;non-dropping-particle&quot;:&quot;&quot;},{&quot;family&quot;:&quot;Santamaria&quot;,&quot;given&quot;:&quot;F&quot;,&quot;parse-names&quot;:false,&quot;dropping-particle&quot;:&quot;&quot;,&quot;non-dropping-particle&quot;:&quot;&quot;},{&quot;family&quot;:&quot;Rivas&quot;,&quot;given&quot;:&quot;E&quot;,&quot;parse-names&quot;:false,&quot;dropping-particle&quot;:&quot;&quot;,&quot;non-dropping-particle&quot;:&quot;&quot;},{&quot;family&quot;:&quot;Sharifzadeh&quot;,&quot;given&quot;:&quot;Mahdi&quot;,&quot;parse-names&quot;:false,&quot;dropping-particle&quot;:&quot;&quot;,&quot;non-dropping-particle&quot;:&quot;&quot;},{&quot;family&quot;:&quot;Wang&quot;,&quot;given&quot;:&quot;Lihua Lijun Lei&quot;,&quot;parse-names&quot;:false,&quot;dropping-particle&quot;:&quot;&quot;,&quot;non-dropping-particle&quot;:&quot;&quot;},{&quot;family&quot;:&quot;Shah&quot;,&quot;given&quot;:&quot;Nilay&quot;,&quot;parse-names&quot;:false,&quot;dropping-particle&quot;:&quot;&quot;,&quot;non-dropping-particle&quot;:&quot;&quot;},{&quot;family&quot;:&quot;Radomes Jr.&quot;,&quot;given&quot;:&quot;Amando A&quot;,&quot;parse-names&quot;:false,&quot;dropping-particle&quot;:&quot;&quot;,&quot;non-dropping-particle&quot;:&quot;&quot;},{&quot;family&quot;:&quot;Arango&quot;,&quot;given&quot;:&quot;Santiago&quot;,&quot;parse-names&quot;:false,&quot;dropping-particle&quot;:&quot;&quot;,&quot;non-dropping-particle&quot;:&quot;&quot;},{&quot;family&quot;:&quot;Morales-Pinzón&quot;,&quot;given&quot;:&quot;Tito&quot;,&quot;parse-names&quot;:false,&quot;dropping-particle&quot;:&quot;&quot;,&quot;non-dropping-particle&quot;:&quot;&quot;},{&quot;family&quot;:&quot;Rieradevall&quot;,&quot;given&quot;:&quot;Joan&quot;,&quot;parse-names&quot;:false,&quot;dropping-particle&quot;:&quot;&quot;,&quot;non-dropping-particle&quot;:&quot;&quot;},{&quot;family&quot;:&quot;Gasol&quot;,&quot;given&quot;:&quot;Carles M&quot;,&quot;parse-names&quot;:false,&quot;dropping-particle&quot;:&quot;&quot;,&quot;non-dropping-particle&quot;:&quot;&quot;},{&quot;family&quot;:&quot;Gabarrell&quot;,&quot;given&quot;:&quot;Xavier&quot;,&quot;parse-names&quot;:false,&quot;dropping-particle&quot;:&quot;&quot;,&quot;non-dropping-particle&quot;:&quot;&quot;},{&quot;family&quot;:&quot;Yoon&quot;,&quot;given&quot;:&quot;Hae-Sung&quot;,&quot;parse-names&quot;:false,&quot;dropping-particle&quot;:&quot;&quot;,&quot;non-dropping-particle&quot;:&quot;&quot;},{&quot;family&quot;:&quot;Kim&quot;,&quot;given&quot;:&quot;Eun-Seob&quot;,&quot;parse-names&quot;:false,&quot;dropping-particle&quot;:&quot;&quot;,&quot;non-dropping-particle&quot;:&quot;&quot;},{&quot;family&quot;:&quot;Kim&quot;,&quot;given&quot;:&quot;Min-Soo&quot;,&quot;parse-names&quot;:false,&quot;dropping-particle&quot;:&quot;&quot;,&quot;non-dropping-particle&quot;:&quot;&quot;},{&quot;family&quot;:&quot;Lee&quot;,&quot;given&quot;:&quot;Jae Hyun Jang-Yeob&quot;,&quot;parse-names&quot;:false,&quot;dropping-particle&quot;:&quot;&quot;,&quot;non-dropping-particle&quot;:&quot;&quot;},{&quot;family&quot;:&quot;Lee&quot;,&quot;given&quot;:&quot;Gyu-Bong&quot;,&quot;parse-names&quot;:false,&quot;dropping-particle&quot;:&quot;&quot;,&quot;non-dropping-particle&quot;:&quot;&quot;},{&quot;family&quot;:&quot;Ahn&quot;,&quot;given&quot;:&quot;Sung-Hoon&quot;,&quot;parse-names&quot;:false,&quot;dropping-particle&quot;:&quot;&quot;,&quot;non-dropping-particle&quot;:&quot;&quot;},{&quot;family&quot;:&quot;Absi Halabi&quot;,&quot;given&quot;:&quot;M&quot;,&quot;parse-names&quot;:false,&quot;dropping-particle&quot;:&quot;&quot;,&quot;non-dropping-particle&quot;:&quot;&quot;},{&quot;family&quot;:&quot;Al-Qattan&quot;,&quot;given&quot;:&quot;A&quot;,&quot;parse-names&quot;:false,&quot;dropping-particle&quot;:&quot;&quot;,&quot;non-dropping-particle&quot;:&quot;&quot;},{&quot;family&quot;:&quot;Al-Otaibi&quot;,&quot;given&quot;:&quot;A&quot;,&quot;parse-names&quot;:false,&quot;dropping-particle&quot;:&quot;&quot;,&quot;non-dropping-particle&quot;:&quot;&quot;},{&quot;family&quot;:&quot;Madhlopa&quot;,&quot;given&quot;:&quot;Amos&quot;,&quot;parse-names&quot;:false,&quot;dropping-particle&quot;:&quot;&quot;,&quot;non-dropping-particle&quot;:&quot;&quot;},{&quot;family&quot;:&quot;Sparks&quot;,&quot;given&quot;:&quot;Debbie&quot;,&quot;parse-names&quot;:false,&quot;dropping-particle&quot;:&quot;&quot;,&quot;non-dropping-particle&quot;:&quot;&quot;},{&quot;family&quot;:&quot;Keen&quot;,&quot;given&quot;:&quot;Samantha&quot;,&quot;parse-names&quot;:false,&quot;dropping-particle&quot;:&quot;&quot;,&quot;non-dropping-particle&quot;:&quot;&quot;},{&quot;family&quot;:&quot;Moorlach&quot;,&quot;given&quot;:&quot;Mascha&quot;,&quot;parse-names&quot;:false,&quot;dropping-particle&quot;:&quot;&quot;,&quot;non-dropping-particle&quot;:&quot;&quot;},{&quot;family&quot;:&quot;Krog&quot;,&quot;given&quot;:&quot;Pieter&quot;,&quot;parse-names&quot;:false,&quot;dropping-particle&quot;:&quot;&quot;,&quot;non-dropping-particle&quot;:&quot;&quot;},{&quot;family&quot;:&quot;Dlamini&quot;,&quot;given&quot;:&quot;Thuli&quot;,&quot;parse-names&quot;:false,&quot;dropping-particle&quot;:&quot;&quot;,&quot;non-dropping-particle&quot;:&quot;&quot;},{&quot;family&quot;:&quot;Ji&quot;,&quot;given&quot;:&quot;Li-Qun&quot;,&quot;parse-names&quot;:false,&quot;dropping-particle&quot;:&quot;&quot;,&quot;non-dropping-particle&quot;:&quot;&quot;},{&quot;family&quot;:&quot;Pereira&quot;,&quot;given&quot;:&quot;Lucas G&quot;,&quot;parse-names&quot;:false,&quot;dropping-particle&quot;:&quot;&quot;,&quot;non-dropping-particle&quot;:&quot;&quot;},{&quot;family&quot;:&quot;Chagas&quot;,&quot;given&quot;:&quot;Mateus F&quot;,&quot;parse-names&quot;:false,&quot;dropping-particle&quot;:&quot;&quot;,&quot;non-dropping-particle&quot;:&quot;&quot;},{&quot;family&quot;:&quot;Dias&quot;,&quot;given&quot;:&quot;Marina O S&quot;,&quot;parse-names&quot;:false,&quot;dropping-particle&quot;:&quot;&quot;,&quot;non-dropping-particle&quot;:&quot;&quot;},{&quot;family&quot;:&quot;Cavalett&quot;,&quot;given&quot;:&quot;Otávio&quot;,&quot;parse-names&quot;:false,&quot;dropping-particle&quot;:&quot;&quot;,&quot;non-dropping-particle&quot;:&quot;&quot;},{&quot;family&quot;:&quot;Bonomi&quot;,&quot;given&quot;:&quot;Antonio&quot;,&quot;parse-names&quot;:false,&quot;dropping-particle&quot;:&quot;&quot;,&quot;non-dropping-particle&quot;:&quot;&quot;},{&quot;family&quot;:&quot;Ashrafi&quot;,&quot;given&quot;:&quot;Maryam&quot;,&quot;parse-names&quot;:false,&quot;dropping-particle&quot;:&quot;&quot;,&quot;non-dropping-particle&quot;:&quot;&quot;},{&quot;family&quot;:&quot;Davoudpour&quot;,&quot;given&quot;:&quot;Hamid&quot;,&quot;parse-names&quot;:false,&quot;dropping-particle&quot;:&quot;&quot;,&quot;non-dropping-particle&quot;:&quot;&quot;},{&quot;family&quot;:&quot;Khodakarami&quot;,&quot;given&quot;:&quot;Vahid&quot;,&quot;parse-names&quot;:false,&quot;dropping-particle&quot;:&quot;&quot;,&quot;non-dropping-particle&quot;:&quot;&quot;},{&quot;family&quot;:&quot;Garza-Reyes&quot;,&quot;given&quot;:&quot;Jose Arturo&quot;,&quot;parse-names&quot;:false,&quot;dropping-particle&quot;:&quot;&quot;,&quot;non-dropping-particle&quot;:&quot;&quot;},{&quot;family&quot;:&quot;Jin&quot;,&quot;given&quot;:&quot;Mingzhou&quot;,&quot;parse-names&quot;:false,&quot;dropping-particle&quot;:&quot;&quot;,&quot;non-dropping-particle&quot;:&quot;&quot;},{&quot;family&quot;:&quot;Tang&quot;,&quot;given&quot;:&quot;Renzhong&quot;,&quot;parse-names&quot;:false,&quot;dropping-particle&quot;:&quot;&quot;,&quot;non-dropping-particle&quot;:&quot;&quot;},{&quot;family&quot;:&quot;Huisingh&quot;,&quot;given&quot;:&quot;Donald&quot;,&quot;parse-names&quot;:false,&quot;dropping-particle&quot;:&quot;&quot;,&quot;non-dropping-particle&quot;:&quot;&quot;},{&quot;family&quot;:&quot;Alhajj Ali&quot;,&quot;given&quot;:&quot;Salem&quot;,&quot;parse-names&quot;:false,&quot;dropping-particle&quot;:&quot;&quot;,&quot;non-dropping-particle&quot;:&quot;&quot;},{&quot;family&quot;:&quot;Tedone&quot;,&quot;given&quot;:&quot;Luigi&quot;,&quot;parse-names&quot;:false,&quot;dropping-particle&quot;:&quot;&quot;,&quot;non-dropping-particle&quot;:&quot;&quot;},{&quot;family&quot;:&quot;Mastro&quot;,&quot;given&quot;:&quot;Giuseppe&quot;,&quot;parse-names&quot;:false,&quot;dropping-particle&quot;:&quot;&quot;,&quot;non-dropping-particle&quot;:&quot;De&quot;},{&quot;family&quot;:&quot;Pero&quot;,&quot;given&quot;:&quot;Francesco&quot;,&quot;parse-names&quot;:false,&quot;dropping-particle&quot;:&quot;&quot;,&quot;non-dropping-particle&quot;:&quot;Del&quot;},{&quot;family&quot;:&quot;Delogu&quot;,&quot;given&quot;:&quot;Massimo&quot;,&quot;parse-names&quot;:false,&quot;dropping-particle&quot;:&quot;&quot;,&quot;non-dropping-particle&quot;:&quot;&quot;},{&quot;family&quot;:&quot;Pierini&quot;,&quot;given&quot;:&quot;Marco&quot;,&quot;parse-names&quot;:false,&quot;dropping-particle&quot;:&quot;&quot;,&quot;non-dropping-particle&quot;:&quot;&quot;},{&quot;family&quot;:&quot;Bonaffini&quot;,&quot;given&quot;:&quot;Davide&quot;,&quot;parse-names&quot;:false,&quot;dropping-particle&quot;:&quot;&quot;,&quot;non-dropping-particle&quot;:&quot;&quot;},{&quot;family&quot;:&quot;Arvidsson&quot;,&quot;given&quot;:&quot;Maria&quot;,&quot;parse-names&quot;:false,&quot;dropping-particle&quot;:&quot;&quot;,&quot;non-dropping-particle&quot;:&quot;&quot;},{&quot;family&quot;:&quot;Morandin&quot;,&quot;given&quot;:&quot;Matteo&quot;,&quot;parse-names&quot;:false,&quot;dropping-particle&quot;:&quot;&quot;,&quot;non-dropping-particle&quot;:&quot;&quot;},{&quot;family&quot;:&quot;Harvey&quot;,&quot;given&quot;:&quot;Simon&quot;,&quot;parse-names&quot;:false,&quot;dropping-particle&quot;:&quot;&quot;,&quot;non-dropping-particle&quot;:&quot;&quot;},{&quot;family&quot;:&quot;Martínez-Guido&quot;,&quot;given&quot;:&quot;Sergio Iván&quot;,&quot;parse-names&quot;:false,&quot;dropping-particle&quot;:&quot;&quot;,&quot;non-dropping-particle&quot;:&quot;&quot;},{&quot;family&quot;:&quot;Sengupta&quot;,&quot;given&quot;:&quot;Debalina&quot;,&quot;parse-names&quot;:false,&quot;dropping-particle&quot;:&quot;&quot;,&quot;non-dropping-particle&quot;:&quot;&quot;},{&quot;family&quot;:&quot;Nápoles-Rivera&quot;,&quot;given&quot;:&quot;Fabricio&quot;,&quot;parse-names&quot;:false,&quot;dropping-particle&quot;:&quot;&quot;,&quot;non-dropping-particle&quot;:&quot;&quot;},{&quot;family&quot;:&quot;González-Campos&quot;,&quot;given&quot;:&quot;J Betzabe&quot;,&quot;parse-names&quot;:false,&quot;dropping-particle&quot;:&quot;&quot;,&quot;non-dropping-particle&quot;:&quot;&quot;},{&quot;family&quot;:&quot;Río&quot;,&quot;given&quot;:&quot;Rosa E&quot;,&quot;parse-names&quot;:false,&quot;dropping-particle&quot;:&quot;&quot;,&quot;non-dropping-particle&quot;:&quot;del&quot;},{&quot;family&quot;:&quot;Ponce-Ortega&quot;,&quot;given&quot;:&quot;José María&quot;,&quot;parse-names&quot;:false,&quot;dropping-particle&quot;:&quot;&quot;,&quot;non-dropping-particle&quot;:&quot;&quot;},{&quot;family&quot;:&quot;El-Halwagi&quot;,&quot;given&quot;:&quot;Mahmoud M&quot;,&quot;parse-names&quot;:false,&quot;dropping-particle&quot;:&quot;&quot;,&quot;non-dropping-particle&quot;:&quot;&quot;},{&quot;family&quot;:&quot;Gao&quot;,&quot;given&quot;:&quot;Hui&quot;,&quot;parse-names&quot;:false,&quot;dropping-particle&quot;:&quot;&quot;,&quot;non-dropping-particle&quot;:&quot;&quot;},{&quot;family&quot;:&quot;Zhou&quot;,&quot;given&quot;:&quot;Chuanbin&quot;,&quot;parse-names&quot;:false,&quot;dropping-particle&quot;:&quot;&quot;,&quot;non-dropping-particle&quot;:&quot;&quot;},{&quot;family&quot;:&quot;Li&quot;,&quot;given&quot;:&quot;Feng&quot;,&quot;parse-names&quot;:false,&quot;dropping-particle&quot;:&quot;&quot;,&quot;non-dropping-particle&quot;:&quot;&quot;},{&quot;family&quot;:&quot;Han&quot;,&quot;given&quot;:&quot;Baolong&quot;,&quot;parse-names&quot;:false,&quot;dropping-particle&quot;:&quot;&quot;,&quot;non-dropping-particle&quot;:&quot;&quot;},{&quot;family&quot;:&quot;Li&quot;,&quot;given&quot;:&quot;Xiuxia&quot;,&quot;parse-names&quot;:false,&quot;dropping-particle&quot;:&quot;&quot;,&quot;non-dropping-particle&quot;:&quot;&quot;},{&quot;family&quot;:&quot;Hallstedt&quot;,&quot;given&quot;:&quot;Sophie I&quot;,&quot;parse-names&quot;:false,&quot;dropping-particle&quot;:&quot;&quot;,&quot;non-dropping-particle&quot;:&quot;&quot;},{&quot;family&quot;:&quot;Bertoni&quot;,&quot;given&quot;:&quot;Marco&quot;,&quot;parse-names&quot;:false,&quot;dropping-particle&quot;:&quot;&quot;,&quot;non-dropping-particle&quot;:&quot;&quot;},{&quot;family&quot;:&quot;Isaksson&quot;,&quot;given&quot;:&quot;Ola&quot;,&quot;parse-names&quot;:false,&quot;dropping-particle&quot;:&quot;&quot;,&quot;non-dropping-particle&quot;:&quot;&quot;},{&quot;family&quot;:&quot;Wang&quot;,&quot;given&quot;:&quot;Chenxing Can&quot;,&quot;parse-names&quot;:false,&quot;dropping-particle&quot;:&quot;&quot;,&quot;non-dropping-particle&quot;:&quot;&quot;},{&quot;family&quot;:&quot;Wang&quot;,&quot;given&quot;:&quot;Lihua Lijun Lei&quot;,&quot;parse-names&quot;:false,&quot;dropping-particle&quot;:&quot;&quot;,&quot;non-dropping-particle&quot;:&quot;&quot;},{&quot;family&quot;:&quot;Liu&quot;,&quot;given&quot;:&quot;Xinlei Xue&quot;,&quot;parse-names&quot;:false,&quot;dropping-particle&quot;:&quot;&quot;,&quot;non-dropping-particle&quot;:&quot;&quot;},{&quot;family&quot;:&quot;Du&quot;,&quot;given&quot;:&quot;Chong&quot;,&quot;parse-names&quot;:false,&quot;dropping-particle&quot;:&quot;&quot;,&quot;non-dropping-particle&quot;:&quot;&quot;},{&quot;family&quot;:&quot;Ding&quot;,&quot;given&quot;:&quot;Ding&quot;,&quot;parse-names&quot;:false,&quot;dropping-particle&quot;:&quot;&quot;,&quot;non-dropping-particle&quot;:&quot;&quot;},{&quot;family&quot;:&quot;Jia&quot;,&quot;given&quot;:&quot;Jia&quot;,&quot;parse-names&quot;:false,&quot;dropping-particle&quot;:&quot;&quot;,&quot;non-dropping-particle&quot;:&quot;&quot;},{&quot;family&quot;:&quot;Yan&quot;,&quot;given&quot;:&quot;Yan&quot;,&quot;parse-names&quot;:false,&quot;dropping-particle&quot;:&quot;&quot;,&quot;non-dropping-particle&quot;:&quot;&quot;},{&quot;family&quot;:&quot;Wu&quot;,&quot;given&quot;:&quot;Gang&quot;,&quot;parse-names&quot;:false,&quot;dropping-particle&quot;:&quot;&quot;,&quot;non-dropping-particle&quot;:&quot;&quot;},{&quot;family&quot;:&quot;Zhang&quot;,&quot;given&quot;:&quot;Yan Yingzhong Yukui&quot;,&quot;parse-names&quot;:false,&quot;dropping-particle&quot;:&quot;&quot;,&quot;non-dropping-particle&quot;:&quot;&quot;},{&quot;family&quot;:&quot;Zheng&quot;,&quot;given&quot;:&quot;Hongmei&quot;,&quot;parse-names&quot;:false,&quot;dropping-particle&quot;:&quot;&quot;,&quot;non-dropping-particle&quot;:&quot;&quot;},{&quot;family&quot;:&quot;Yang&quot;,&quot;given&quot;:&quot;Zhifeng&quot;,&quot;parse-names&quot;:false,&quot;dropping-particle&quot;:&quot;&quot;,&quot;non-dropping-particle&quot;:&quot;&quot;},{&quot;family&quot;:&quot;Li&quot;,&quot;given&quot;:&quot;Jun Jinjian Jinhui&quot;,&quot;parse-names&quot;:false,&quot;dropping-particle&quot;:&quot;&quot;,&quot;non-dropping-particle&quot;:&quot;&quot;},{&quot;family&quot;:&quot;Yin&quot;,&quot;given&quot;:&quot;Xinan&quot;,&quot;parse-names&quot;:false,&quot;dropping-particle&quot;:&quot;&quot;,&quot;non-dropping-particle&quot;:&quot;&quot;},{&quot;family&quot;:&quot;Liu&quot;,&quot;given&quot;:&quot;Gengyuan&quot;,&quot;parse-names&quot;:false,&quot;dropping-particle&quot;:&quot;&quot;,&quot;non-dropping-particle&quot;:&quot;&quot;},{&quot;family&quot;:&quot;Su&quot;,&quot;given&quot;:&quot;Meirong&quot;,&quot;parse-names&quot;:false,&quot;dropping-particle&quot;:&quot;&quot;,&quot;non-dropping-particle&quot;:&quot;&quot;},{&quot;family&quot;:&quot;Tukker&quot;,&quot;given&quot;:&quot;Arnold&quot;,&quot;parse-names&quot;:false,&quot;dropping-particle&quot;:&quot;&quot;,&quot;non-dropping-particle&quot;:&quot;&quot;},{&quot;family&quot;:&quot;Sengupta&quot;,&quot;given&quot;:&quot;Debalina&quot;,&quot;parse-names&quot;:false,&quot;dropping-particle&quot;:&quot;&quot;,&quot;non-dropping-particle&quot;:&quot;&quot;},{&quot;family&quot;:&quot;Abraham&quot;,&quot;given&quot;:&quot;John P&quot;,&quot;parse-names&quot;:false,&quot;dropping-particle&quot;:&quot;&quot;,&quot;non-dropping-particle&quot;:&quot;&quot;},{&quot;family&quot;:&quot;Ceja&quot;,&quot;given&quot;:&quot;Manuel&quot;,&quot;parse-names&quot;:false,&quot;dropping-particle&quot;:&quot;&quot;,&quot;non-dropping-particle&quot;:&quot;&quot;},{&quot;family&quot;:&quot;Gonzalez&quot;,&quot;given&quot;:&quot;Michael A&quot;,&quot;parse-names&quot;:false,&quot;dropping-particle&quot;:&quot;&quot;,&quot;non-dropping-particle&quot;:&quot;&quot;},{&quot;family&quot;:&quot;Ingwersen&quot;,&quot;given&quot;:&quot;Wesley W&quot;,&quot;parse-names&quot;:false,&quot;dropping-particle&quot;:&quot;&quot;,&quot;non-dropping-particle&quot;:&quot;&quot;},{&quot;family&quot;:&quot;Ruiz-Mercado&quot;,&quot;given&quot;:&quot;Gerardo J&quot;,&quot;parse-names&quot;:false,&quot;dropping-particle&quot;:&quot;&quot;,&quot;non-dropping-particle&quot;:&quot;&quot;},{&quot;family&quot;:&quot;Smith&quot;,&quot;given&quot;:&quot;Raymond L&quot;,&quot;parse-names&quot;:false,&quot;dropping-particle&quot;:&quot;&quot;,&quot;non-dropping-particle&quot;:&quot;&quot;},{&quot;family&quot;:&quot;Bruinen de Bruin&quot;,&quot;given&quot;:&quot;Y&quot;,&quot;parse-names&quot;:false,&quot;dropping-particle&quot;:&quot;&quot;,&quot;non-dropping-particle&quot;:&quot;&quot;},{&quot;family&quot;:&quot;Peijnenburg&quot;,&quot;given&quot;:&quot;W&quot;,&quot;parse-names&quot;:false,&quot;dropping-particle&quot;:&quot;&quot;,&quot;non-dropping-particle&quot;:&quot;&quot;},{&quot;family&quot;:&quot;Vermeire&quot;,&quot;given&quot;:&quot;T&quot;,&quot;parse-names&quot;:false,&quot;dropping-particle&quot;:&quot;&quot;,&quot;non-dropping-particle&quot;:&quot;&quot;},{&quot;family&quot;:&quot;Posthuma&quot;,&quot;given&quot;:&quot;L&quot;,&quot;parse-names&quot;:false,&quot;dropping-particle&quot;:&quot;&quot;,&quot;non-dropping-particle&quot;:&quot;&quot;},{&quot;family&quot;:&quot;Hogendoorn&quot;,&quot;given&quot;:&quot;E&quot;,&quot;parse-names&quot;:false,&quot;dropping-particle&quot;:&quot;&quot;,&quot;non-dropping-particle&quot;:&quot;&quot;},{&quot;family&quot;:&quot;Verhoeven&quot;,&quot;given&quot;:&quot;J&quot;,&quot;parse-names&quot;:false,&quot;dropping-particle&quot;:&quot;&quot;,&quot;non-dropping-particle&quot;:&quot;&quot;},{&quot;family&quot;:&quot;Ooba&quot;,&quot;given&quot;:&quot;Makoto&quot;,&quot;parse-names&quot;:false,&quot;dropping-particle&quot;:&quot;&quot;,&quot;non-dropping-particle&quot;:&quot;&quot;},{&quot;family&quot;:&quot;Hayashi&quot;,&quot;given&quot;:&quot;Kiichiro&quot;,&quot;parse-names&quot;:false,&quot;dropping-particle&quot;:&quot;&quot;,&quot;non-dropping-particle&quot;:&quot;&quot;},{&quot;family&quot;:&quot;Fujii&quot;,&quot;given&quot;:&quot;Minoru&quot;,&quot;parse-names&quot;:false,&quot;dropping-particle&quot;:&quot;&quot;,&quot;non-dropping-particle&quot;:&quot;&quot;},{&quot;family&quot;:&quot;Fujita&quot;,&quot;given&quot;:&quot;Tsuyoshi&quot;,&quot;parse-names&quot;:false,&quot;dropping-particle&quot;:&quot;&quot;,&quot;non-dropping-particle&quot;:&quot;&quot;},{&quot;family&quot;:&quot;Machimura&quot;,&quot;given&quot;:&quot;Takashi&quot;,&quot;parse-names&quot;:false,&quot;dropping-particle&quot;:&quot;&quot;,&quot;non-dropping-particle&quot;:&quot;&quot;},{&quot;family&quot;:&quot;Matsui&quot;,&quot;given&quot;:&quot;Takanori&quot;,&quot;parse-names&quot;:false,&quot;dropping-particle&quot;:&quot;&quot;,&quot;non-dropping-particle&quot;:&quot;&quot;},{&quot;family&quot;:&quot;Tiwary&quot;,&quot;given&quot;:&quot;A&quot;,&quot;parse-names&quot;:false,&quot;dropping-particle&quot;:&quot;&quot;,&quot;non-dropping-particle&quot;:&quot;&quot;},{&quot;family&quot;:&quot;Williams&quot;,&quot;given&quot;:&quot;I D&quot;,&quot;parse-names&quot;:false,&quot;dropping-particle&quot;:&quot;&quot;,&quot;non-dropping-particle&quot;:&quot;&quot;},{&quot;family&quot;:&quot;Pant&quot;,&quot;given&quot;:&quot;D C&quot;,&quot;parse-names&quot;:false,&quot;dropping-particle&quot;:&quot;&quot;,&quot;non-dropping-particle&quot;:&quot;&quot;},{&quot;family&quot;:&quot;Kishore&quot;,&quot;given&quot;:&quot;V V N&quot;,&quot;parse-names&quot;:false,&quot;dropping-particle&quot;:&quot;&quot;,&quot;non-dropping-particle&quot;:&quot;&quot;},{&quot;family&quot;:&quot;Ang&quot;,&quot;given&quot;:&quot;B W&quot;,&quot;parse-names&quot;:false,&quot;dropping-particle&quot;:&quot;&quot;,&quot;non-dropping-particle&quot;:&quot;&quot;},{&quot;family&quot;:&quot;Choong&quot;,&quot;given&quot;:&quot;W L&quot;,&quot;parse-names&quot;:false,&quot;dropping-particle&quot;:&quot;&quot;,&quot;non-dropping-particle&quot;:&quot;&quot;},{&quot;family&quot;:&quot;Ng&quot;,&quot;given&quot;:&quot;T S&quot;,&quot;parse-names&quot;:false,&quot;dropping-particle&quot;:&quot;&quot;,&quot;non-dropping-particle&quot;:&quot;&quot;},{&quot;family&quot;:&quot;Sproedt&quot;,&quot;given&quot;:&quot;A&quot;,&quot;parse-names&quot;:false,&quot;dropping-particle&quot;:&quot;&quot;,&quot;non-dropping-particle&quot;:&quot;&quot;},{&quot;family&quot;:&quot;Plehn&quot;,&quot;given&quot;:&quot;J&quot;,&quot;parse-names&quot;:false,&quot;dropping-particle&quot;:&quot;&quot;,&quot;non-dropping-particle&quot;:&quot;&quot;},{&quot;family&quot;:&quot;Schönsleben&quot;,&quot;given&quot;:&quot;P&quot;,&quot;parse-names&quot;:false,&quot;dropping-particle&quot;:&quot;&quot;,&quot;non-dropping-particle&quot;:&quot;&quot;},{&quot;family&quot;:&quot;Herrmann&quot;,&quot;given&quot;:&quot;C&quot;,&quot;parse-names&quot;:false,&quot;dropping-particle&quot;:&quot;&quot;,&quot;non-dropping-particle&quot;:&quot;&quot;},{&quot;family&quot;:&quot;Govindan&quot;,&quot;given&quot;:&quot;Kannan&quot;,&quot;parse-names&quot;:false,&quot;dropping-particle&quot;:&quot;&quot;,&quot;non-dropping-particle&quot;:&quot;&quot;},{&quot;family&quot;:&quot;Diabat&quot;,&quot;given&quot;:&quot;Ali&quot;,&quot;parse-names&quot;:false,&quot;dropping-particle&quot;:&quot;&quot;,&quot;non-dropping-particle&quot;:&quot;&quot;},{&quot;family&quot;:&quot;Madan Shankar&quot;,&quot;given&quot;:&quot;K&quot;,&quot;parse-names&quot;:false,&quot;dropping-particle&quot;:&quot;&quot;,&quot;non-dropping-particle&quot;:&quot;&quot;},{&quot;family&quot;:&quot;Avelino Gonçalves&quot;,&quot;given&quot;:&quot;Fabiano&quot;,&quot;parse-names&quot;:false,&quot;dropping-particle&quot;:&quot;&quot;,&quot;non-dropping-particle&quot;:&quot;&quot;},{&quot;family&quot;:&quot;Santos&quot;,&quot;given&quot;:&quot;Everaldo Silvino&quot;,&quot;parse-names&quot;:false,&quot;dropping-particle&quot;:&quot;&quot;,&quot;non-dropping-particle&quot;:&quot;dos&quot;},{&quot;family&quot;:&quot;Macedo&quot;,&quot;given&quot;:&quot;Gorete Ribeiro&quot;,&quot;parse-names&quot;:false,&quot;dropping-particle&quot;:&quot;&quot;,&quot;non-dropping-particle&quot;:&quot;de&quot;},{&quot;family&quot;:&quot;Zhang&quot;,&quot;given&quot;:&quot;Jin Jun Jin-sheng&quot;,&quot;parse-names&quot;:false,&quot;dropping-particle&quot;:&quot;&quot;,&quot;non-dropping-particle&quot;:&quot;&quot;},{&quot;family&quot;:&quot;Xu&quot;,&quot;given&quot;:&quot;Linyu&quot;,&quot;parse-names&quot;:false,&quot;dropping-particle&quot;:&quot;&quot;,&quot;non-dropping-particle&quot;:&quot;&quot;},{&quot;family&quot;:&quot;Abdmouleh&quot;,&quot;given&quot;:&quot;Zeineb&quot;,&quot;parse-names&quot;:false,&quot;dropping-particle&quot;:&quot;&quot;,&quot;non-dropping-particle&quot;:&quot;&quot;},{&quot;family&quot;:&quot;Alammari&quot;,&quot;given&quot;:&quot;Rashid A M&quot;,&quot;parse-names&quot;:false,&quot;dropping-particle&quot;:&quot;&quot;,&quot;non-dropping-particle&quot;:&quot;&quot;},{&quot;family&quot;:&quot;Gastli&quot;,&quot;given&quot;:&quot;Adel&quot;,&quot;parse-names&quot;:false,&quot;dropping-particle&quot;:&quot;&quot;,&quot;non-dropping-particle&quot;:&quot;&quot;},{&quot;family&quot;:&quot;Abu Bakar&quot;,&quot;given&quot;:&quot;Nur Najihah&quot;,&quot;parse-names&quot;:false,&quot;dropping-particle&quot;:&quot;&quot;,&quot;non-dropping-particle&quot;:&quot;&quot;},{&quot;family&quot;:&quot;Hassan&quot;,&quot;given&quot;:&quot;Mohammad Yusri&quot;,&quot;parse-names&quot;:false,&quot;dropping-particle&quot;:&quot;&quot;,&quot;non-dropping-particle&quot;:&quot;&quot;},{&quot;family&quot;:&quot;Abdullah&quot;,&quot;given&quot;:&quot;Hayati&quot;,&quot;parse-names&quot;:false,&quot;dropping-particle&quot;:&quot;&quot;,&quot;non-dropping-particle&quot;:&quot;&quot;},{&quot;family&quot;:&quot;Rahman&quot;,&quot;given&quot;:&quot;Hasimah Abdul&quot;,&quot;parse-names&quot;:false,&quot;dropping-particle&quot;:&quot;&quot;,&quot;non-dropping-particle&quot;:&quot;&quot;},{&quot;family&quot;:&quot;Abdullah&quot;,&quot;given&quot;:&quot;Md Pauzi&quot;,&quot;parse-names&quot;:false,&quot;dropping-particle&quot;:&quot;&quot;,&quot;non-dropping-particle&quot;:&quot;&quot;},{&quot;family&quot;:&quot;Hussin&quot;,&quot;given&quot;:&quot;Faridah&quot;,&quot;parse-names&quot;:false,&quot;dropping-particle&quot;:&quot;&quot;,&quot;non-dropping-particle&quot;:&quot;&quot;},{&quot;family&quot;:&quot;Bandi&quot;,&quot;given&quot;:&quot;Masilah&quot;,&quot;parse-names&quot;:false,&quot;dropping-particle&quot;:&quot;&quot;,&quot;non-dropping-particle&quot;:&quot;&quot;},{&quot;family&quot;:&quot;Camacho-Vallejo&quot;,&quot;given&quot;:&quot;José-Fernando&quot;,&quot;parse-names&quot;:false,&quot;dropping-particle&quot;:&quot;&quot;,&quot;non-dropping-particle&quot;:&quot;&quot;},{&quot;family&quot;:&quot;González-Rodríguez&quot;,&quot;given&quot;:&quot;Edna&quot;,&quot;parse-names&quot;:false,&quot;dropping-particle&quot;:&quot;&quot;,&quot;non-dropping-particle&quot;:&quot;&quot;},{&quot;family&quot;:&quot;Almaguer&quot;,&quot;given&quot;:&quot;F.-Javier&quot;,&quot;parse-names&quot;:false,&quot;dropping-particle&quot;:&quot;&quot;,&quot;non-dropping-particle&quot;:&quot;&quot;},{&quot;family&quot;:&quot;González-Ramírez&quot;,&quot;given&quot;:&quot;Rosa G&quot;,&quot;parse-names&quot;:false,&quot;dropping-particle&quot;:&quot;&quot;,&quot;non-dropping-particle&quot;:&quot;&quot;},{&quot;family&quot;:&quot;Luz&quot;,&quot;given&quot;:&quot;Leila Mendes&quot;,&quot;parse-names&quot;:false,&quot;dropping-particle&quot;:&quot;&quot;,&quot;non-dropping-particle&quot;:&quot;&quot;},{&quot;family&quot;:&quot;Francisco&quot;,&quot;given&quot;:&quot;Antonio Carlos&quot;,&quot;parse-names&quot;:false,&quot;dropping-particle&quot;:&quot;&quot;,&quot;non-dropping-particle&quot;:&quot;de&quot;},{&quot;family&quot;:&quot;Piekarski&quot;,&quot;given&quot;:&quot;Cassiano Moro&quot;,&quot;parse-names&quot;:false,&quot;dropping-particle&quot;:&quot;&quot;,&quot;non-dropping-particle&quot;:&quot;&quot;},{&quot;family&quot;:&quot;Wan Ghazali&quot;,&quot;given&quot;:&quot;Wan Nor Maawa&quot;,&quot;parse-names&quot;:false,&quot;dropping-particle&quot;:&quot;&quot;,&quot;non-dropping-particle&quot;:&quot;&quot;},{&quot;family&quot;:&quot;Mamat&quot;,&quot;given&quot;:&quot;Rizalman&quot;,&quot;parse-names&quot;:false,&quot;dropping-particle&quot;:&quot;&quot;,&quot;non-dropping-particle&quot;:&quot;&quot;},{&quot;family&quot;:&quot;Masjuki&quot;,&quot;given&quot;:&quot;H H&quot;,&quot;parse-names&quot;:false,&quot;dropping-particle&quot;:&quot;&quot;,&quot;non-dropping-particle&quot;:&quot;&quot;},{&quot;family&quot;:&quot;Najafi&quot;,&quot;given&quot;:&quot;Gholamhassan&quot;,&quot;parse-names&quot;:false,&quot;dropping-particle&quot;:&quot;&quot;,&quot;non-dropping-particle&quot;:&quot;&quot;},{&quot;family&quot;:&quot;Chen&quot;,&quot;given&quot;:&quot;Liang Long&quot;,&quot;parse-names&quot;:false,&quot;dropping-particle&quot;:&quot;&quot;,&quot;non-dropping-particle&quot;:&quot;&quot;},{&quot;family&quot;:&quot;Lam&quot;,&quot;given&quot;:&quot;Wei-Haur&quot;,&quot;parse-names&quot;:false,&quot;dropping-particle&quot;:&quot;&quot;,&quot;non-dropping-particle&quot;:&quot;&quot;},{&quot;family&quot;:&quot;Raslavičius&quot;,&quot;given&quot;:&quot;Laurencas&quot;,&quot;parse-names&quot;:false,&quot;dropping-particle&quot;:&quot;&quot;,&quot;non-dropping-particle&quot;:&quot;&quot;},{&quot;family&quot;:&quot;Azzopardi&quot;,&quot;given&quot;:&quot;Brian&quot;,&quot;parse-names&quot;:false,&quot;dropping-particle&quot;:&quot;&quot;,&quot;non-dropping-particle&quot;:&quot;&quot;},{&quot;family&quot;:&quot;Keršys&quot;,&quot;given&quot;:&quot;Artūras&quot;,&quot;parse-names&quot;:false,&quot;dropping-particle&quot;:&quot;&quot;,&quot;non-dropping-particle&quot;:&quot;&quot;},{&quot;family&quot;:&quot;Starevičius&quot;,&quot;given&quot;:&quot;Martynas&quot;,&quot;parse-names&quot;:false,&quot;dropping-particle&quot;:&quot;&quot;,&quot;non-dropping-particle&quot;:&quot;&quot;},{&quot;family&quot;:&quot;Bazaras&quot;,&quot;given&quot;:&quot;Žilvinas&quot;,&quot;parse-names&quot;:false,&quot;dropping-particle&quot;:&quot;&quot;,&quot;non-dropping-particle&quot;:&quot;&quot;},{&quot;family&quot;:&quot;Makaras&quot;,&quot;given&quot;:&quot;Rolandas&quot;,&quot;parse-names&quot;:false,&quot;dropping-particle&quot;:&quot;&quot;,&quot;non-dropping-particle&quot;:&quot;&quot;},{&quot;family&quot;:&quot;Rowinski&quot;,&quot;given&quot;:&quot;Marcin Karol&quot;,&quot;parse-names&quot;:false,&quot;dropping-particle&quot;:&quot;&quot;,&quot;non-dropping-particle&quot;:&quot;&quot;},{&quot;family&quot;:&quot;White&quot;,&quot;given&quot;:&quot;Timothy John&quot;,&quot;parse-names&quot;:false,&quot;dropping-particle&quot;:&quot;&quot;,&quot;non-dropping-particle&quot;:&quot;&quot;},{&quot;family&quot;:&quot;Zhao&quot;,&quot;given&quot;:&quot;Jiyun&quot;,&quot;parse-names&quot;:false,&quot;dropping-particle&quot;:&quot;&quot;,&quot;non-dropping-particle&quot;:&quot;&quot;},{&quot;family&quot;:&quot;Bergthorson&quot;,&quot;given&quot;:&quot;Jeffrey M&quot;,&quot;parse-names&quot;:false,&quot;dropping-particle&quot;:&quot;&quot;,&quot;non-dropping-particle&quot;:&quot;&quot;},{&quot;family&quot;:&quot;Thomson&quot;,&quot;given&quot;:&quot;Murray J&quot;,&quot;parse-names&quot;:false,&quot;dropping-particle&quot;:&quot;&quot;,&quot;non-dropping-particle&quot;:&quot;&quot;},{&quot;family&quot;:&quot;Ness&quot;,&quot;given&quot;:&quot;David&quot;,&quot;parse-names&quot;:false,&quot;dropping-particle&quot;:&quot;&quot;,&quot;non-dropping-particle&quot;:&quot;&quot;},{&quot;family&quot;:&quot;Swift&quot;,&quot;given&quot;:&quot;John&quot;,&quot;parse-names&quot;:false,&quot;dropping-particle&quot;:&quot;&quot;,&quot;non-dropping-particle&quot;:&quot;&quot;},{&quot;family&quot;:&quot;Ranasinghe&quot;,&quot;given&quot;:&quot;Damith C&quot;,&quot;parse-names&quot;:false,&quot;dropping-particle&quot;:&quot;&quot;,&quot;non-dropping-particle&quot;:&quot;&quot;},{&quot;family&quot;:&quot;Xing&quot;,&quot;given&quot;:&quot;Ke&quot;,&quot;parse-names&quot;:false,&quot;dropping-particle&quot;:&quot;&quot;,&quot;non-dropping-particle&quot;:&quot;&quot;},{&quot;family&quot;:&quot;Soebarto&quot;,&quot;given&quot;:&quot;Veronica&quot;,&quot;parse-names&quot;:false,&quot;dropping-particle&quot;:&quot;&quot;,&quot;non-dropping-particle&quot;:&quot;&quot;},{&quot;family&quot;:&quot;Bhutto&quot;,&quot;given&quot;:&quot;Abdul Waheed&quot;,&quot;parse-names&quot;:false,&quot;dropping-particle&quot;:&quot;&quot;,&quot;non-dropping-particle&quot;:&quot;&quot;},{&quot;family&quot;:&quot;Harijan&quot;,&quot;given&quot;:&quot;Khanji&quot;,&quot;parse-names&quot;:false,&quot;dropping-particle&quot;:&quot;&quot;,&quot;non-dropping-particle&quot;:&quot;&quot;},{&quot;family&quot;:&quot;Qureshi&quot;,&quot;given&quot;:&quot;Khadija&quot;,&quot;parse-names&quot;:false,&quot;dropping-particle&quot;:&quot;&quot;,&quot;non-dropping-particle&quot;:&quot;&quot;},{&quot;family&quot;:&quot;Bazmi&quot;,&quot;given&quot;:&quot;Aqeel Ahmed&quot;,&quot;parse-names&quot;:false,&quot;dropping-particle&quot;:&quot;&quot;,&quot;non-dropping-particle&quot;:&quot;&quot;},{&quot;family&quot;:&quot;Bahadori&quot;,&quot;given&quot;:&quot;Alireza&quot;,&quot;parse-names&quot;:false,&quot;dropping-particle&quot;:&quot;&quot;,&quot;non-dropping-particle&quot;:&quot;&quot;},{&quot;family&quot;:&quot;Patel&quot;,&quot;given&quot;:&quot;Jay&quot;,&quot;parse-names&quot;:false,&quot;dropping-particle&quot;:&quot;&quot;,&quot;non-dropping-particle&quot;:&quot;&quot;},{&quot;family&quot;:&quot;Borgohain&quot;,&quot;given&quot;:&quot;Subrata&quot;,&quot;parse-names&quot;:false,&quot;dropping-particle&quot;:&quot;&quot;,&quot;non-dropping-particle&quot;:&quot;&quot;},{&quot;family&quot;:&quot;Kumar&quot;,&quot;given&quot;:&quot;Mayank&quot;,&quot;parse-names&quot;:false,&quot;dropping-particle&quot;:&quot;&quot;,&quot;non-dropping-particle&quot;:&quot;&quot;},{&quot;family&quot;:&quot;Rangarajan&quot;,&quot;given&quot;:&quot;Vivek&quot;,&quot;parse-names&quot;:false,&quot;dropping-particle&quot;:&quot;&quot;,&quot;non-dropping-particle&quot;:&quot;&quot;},{&quot;family&quot;:&quot;Somasundaran&quot;,&quot;given&quot;:&quot;Ponisseril&quot;,&quot;parse-names&quot;:false,&quot;dropping-particle&quot;:&quot;&quot;,&quot;non-dropping-particle&quot;:&quot;&quot;},{&quot;family&quot;:&quot;Sen&quot;,&quot;given&quot;:&quot;Ramkrishna&quot;,&quot;parse-names&quot;:false,&quot;dropping-particle&quot;:&quot;&quot;,&quot;non-dropping-particle&quot;:&quot;&quot;},{&quot;family&quot;:&quot;Akhlaghi&quot;,&quot;given&quot;:&quot;Shahin&quot;,&quot;parse-names&quot;:false,&quot;dropping-particle&quot;:&quot;&quot;,&quot;non-dropping-particle&quot;:&quot;&quot;},{&quot;family&quot;:&quot;Gedde&quot;,&quot;given&quot;:&quot;Ulf W&quot;,&quot;parse-names&quot;:false,&quot;dropping-particle&quot;:&quot;&quot;,&quot;non-dropping-particle&quot;:&quot;&quot;},{&quot;family&quot;:&quot;Hedenqvist&quot;,&quot;given&quot;:&quot;Mikael S&quot;,&quot;parse-names&quot;:false,&quot;dropping-particle&quot;:&quot;&quot;,&quot;non-dropping-particle&quot;:&quot;&quot;},{&quot;family&quot;:&quot;Braña&quot;,&quot;given&quot;:&quot;Maria T Conde&quot;,&quot;parse-names&quot;:false,&quot;dropping-particle&quot;:&quot;&quot;,&quot;non-dropping-particle&quot;:&quot;&quot;},{&quot;family&quot;:&quot;Bellander&quot;,&quot;given&quot;:&quot;Martin&quot;,&quot;parse-names&quot;:false,&quot;dropping-particle&quot;:&quot;&quot;,&quot;non-dropping-particle&quot;:&quot;&quot;},{&quot;family&quot;:&quot;Chen&quot;,&quot;given&quot;:&quot;Zhiguo&quot;,&quot;parse-names&quot;:false,&quot;dropping-particle&quot;:&quot;&quot;,&quot;non-dropping-particle&quot;:&quot;&quot;},{&quot;family&quot;:&quot;Chen&quot;,&quot;given&quot;:&quot;Dingjiang Donghui&quot;,&quot;parse-names&quot;:false,&quot;dropping-particle&quot;:&quot;&quot;,&quot;non-dropping-particle&quot;:&quot;&quot;},{&quot;family&quot;:&quot;Wang&quot;,&quot;given&quot;:&quot;Tao&quot;,&quot;parse-names&quot;:false,&quot;dropping-particle&quot;:&quot;&quot;,&quot;non-dropping-particle&quot;:&quot;&quot;},{&quot;family&quot;:&quot;Hu&quot;,&quot;given&quot;:&quot;Shanying&quot;,&quot;parse-names&quot;:false,&quot;dropping-particle&quot;:&quot;&quot;,&quot;non-dropping-particle&quot;:&quot;&quot;},{&quot;family&quot;:&quot;Deborah&quot;,&quot;given&quot;:&quot;Panepinto&quot;,&quot;parse-names&quot;:false,&quot;dropping-particle&quot;:&quot;&quot;,&quot;non-dropping-particle&quot;:&quot;&quot;},{&quot;family&quot;:&quot;Francesca&quot;,&quot;given&quot;:&quot;Viggiano&quot;,&quot;parse-names&quot;:false,&quot;dropping-particle&quot;:&quot;&quot;,&quot;non-dropping-particle&quot;:&quot;&quot;},{&quot;family&quot;:&quot;Giuseppe&quot;,&quot;given&quot;:&quot;Genon&quot;,&quot;parse-names&quot;:false,&quot;dropping-particle&quot;:&quot;&quot;,&quot;non-dropping-particle&quot;:&quot;&quot;},{&quot;family&quot;:&quot;Fang&quot;,&quot;given&quot;:&quot;Delin&quot;,&quot;parse-names&quot;:false,&quot;dropping-particle&quot;:&quot;&quot;,&quot;non-dropping-particle&quot;:&quot;&quot;},{&quot;family&quot;:&quot;Chen&quot;,&quot;given&quot;:&quot;Bin&quot;,&quot;parse-names&quot;:false,&quot;dropping-particle&quot;:&quot;&quot;,&quot;non-dropping-particle&quot;:&quot;&quot;},{&quot;family&quot;:&quot;Hayat&quot;,&quot;given&quot;:&quot;Tasawar&quot;,&quot;parse-names&quot;:false,&quot;dropping-particle&quot;:&quot;&quot;,&quot;non-dropping-particle&quot;:&quot;&quot;},{&quot;family&quot;:&quot;Alsaedi&quot;,&quot;given&quot;:&quot;Ahmed&quot;,&quot;parse-names&quot;:false,&quot;dropping-particle&quot;:&quot;&quot;,&quot;non-dropping-particle&quot;:&quot;&quot;},{&quot;family&quot;:&quot;Koussa&quot;,&quot;given&quot;:&quot;Djohra Saheb&quot;,&quot;parse-names&quot;:false,&quot;dropping-particle&quot;:&quot;&quot;,&quot;non-dropping-particle&quot;:&quot;&quot;},{&quot;family&quot;:&quot;Koussa&quot;,&quot;given&quot;:&quot;Mustapha&quot;,&quot;parse-names&quot;:false,&quot;dropping-particle&quot;:&quot;&quot;,&quot;non-dropping-particle&quot;:&quot;&quot;},{&quot;family&quot;:&quot;Jiang&quot;,&quot;given&quot;:&quot;Yongkai&quot;,&quot;parse-names&quot;:false,&quot;dropping-particle&quot;:&quot;&quot;,&quot;non-dropping-particle&quot;:&quot;&quot;},{&quot;family&quot;:&quot;Cai&quot;,&quot;given&quot;:&quot;Wenjia&quot;,&quot;parse-names&quot;:false,&quot;dropping-particle&quot;:&quot;&quot;,&quot;non-dropping-particle&quot;:&quot;&quot;},{&quot;family&quot;:&quot;Du&quot;,&quot;given&quot;:&quot;Pengfei&quot;,&quot;parse-names&quot;:false,&quot;dropping-particle&quot;:&quot;&quot;,&quot;non-dropping-particle&quot;:&quot;&quot;},{&quot;family&quot;:&quot;Pan&quot;,&quot;given&quot;:&quot;Wenqing&quot;,&quot;parse-names&quot;:false,&quot;dropping-particle&quot;:&quot;&quot;,&quot;non-dropping-particle&quot;:&quot;&quot;},{&quot;family&quot;:&quot;Wang&quot;,&quot;given&quot;:&quot;Chenxing Can&quot;,&quot;parse-names&quot;:false,&quot;dropping-particle&quot;:&quot;&quot;,&quot;non-dropping-particle&quot;:&quot;&quot;},{&quot;family&quot;:&quot;Niero&quot;,&quot;given&quot;:&quot;Monia&quot;,&quot;parse-names&quot;:false,&quot;dropping-particle&quot;:&quot;&quot;,&quot;non-dropping-particle&quot;:&quot;&quot;},{&quot;family&quot;:&quot;Ingvordsen&quot;,&quot;given&quot;:&quot;Cathrine Heinz&quot;,&quot;parse-names&quot;:false,&quot;dropping-particle&quot;:&quot;&quot;,&quot;non-dropping-particle&quot;:&quot;&quot;},{&quot;family&quot;:&quot;Jørgensen&quot;,&quot;given&quot;:&quot;Rikke Bagger&quot;,&quot;parse-names&quot;:false,&quot;dropping-particle&quot;:&quot;&quot;,&quot;non-dropping-particle&quot;:&quot;&quot;},{&quot;family&quot;:&quot;Hauschild&quot;,&quot;given&quot;:&quot;Michael Zwicky&quot;,&quot;parse-names&quot;:false,&quot;dropping-particle&quot;:&quot;&quot;,&quot;non-dropping-particle&quot;:&quot;&quot;},{&quot;family&quot;:&quot;Hong&quot;,&quot;given&quot;:&quot;Jingke&quot;,&quot;parse-names&quot;:false,&quot;dropping-particle&quot;:&quot;&quot;,&quot;non-dropping-particle&quot;:&quot;&quot;},{&quot;family&quot;:&quot;Shen&quot;,&quot;given&quot;:&quot;Geoffrey Qiping&quot;,&quot;parse-names&quot;:false,&quot;dropping-particle&quot;:&quot;&quot;,&quot;non-dropping-particle&quot;:&quot;&quot;},{&quot;family&quot;:&quot;Feng&quot;,&quot;given&quot;:&quot;Yingbin Yong&quot;,&quot;parse-names&quot;:false,&quot;dropping-particle&quot;:&quot;&quot;,&quot;non-dropping-particle&quot;:&quot;&quot;},{&quot;family&quot;:&quot;Lau&quot;,&quot;given&quot;:&quot;William Sin-tong&quot;,&quot;parse-names&quot;:false,&quot;dropping-particle&quot;:&quot;&quot;,&quot;non-dropping-particle&quot;:&quot;&quot;},{&quot;family&quot;:&quot;Mao&quot;,&quot;given&quot;:&quot;Chao&quot;,&quot;parse-names&quot;:false,&quot;dropping-particle&quot;:&quot;&quot;,&quot;non-dropping-particle&quot;:&quot;&quot;},{&quot;family&quot;:&quot;Fantozzi&quot;,&quot;given&quot;:&quot;F&quot;,&quot;parse-names&quot;:false,&quot;dropping-particle&quot;:&quot;&quot;,&quot;non-dropping-particle&quot;:&quot;&quot;},{&quot;family&quot;:&quot;Bartocci&quot;,&quot;given&quot;:&quot;P&quot;,&quot;parse-names&quot;:false,&quot;dropping-particle&quot;:&quot;&quot;,&quot;non-dropping-particle&quot;:&quot;&quot;},{&quot;family&quot;:&quot;D'Alessandro&quot;,&quot;given&quot;:&quot;B&quot;,&quot;parse-names&quot;:false,&quot;dropping-particle&quot;:&quot;&quot;,&quot;non-dropping-particle&quot;:&quot;&quot;},{&quot;family&quot;:&quot;Testarmata&quot;,&quot;given&quot;:&quot;F&quot;,&quot;parse-names&quot;:false,&quot;dropping-particle&quot;:&quot;&quot;,&quot;non-dropping-particle&quot;:&quot;&quot;},{&quot;family&quot;:&quot;Fantozzi&quot;,&quot;given&quot;:&quot;P&quot;,&quot;parse-names&quot;:false,&quot;dropping-particle&quot;:&quot;&quot;,&quot;non-dropping-particle&quot;:&quot;&quot;},{&quot;family&quot;:&quot;Wu&quot;,&quot;given&quot;:&quot;Peng&quot;,&quot;parse-names&quot;:false,&quot;dropping-particle&quot;:&quot;&quot;,&quot;non-dropping-particle&quot;:&quot;&quot;},{&quot;family&quot;:&quot;Feng&quot;,&quot;given&quot;:&quot;Yingbin Yong&quot;,&quot;parse-names&quot;:false,&quot;dropping-particle&quot;:&quot;&quot;,&quot;non-dropping-particle&quot;:&quot;&quot;},{&quot;family&quot;:&quot;Pienaar&quot;,&quot;given&quot;:&quot;Josua&quot;,&quot;parse-names&quot;:false,&quot;dropping-particle&quot;:&quot;&quot;,&quot;non-dropping-particle&quot;:&quot;&quot;},{&quot;family&quot;:&quot;Xia&quot;,&quot;given&quot;:&quot;Bo&quot;,&quot;parse-names&quot;:false,&quot;dropping-particle&quot;:&quot;&quot;,&quot;non-dropping-particle&quot;:&quot;&quot;},{&quot;family&quot;:&quot;Papari&quot;,&quot;given&quot;:&quot;Sadegh&quot;,&quot;parse-names&quot;:false,&quot;dropping-particle&quot;:&quot;&quot;,&quot;non-dropping-particle&quot;:&quot;&quot;},{&quot;family&quot;:&quot;Hawboldt&quot;,&quot;given&quot;:&quot;Kelly&quot;,&quot;parse-names&quot;:false,&quot;dropping-particle&quot;:&quot;&quot;,&quot;non-dropping-particle&quot;:&quot;&quot;},{&quot;family&quot;:&quot;Lin&quot;,&quot;given&quot;:&quot;Boqiang&quot;,&quot;parse-names&quot;:false,&quot;dropping-particle&quot;:&quot;&quot;,&quot;non-dropping-particle&quot;:&quot;&quot;},{&quot;family&quot;:&quot;Xu&quot;,&quot;given&quot;:&quot;Linyu&quot;,&quot;parse-names&quot;:false,&quot;dropping-particle&quot;:&quot;&quot;,&quot;non-dropping-particle&quot;:&quot;&quot;},{&quot;family&quot;:&quot;Suganthi&quot;,&quot;given&quot;:&quot;L&quot;,&quot;parse-names&quot;:false,&quot;dropping-particle&quot;:&quot;&quot;,&quot;non-dropping-particle&quot;:&quot;&quot;},{&quot;family&quot;:&quot;Iniyan&quot;,&quot;given&quot;:&quot;S&quot;,&quot;parse-names&quot;:false,&quot;dropping-particle&quot;:&quot;&quot;,&quot;non-dropping-particle&quot;:&quot;&quot;},{&quot;family&quot;:&quot;Samuel&quot;,&quot;given&quot;:&quot;Anand A&quot;,&quot;parse-names&quot;:false,&quot;dropping-particle&quot;:&quot;&quot;,&quot;non-dropping-particle&quot;:&quot;&quot;},{&quot;family&quot;:&quot;Abd Rashid&quot;,&quot;given&quot;:&quot;Ahmad Faiz&quot;,&quot;parse-names&quot;:false,&quot;dropping-particle&quot;:&quot;&quot;,&quot;non-dropping-particle&quot;:&quot;&quot;},{&quot;family&quot;:&quot;Yusoff&quot;,&quot;given&quot;:&quot;Sumiani&quot;,&quot;parse-names&quot;:false,&quot;dropping-particle&quot;:&quot;&quot;,&quot;non-dropping-particle&quot;:&quot;&quot;},{&quot;family&quot;:&quot;Eissa (SIEEE)&quot;,&quot;given&quot;:&quot;M M&quot;,&quot;parse-names&quot;:false,&quot;dropping-particle&quot;:&quot;&quot;,&quot;non-dropping-particle&quot;:&quot;&quot;},{&quot;family&quot;:&quot;Wu&quot;,&quot;given&quot;:&quot;Peng&quot;,&quot;parse-names&quot;:false,&quot;dropping-particle&quot;:&quot;&quot;,&quot;non-dropping-particle&quot;:&quot;&quot;},{&quot;family&quot;:&quot;Xia&quot;,&quot;given&quot;:&quot;Bo&quot;,&quot;parse-names&quot;:false,&quot;dropping-particle&quot;:&quot;&quot;,&quot;non-dropping-particle&quot;:&quot;&quot;},{&quot;family&quot;:&quot;Wang&quot;,&quot;given&quot;:&quot;Xiangyu&quot;,&quot;parse-names&quot;:false,&quot;dropping-particle&quot;:&quot;&quot;,&quot;non-dropping-particle&quot;:&quot;&quot;},{&quot;family&quot;:&quot;Gupta&quot;,&quot;given&quot;:&quot;R A&quot;,&quot;parse-names&quot;:false,&quot;dropping-particle&quot;:&quot;&quot;,&quot;non-dropping-particle&quot;:&quot;&quot;},{&quot;family&quot;:&quot;Kumar&quot;,&quot;given&quot;:&quot;Rajesh&quot;,&quot;parse-names&quot;:false,&quot;dropping-particle&quot;:&quot;&quot;,&quot;non-dropping-particle&quot;:&quot;&quot;},{&quot;family&quot;:&quot;Bansal&quot;,&quot;given&quot;:&quot;Ajay Kumar Ankit&quot;,&quot;parse-names&quot;:false,&quot;dropping-particle&quot;:&quot;&quot;,&quot;non-dropping-particle&quot;:&quot;&quot;},{&quot;family&quot;:&quot;Deng&quot;,&quot;given&quot;:&quot;Weijun&quot;,&quot;parse-names&quot;:false,&quot;dropping-particle&quot;:&quot;&quot;,&quot;non-dropping-particle&quot;:&quot;&quot;},{&quot;family&quot;:&quot;Chen&quot;,&quot;given&quot;:&quot;Dingjiang Donghui&quot;,&quot;parse-names&quot;:false,&quot;dropping-particle&quot;:&quot;&quot;,&quot;non-dropping-particle&quot;:&quot;&quot;},{&quot;family&quot;:&quot;Huang&quot;,&quot;given&quot;:&quot;Manhong&quot;,&quot;parse-names&quot;:false,&quot;dropping-particle&quot;:&quot;&quot;,&quot;non-dropping-particle&quot;:&quot;&quot;},{&quot;family&quot;:&quot;Hu&quot;,&quot;given&quot;:&quot;Jing Jun&quot;,&quot;parse-names&quot;:false,&quot;dropping-particle&quot;:&quot;&quot;,&quot;non-dropping-particle&quot;:&quot;&quot;},{&quot;family&quot;:&quot;Chen&quot;,&quot;given&quot;:&quot;Liang Long&quot;,&quot;parse-names&quot;:false,&quot;dropping-particle&quot;:&quot;&quot;,&quot;non-dropping-particle&quot;:&quot;&quot;},{&quot;family&quot;:&quot;Cherubini&quot;,&quot;given&quot;:&quot;Edivan&quot;,&quot;parse-names&quot;:false,&quot;dropping-particle&quot;:&quot;&quot;,&quot;non-dropping-particle&quot;:&quot;&quot;},{&quot;family&quot;:&quot;Zanghelini&quot;,&quot;given&quot;:&quot;Guilherme Marcelo&quot;,&quot;parse-names&quot;:false,&quot;dropping-particle&quot;:&quot;&quot;,&quot;non-dropping-particle&quot;:&quot;&quot;},{&quot;family&quot;:&quot;Alvarenga&quot;,&quot;given&quot;:&quot;Rodrigo Augusto Freitas&quot;,&quot;parse-names&quot;:false,&quot;dropping-particle&quot;:&quot;&quot;,&quot;non-dropping-particle&quot;:&quot;&quot;},{&quot;family&quot;:&quot;Franco&quot;,&quot;given&quot;:&quot;Davide&quot;,&quot;parse-names&quot;:false,&quot;dropping-particle&quot;:&quot;&quot;,&quot;non-dropping-particle&quot;:&quot;&quot;},{&quot;family&quot;:&quot;Soares&quot;,&quot;given&quot;:&quot;Sebastião Roberto&quot;,&quot;parse-names&quot;:false,&quot;dropping-particle&quot;:&quot;&quot;,&quot;non-dropping-particle&quot;:&quot;&quot;},{&quot;family&quot;:&quot;Yi&quot;,&quot;given&quot;:&quot;Qian&quot;,&quot;parse-names&quot;:false,&quot;dropping-particle&quot;:&quot;&quot;,&quot;non-dropping-particle&quot;:&quot;&quot;},{&quot;family&quot;:&quot;Li&quot;,&quot;given&quot;:&quot;Chong Yin Congbo&quot;,&quot;parse-names&quot;:false,&quot;dropping-particle&quot;:&quot;&quot;,&quot;non-dropping-particle&quot;:&quot;&quot;},{&quot;family&quot;:&quot;Tang&quot;,&quot;given&quot;:&quot;Ying&quot;,&quot;parse-names&quot;:false,&quot;dropping-particle&quot;:&quot;&quot;,&quot;non-dropping-particle&quot;:&quot;&quot;},{&quot;family&quot;:&quot;Chen&quot;,&quot;given&quot;:&quot;Xingzheng&quot;,&quot;parse-names&quot;:false,&quot;dropping-particle&quot;:&quot;&quot;,&quot;non-dropping-particle&quot;:&quot;&quot;},{&quot;family&quot;:&quot;Liu&quot;,&quot;given&quot;:&quot;Lili Liansheng Longcheng&quot;,&quot;parse-names&quot;:false,&quot;dropping-particle&quot;:&quot;&quot;,&quot;non-dropping-particle&quot;:&quot;&quot;},{&quot;family&quot;:&quot;Kong&quot;,&quot;given&quot;:&quot;Fanxin&quot;,&quot;parse-names&quot;:false,&quot;dropping-particle&quot;:&quot;&quot;,&quot;non-dropping-particle&quot;:&quot;&quot;},{&quot;family&quot;:&quot;Liu&quot;,&quot;given&quot;:&quot;Xinlei Xue&quot;,&quot;parse-names&quot;:false,&quot;dropping-particle&quot;:&quot;&quot;,&quot;non-dropping-particle&quot;:&quot;&quot;},{&quot;family&quot;:&quot;Peng&quot;,&quot;given&quot;:&quot;Yu&quot;,&quot;parse-names&quot;:false,&quot;dropping-particle&quot;:&quot;&quot;,&quot;non-dropping-particle&quot;:&quot;&quot;},{&quot;family&quot;:&quot;Wang&quot;,&quot;given&quot;:&quot;Qinglong&quot;,&quot;parse-names&quot;:false,&quot;dropping-particle&quot;:&quot;&quot;,&quot;non-dropping-particle&quot;:&quot;&quot;},{&quot;family&quot;:&quot;Huang&quot;,&quot;given&quot;:&quot;Bin&quot;,&quot;parse-names&quot;:false,&quot;dropping-particle&quot;:&quot;&quot;,&quot;non-dropping-particle&quot;:&quot;&quot;},{&quot;family&quot;:&quot;Xing&quot;,&quot;given&quot;:&quot;Ke&quot;,&quot;parse-names&quot;:false,&quot;dropping-particle&quot;:&quot;&quot;,&quot;non-dropping-particle&quot;:&quot;&quot;},{&quot;family&quot;:&quot;Pullen&quot;,&quot;given&quot;:&quot;Stephen&quot;,&quot;parse-names&quot;:false,&quot;dropping-particle&quot;:&quot;&quot;,&quot;non-dropping-particle&quot;:&quot;&quot;},{&quot;family&quot;:&quot;Evangelisti&quot;,&quot;given&quot;:&quot;Sara&quot;,&quot;parse-names&quot;:false,&quot;dropping-particle&quot;:&quot;&quot;,&quot;non-dropping-particle&quot;:&quot;&quot;},{&quot;family&quot;:&quot;Tagliaferri&quot;,&quot;given&quot;:&quot;Carla&quot;,&quot;parse-names&quot;:false,&quot;dropping-particle&quot;:&quot;&quot;,&quot;non-dropping-particle&quot;:&quot;&quot;},{&quot;family&quot;:&quot;Clift&quot;,&quot;given&quot;:&quot;Roland&quot;,&quot;parse-names&quot;:false,&quot;dropping-particle&quot;:&quot;&quot;,&quot;non-dropping-particle&quot;:&quot;&quot;},{&quot;family&quot;:&quot;Lettieri&quot;,&quot;given&quot;:&quot;Paola&quot;,&quot;parse-names&quot;:false,&quot;dropping-particle&quot;:&quot;&quot;,&quot;non-dropping-particle&quot;:&quot;&quot;},{&quot;family&quot;:&quot;Taylor&quot;,&quot;given&quot;:&quot;Richard&quot;,&quot;parse-names&quot;:false,&quot;dropping-particle&quot;:&quot;&quot;,&quot;non-dropping-particle&quot;:&quot;&quot;},{&quot;family&quot;:&quot;Chapman&quot;,&quot;given&quot;:&quot;Chris&quot;,&quot;parse-names&quot;:false,&quot;dropping-particle&quot;:&quot;&quot;,&quot;non-dropping-particle&quot;:&quot;&quot;},{&quot;family&quot;:&quot;Michiorri&quot;,&quot;given&quot;:&quot;Andrea&quot;,&quot;parse-names&quot;:false,&quot;dropping-particle&quot;:&quot;&quot;,&quot;non-dropping-particle&quot;:&quot;&quot;},{&quot;family&quot;:&quot;Nguyen&quot;,&quot;given&quot;:&quot;Huu-Minh&quot;,&quot;parse-names&quot;:false,&quot;dropping-particle&quot;:&quot;&quot;,&quot;non-dropping-particle&quot;:&quot;&quot;},{&quot;family&quot;:&quot;Alessandrini&quot;,&quot;given&quot;:&quot;Stefano&quot;,&quot;parse-names&quot;:false,&quot;dropping-particle&quot;:&quot;&quot;,&quot;non-dropping-particle&quot;:&quot;&quot;},{&quot;family&quot;:&quot;Bremnes&quot;,&quot;given&quot;:&quot;John Bjørnar&quot;,&quot;parse-names&quot;:false,&quot;dropping-particle&quot;:&quot;&quot;,&quot;non-dropping-particle&quot;:&quot;&quot;},{&quot;family&quot;:&quot;Dierer&quot;,&quot;given&quot;:&quot;Silke&quot;,&quot;parse-names&quot;:false,&quot;dropping-particle&quot;:&quot;&quot;,&quot;non-dropping-particle&quot;:&quot;&quot;},{&quot;family&quot;:&quot;Ferrero&quot;,&quot;given&quot;:&quot;Enrico&quot;,&quot;parse-names&quot;:false,&quot;dropping-particle&quot;:&quot;&quot;,&quot;non-dropping-particle&quot;:&quot;&quot;},{&quot;family&quot;:&quot;Nygaard&quot;,&quot;given&quot;:&quot;Bjørn-Egil&quot;,&quot;parse-names&quot;:false,&quot;dropping-particle&quot;:&quot;&quot;,&quot;non-dropping-particle&quot;:&quot;&quot;},{&quot;family&quot;:&quot;Pinson&quot;,&quot;given&quot;:&quot;Pierre&quot;,&quot;parse-names&quot;:false,&quot;dropping-particle&quot;:&quot;&quot;,&quot;non-dropping-particle&quot;:&quot;&quot;},{&quot;family&quot;:&quot;Thomaidis&quot;,&quot;given&quot;:&quot;Nikolaos&quot;,&quot;parse-names&quot;:false,&quot;dropping-particle&quot;:&quot;&quot;,&quot;non-dropping-particle&quot;:&quot;&quot;},{&quot;family&quot;:&quot;Uski&quot;,&quot;given&quot;:&quot;Sanna&quot;,&quot;parse-names&quot;:false,&quot;dropping-particle&quot;:&quot;&quot;,&quot;non-dropping-particle&quot;:&quot;&quot;},{&quot;family&quot;:&quot;Ejdemo&quot;,&quot;given&quot;:&quot;Thomas&quot;,&quot;parse-names&quot;:false,&quot;dropping-particle&quot;:&quot;&quot;,&quot;non-dropping-particle&quot;:&quot;&quot;},{&quot;family&quot;:&quot;Söderholm&quot;,&quot;given&quot;:&quot;Patrik&quot;,&quot;parse-names&quot;:false,&quot;dropping-particle&quot;:&quot;&quot;,&quot;non-dropping-particle&quot;:&quot;&quot;},{&quot;family&quot;:&quot;Kashyap&quot;,&quot;given&quot;:&quot;Yashwant&quot;,&quot;parse-names&quot;:false,&quot;dropping-particle&quot;:&quot;&quot;,&quot;non-dropping-particle&quot;:&quot;&quot;},{&quot;family&quot;:&quot;Bansal&quot;,&quot;given&quot;:&quot;Ajay Kumar Ankit&quot;,&quot;parse-names&quot;:false,&quot;dropping-particle&quot;:&quot;&quot;,&quot;non-dropping-particle&quot;:&quot;&quot;},{&quot;family&quot;:&quot;Sao&quot;,&quot;given&quot;:&quot;Anil K&quot;,&quot;parse-names&quot;:false,&quot;dropping-particle&quot;:&quot;&quot;,&quot;non-dropping-particle&quot;:&quot;&quot;},{&quot;family&quot;:&quot;Sun&quot;,&quot;given&quot;:&quot;Qie&quot;,&quot;parse-names&quot;:false,&quot;dropping-particle&quot;:&quot;&quot;,&quot;non-dropping-particle&quot;:&quot;&quot;},{&quot;family&quot;:&quot;Li&quot;,&quot;given&quot;:&quot;Hailong&quot;,&quot;parse-names&quot;:false,&quot;dropping-particle&quot;:&quot;&quot;,&quot;non-dropping-particle&quot;:&quot;&quot;},{&quot;family&quot;:&quot;Yan&quot;,&quot;given&quot;:&quot;Jie Jinying&quot;,&quot;parse-names&quot;:false,&quot;dropping-particle&quot;:&quot;&quot;,&quot;non-dropping-particle&quot;:&quot;&quot;},{&quot;family&quot;:&quot;Liu&quot;,&quot;given&quot;:&quot;Lili Liansheng Longcheng&quot;,&quot;parse-names&quot;:false,&quot;dropping-particle&quot;:&quot;&quot;,&quot;non-dropping-particle&quot;:&quot;&quot;},{&quot;family&quot;:&quot;Yu&quot;,&quot;given&quot;:&quot;Zhixin&quot;,&quot;parse-names&quot;:false,&quot;dropping-particle&quot;:&quot;&quot;,&quot;non-dropping-particle&quot;:&quot;&quot;},{&quot;family&quot;:&quot;Yu&quot;,&quot;given&quot;:&quot;Xinhai&quot;,&quot;parse-names&quot;:false,&quot;dropping-particle&quot;:&quot;&quot;,&quot;non-dropping-particle&quot;:&quot;&quot;},{&quot;family&quot;:&quot;Saxena&quot;,&quot;given&quot;:&quot;Abhishek&quot;,&quot;parse-names&quot;:false,&quot;dropping-particle&quot;:&quot;&quot;,&quot;non-dropping-particle&quot;:&quot;&quot;},{&quot;family&quot;:&quot;Varun&quot;,&quot;given&quot;:&quot;&quot;,&quot;parse-names&quot;:false,&quot;dropping-particle&quot;:&quot;&quot;,&quot;non-dropping-particle&quot;:&quot;&quot;},{&quot;family&quot;:&quot;El-Sebaii&quot;,&quot;given&quot;:&quot;A A&quot;,&quot;parse-names&quot;:false,&quot;dropping-particle&quot;:&quot;&quot;,&quot;non-dropping-particle&quot;:&quot;&quot;},{&quot;family&quot;:&quot;Menten&quot;,&quot;given&quot;:&quot;Fabio&quot;,&quot;parse-names&quot;:false,&quot;dropping-particle&quot;:&quot;&quot;,&quot;non-dropping-particle&quot;:&quot;&quot;},{&quot;family&quot;:&quot;Tchung-Ming&quot;,&quot;given&quot;:&quot;Stéphane&quot;,&quot;parse-names&quot;:false,&quot;dropping-particle&quot;:&quot;&quot;,&quot;non-dropping-particle&quot;:&quot;&quot;},{&quot;family&quot;:&quot;Lorne&quot;,&quot;given&quot;:&quot;Daphné&quot;,&quot;parse-names&quot;:false,&quot;dropping-particle&quot;:&quot;&quot;,&quot;non-dropping-particle&quot;:&quot;&quot;},{&quot;family&quot;:&quot;Bouvart&quot;,&quot;given&quot;:&quot;Frédérique&quot;,&quot;parse-names&quot;:false,&quot;dropping-particle&quot;:&quot;&quot;,&quot;non-dropping-particle&quot;:&quot;&quot;},{&quot;family&quot;:&quot;Hu&quot;,&quot;given&quot;:&quot;Xiancun&quot;,&quot;parse-names&quot;:false,&quot;dropping-particle&quot;:&quot;&quot;,&quot;non-dropping-particle&quot;:&quot;&quot;},{&quot;family&quot;:&quot;Liu&quot;,&quot;given&quot;:&quot;Chunlu&quot;,&quot;parse-names&quot;:false,&quot;dropping-particle&quot;:&quot;&quot;,&quot;non-dropping-particle&quot;:&quot;&quot;},{&quot;family&quot;:&quot;Zhang&quot;,&quot;given&quot;:&quot;Yan Yingzhong Yukui&quot;,&quot;parse-names&quot;:false,&quot;dropping-particle&quot;:&quot;&quot;,&quot;non-dropping-particle&quot;:&quot;&quot;},{&quot;family&quot;:&quot;Luo&quot;,&quot;given&quot;:&quot;Xiaofang&quot;,&quot;parse-names&quot;:false,&quot;dropping-particle&quot;:&quot;&quot;,&quot;non-dropping-particle&quot;:&quot;&quot;},{&quot;family&quot;:&quot;Buis&quot;,&quot;given&quot;:&quot;Jennifer J&quot;,&quot;parse-names&quot;:false,&quot;dropping-particle&quot;:&quot;&quot;,&quot;non-dropping-particle&quot;:&quot;&quot;},{&quot;family&quot;:&quot;Sutherland&quot;,&quot;given&quot;:&quot;John W&quot;,&quot;parse-names&quot;:false,&quot;dropping-particle&quot;:&quot;&quot;,&quot;non-dropping-particle&quot;:&quot;&quot;},{&quot;family&quot;:&quot;Allouhi&quot;,&quot;given&quot;:&quot;A&quot;,&quot;parse-names&quot;:false,&quot;dropping-particle&quot;:&quot;&quot;,&quot;non-dropping-particle&quot;:&quot;&quot;},{&quot;family&quot;:&quot;Kousksou&quot;,&quot;given&quot;:&quot;T&quot;,&quot;parse-names&quot;:false,&quot;dropping-particle&quot;:&quot;&quot;,&quot;non-dropping-particle&quot;:&quot;&quot;},{&quot;family&quot;:&quot;Jamil&quot;,&quot;given&quot;:&quot;A&quot;,&quot;parse-names&quot;:false,&quot;dropping-particle&quot;:&quot;&quot;,&quot;non-dropping-particle&quot;:&quot;&quot;},{&quot;family&quot;:&quot;Bruel&quot;,&quot;given&quot;:&quot;P&quot;,&quot;parse-names&quot;:false,&quot;dropping-particle&quot;:&quot;&quot;,&quot;non-dropping-particle&quot;:&quot;&quot;},{&quot;family&quot;:&quot;Mourad&quot;,&quot;given&quot;:&quot;Y&quot;,&quot;parse-names&quot;:false,&quot;dropping-particle&quot;:&quot;&quot;,&quot;non-dropping-particle&quot;:&quot;&quot;},{&quot;family&quot;:&quot;Zeraouli&quot;,&quot;given&quot;:&quot;Y&quot;,&quot;parse-names&quot;:false,&quot;dropping-particle&quot;:&quot;&quot;,&quot;non-dropping-particle&quot;:&quot;&quot;},{&quot;family&quot;:&quot;Pehlken&quot;,&quot;given&quot;:&quot;Alexandra&quot;,&quot;parse-names&quot;:false,&quot;dropping-particle&quot;:&quot;&quot;,&quot;non-dropping-particle&quot;:&quot;&quot;},{&quot;family&quot;:&quot;Decker&quot;,&quot;given&quot;:&quot;André&quot;,&quot;parse-names&quot;:false,&quot;dropping-particle&quot;:&quot;&quot;,&quot;non-dropping-particle&quot;:&quot;&quot;},{&quot;family&quot;:&quot;Kottowski&quot;,&quot;given&quot;:&quot;Christoph&quot;,&quot;parse-names&quot;:false,&quot;dropping-particle&quot;:&quot;&quot;,&quot;non-dropping-particle&quot;:&quot;&quot;},{&quot;family&quot;:&quot;Kirchner&quot;,&quot;given&quot;:&quot;Alexandra&quot;,&quot;parse-names&quot;:false,&quot;dropping-particle&quot;:&quot;&quot;,&quot;non-dropping-particle&quot;:&quot;&quot;},{&quot;family&quot;:&quot;Thoben&quot;,&quot;given&quot;:&quot;Klaus-Dieter&quot;,&quot;parse-names&quot;:false,&quot;dropping-particle&quot;:&quot;&quot;,&quot;non-dropping-particle&quot;:&quot;&quot;},{&quot;family&quot;:&quot;Boumaaraf&quot;,&quot;given&quot;:&quot;Houria&quot;,&quot;parse-names&quot;:false,&quot;dropping-particle&quot;:&quot;&quot;,&quot;non-dropping-particle&quot;:&quot;&quot;},{&quot;family&quot;:&quot;Talha&quot;,&quot;given&quot;:&quot;Abdelaziz&quot;,&quot;parse-names&quot;:false,&quot;dropping-particle&quot;:&quot;&quot;,&quot;non-dropping-particle&quot;:&quot;&quot;},{&quot;family&quot;:&quot;Bouhali&quot;,&quot;given&quot;:&quot;Omar&quot;,&quot;parse-names&quot;:false,&quot;dropping-particle&quot;:&quot;&quot;,&quot;non-dropping-particle&quot;:&quot;&quot;},{&quot;family&quot;:&quot;Dehghanpour&quot;,&quot;given&quot;:&quot;Kaveh&quot;,&quot;parse-names&quot;:false,&quot;dropping-particle&quot;:&quot;&quot;,&quot;non-dropping-particle&quot;:&quot;&quot;},{&quot;family&quot;:&quot;Afsharnia&quot;,&quot;given&quot;:&quot;Saeed&quot;,&quot;parse-names&quot;:false,&quot;dropping-particle&quot;:&quot;&quot;,&quot;non-dropping-particle&quot;:&quot;&quot;},{&quot;family&quot;:&quot;Sulaiman&quot;,&quot;given&quot;:&quot;N&quot;,&quot;parse-names&quot;:false,&quot;dropping-particle&quot;:&quot;&quot;,&quot;non-dropping-particle&quot;:&quot;&quot;},{&quot;family&quot;:&quot;Hannan&quot;,&quot;given&quot;:&quot;M A&quot;,&quot;parse-names&quot;:false,&quot;dropping-particle&quot;:&quot;&quot;,&quot;non-dropping-particle&quot;:&quot;&quot;},{&quot;family&quot;:&quot;Mohamed&quot;,&quot;given&quot;:&quot;A&quot;,&quot;parse-names&quot;:false,&quot;dropping-particle&quot;:&quot;&quot;,&quot;non-dropping-particle&quot;:&quot;&quot;},{&quot;family&quot;:&quot;Majlan&quot;,&quot;given&quot;:&quot;E H&quot;,&quot;parse-names&quot;:false,&quot;dropping-particle&quot;:&quot;&quot;,&quot;non-dropping-particle&quot;:&quot;&quot;},{&quot;family&quot;:&quot;Wan Daud&quot;,&quot;given&quot;:&quot;W R&quot;,&quot;parse-names&quot;:false,&quot;dropping-particle&quot;:&quot;&quot;,&quot;non-dropping-particle&quot;:&quot;&quot;},{&quot;family&quot;:&quot;Dong&quot;,&quot;given&quot;:&quot;Jun&quot;,&quot;parse-names&quot;:false,&quot;dropping-particle&quot;:&quot;&quot;,&quot;non-dropping-particle&quot;:&quot;&quot;},{&quot;family&quot;:&quot;Xue&quot;,&quot;given&quot;:&quot;Guiyuan&quot;,&quot;parse-names&quot;:false,&quot;dropping-particle&quot;:&quot;&quot;,&quot;non-dropping-particle&quot;:&quot;&quot;},{&quot;family&quot;:&quot;Dong&quot;,&quot;given&quot;:&quot;Mengmeng&quot;,&quot;parse-names&quot;:false,&quot;dropping-particle&quot;:&quot;&quot;,&quot;non-dropping-particle&quot;:&quot;&quot;},{&quot;family&quot;:&quot;Xu&quot;,&quot;given&quot;:&quot;Xiaolin&quot;,&quot;parse-names&quot;:false,&quot;dropping-particle&quot;:&quot;&quot;,&quot;non-dropping-particle&quot;:&quot;&quot;},{&quot;family&quot;:&quot;Ayodele&quot;,&quot;given&quot;:&quot;T R&quot;,&quot;parse-names&quot;:false,&quot;dropping-particle&quot;:&quot;&quot;,&quot;non-dropping-particle&quot;:&quot;&quot;},{&quot;family&quot;:&quot;Ogunjuyigbe&quot;,&quot;given&quot;:&quot;A S O&quot;,&quot;parse-names&quot;:false,&quot;dropping-particle&quot;:&quot;&quot;,&quot;non-dropping-particle&quot;:&quot;&quot;},{&quot;family&quot;:&quot;Broek&quot;,&quot;given&quot;:&quot;Machteld&quot;,&quot;parse-names&quot;:false,&quot;dropping-particle&quot;:&quot;&quot;,&quot;non-dropping-particle&quot;:&quot;van den&quot;},{&quot;family&quot;:&quot;Berghout&quot;,&quot;given&quot;:&quot;Niels&quot;,&quot;parse-names&quot;:false,&quot;dropping-particle&quot;:&quot;&quot;,&quot;non-dropping-particle&quot;:&quot;&quot;},{&quot;family&quot;:&quot;Rubin&quot;,&quot;given&quot;:&quot;Edward S&quot;,&quot;parse-names&quot;:false,&quot;dropping-particle&quot;:&quot;&quot;,&quot;non-dropping-particle&quot;:&quot;&quot;},{&quot;family&quot;:&quot;Murugan&quot;,&quot;given&quot;:&quot;S&quot;,&quot;parse-names&quot;:false,&quot;dropping-particle&quot;:&quot;&quot;,&quot;non-dropping-particle&quot;:&quot;&quot;},{&quot;family&quot;:&quot;Gu&quot;,&quot;given&quot;:&quot;Sai&quot;,&quot;parse-names&quot;:false,&quot;dropping-particle&quot;:&quot;&quot;,&quot;non-dropping-particle&quot;:&quot;&quot;},{&quot;family&quot;:&quot;Barman&quot;,&quot;given&quot;:&quot;Surajit&quot;,&quot;parse-names&quot;:false,&quot;dropping-particle&quot;:&quot;Das&quot;,&quot;non-dropping-particle&quot;:&quot;&quot;},{&quot;family&quot;:&quot;Reza&quot;,&quot;given&quot;:&quot;Ahmed Wasif&quot;,&quot;parse-names&quot;:false,&quot;dropping-particle&quot;:&quot;&quot;,&quot;non-dropping-particle&quot;:&quot;&quot;},{&quot;family&quot;:&quot;Kumar&quot;,&quot;given&quot;:&quot;Narendra&quot;,&quot;parse-names&quot;:false,&quot;dropping-particle&quot;:&quot;&quot;,&quot;non-dropping-particle&quot;:&quot;&quot;},{&quot;family&quot;:&quot;Karim&quot;,&quot;given&quot;:&quot;Md. Ershadul&quot;,&quot;parse-names&quot;:false,&quot;dropping-particle&quot;:&quot;&quot;,&quot;non-dropping-particle&quot;:&quot;&quot;},{&quot;family&quot;:&quot;Munir&quot;,&quot;given&quot;:&quot;Abu Bakar&quot;,&quot;parse-names&quot;:false,&quot;dropping-particle&quot;:&quot;&quot;,&quot;non-dropping-particle&quot;:&quot;&quot;},{&quot;family&quot;:&quot;Unamuno&quot;,&quot;given&quot;:&quot;Eneko&quot;,&quot;parse-names&quot;:false,&quot;dropping-particle&quot;:&quot;&quot;,&quot;non-dropping-particle&quot;:&quot;&quot;},{&quot;family&quot;:&quot;Barrena&quot;,&quot;given&quot;:&quot;Jon Andoni&quot;,&quot;parse-names&quot;:false,&quot;dropping-particle&quot;:&quot;&quot;,&quot;non-dropping-particle&quot;:&quot;&quot;},{&quot;family&quot;:&quot;Kimming&quot;,&quot;given&quot;:&quot;M&quot;,&quot;parse-names&quot;:false,&quot;dropping-particle&quot;:&quot;&quot;,&quot;non-dropping-particle&quot;:&quot;&quot;},{&quot;family&quot;:&quot;Sundberg&quot;,&quot;given&quot;:&quot;C&quot;,&quot;parse-names&quot;:false,&quot;dropping-particle&quot;:&quot;&quot;,&quot;non-dropping-particle&quot;:&quot;&quot;},{&quot;family&quot;:&quot;Nordberg&quot;,&quot;given&quot;:&quot;Å&quot;,&quot;parse-names&quot;:false,&quot;dropping-particle&quot;:&quot;&quot;,&quot;non-dropping-particle&quot;:&quot;&quot;},{&quot;family&quot;:&quot;Baky&quot;,&quot;given&quot;:&quot;A&quot;,&quot;parse-names&quot;:false,&quot;dropping-particle&quot;:&quot;&quot;,&quot;non-dropping-particle&quot;:&quot;&quot;},{&quot;family&quot;:&quot;Bernesson&quot;,&quot;given&quot;:&quot;S&quot;,&quot;parse-names&quot;:false,&quot;dropping-particle&quot;:&quot;&quot;,&quot;non-dropping-particle&quot;:&quot;&quot;},{&quot;family&quot;:&quot;Hansson&quot;,&quot;given&quot;:&quot;P.-A.&quot;,&quot;parse-names&quot;:false,&quot;dropping-particle&quot;:&quot;&quot;,&quot;non-dropping-particle&quot;:&quot;&quot;},{&quot;family&quot;:&quot;Pérez-Díaz&quot;,&quot;given&quot;:&quot;Juan I&quot;,&quot;parse-names&quot;:false,&quot;dropping-particle&quot;:&quot;&quot;,&quot;non-dropping-particle&quot;:&quot;&quot;},{&quot;family&quot;:&quot;Chazarra&quot;,&quot;given&quot;:&quot;M&quot;,&quot;parse-names&quot;:false,&quot;dropping-particle&quot;:&quot;&quot;,&quot;non-dropping-particle&quot;:&quot;&quot;},{&quot;family&quot;:&quot;García-González&quot;,&quot;given&quot;:&quot;J&quot;,&quot;parse-names&quot;:false,&quot;dropping-particle&quot;:&quot;&quot;,&quot;non-dropping-particle&quot;:&quot;&quot;},{&quot;family&quot;:&quot;Cavazzini&quot;,&quot;given&quot;:&quot;G&quot;,&quot;parse-names&quot;:false,&quot;dropping-particle&quot;:&quot;&quot;,&quot;non-dropping-particle&quot;:&quot;&quot;},{&quot;family&quot;:&quot;Stoppato&quot;,&quot;given&quot;:&quot;A&quot;,&quot;parse-names&quot;:false,&quot;dropping-particle&quot;:&quot;&quot;,&quot;non-dropping-particle&quot;:&quot;&quot;},{&quot;family&quot;:&quot;Srilakshmi&quot;,&quot;given&quot;:&quot;Gopalakrishnan&quot;,&quot;parse-names&quot;:false,&quot;dropping-particle&quot;:&quot;&quot;,&quot;non-dropping-particle&quot;:&quot;&quot;},{&quot;family&quot;:&quot;Venkatesh&quot;,&quot;given&quot;:&quot;V&quot;,&quot;parse-names&quot;:false,&quot;dropping-particle&quot;:&quot;&quot;,&quot;non-dropping-particle&quot;:&quot;&quot;},{&quot;family&quot;:&quot;Thirumalai&quot;,&quot;given&quot;:&quot;N C&quot;,&quot;parse-names&quot;:false,&quot;dropping-particle&quot;:&quot;&quot;,&quot;non-dropping-particle&quot;:&quot;&quot;},{&quot;family&quot;:&quot;Suresh&quot;,&quot;given&quot;:&quot;N S&quot;,&quot;parse-names&quot;:false,&quot;dropping-particle&quot;:&quot;&quot;,&quot;non-dropping-particle&quot;:&quot;&quot;},{&quot;family&quot;:&quot;Dowds&quot;,&quot;given&quot;:&quot;Jonathan&quot;,&quot;parse-names&quot;:false,&quot;dropping-particle&quot;:&quot;&quot;,&quot;non-dropping-particle&quot;:&quot;&quot;},{&quot;family&quot;:&quot;Hines&quot;,&quot;given&quot;:&quot;Paul&quot;,&quot;parse-names&quot;:false,&quot;dropping-particle&quot;:&quot;&quot;,&quot;non-dropping-particle&quot;:&quot;&quot;},{&quot;family&quot;:&quot;Ryan&quot;,&quot;given&quot;:&quot;Todd&quot;,&quot;parse-names&quot;:false,&quot;dropping-particle&quot;:&quot;&quot;,&quot;non-dropping-particle&quot;:&quot;&quot;},{&quot;family&quot;:&quot;Buchanan&quot;,&quot;given&quot;:&quot;William&quot;,&quot;parse-names&quot;:false,&quot;dropping-particle&quot;:&quot;&quot;,&quot;non-dropping-particle&quot;:&quot;&quot;},{&quot;family&quot;:&quot;Kirby&quot;,&quot;given&quot;:&quot;Elizabeth&quot;,&quot;parse-names&quot;:false,&quot;dropping-particle&quot;:&quot;&quot;,&quot;non-dropping-particle&quot;:&quot;&quot;},{&quot;family&quot;:&quot;Apt&quot;,&quot;given&quot;:&quot;Jay&quot;,&quot;parse-names&quot;:false,&quot;dropping-particle&quot;:&quot;&quot;,&quot;non-dropping-particle&quot;:&quot;&quot;},{&quot;family&quot;:&quot;Jaramillo&quot;,&quot;given&quot;:&quot;Paulina&quot;,&quot;parse-names&quot;:false,&quot;dropping-particle&quot;:&quot;&quot;,&quot;non-dropping-particle&quot;:&quot;&quot;},{&quot;family&quot;:&quot;Yan&quot;,&quot;given&quot;:&quot;Jie Jinying&quot;,&quot;parse-names&quot;:false,&quot;dropping-particle&quot;:&quot;&quot;,&quot;non-dropping-particle&quot;:&quot;&quot;},{&quot;family&quot;:&quot;Liu&quot;,&quot;given&quot;:&quot;Yongqian&quot;,&quot;parse-names&quot;:false,&quot;dropping-particle&quot;:&quot;&quot;,&quot;non-dropping-particle&quot;:&quot;&quot;},{&quot;family&quot;:&quot;Han&quot;,&quot;given&quot;:&quot;Shuang&quot;,&quot;parse-names&quot;:false,&quot;dropping-particle&quot;:&quot;&quot;,&quot;non-dropping-particle&quot;:&quot;&quot;},{&quot;family&quot;:&quot;Wang&quot;,&quot;given&quot;:&quot;Yang Yimei Yue&quot;,&quot;parse-names&quot;:false,&quot;dropping-particle&quot;:&quot;&quot;,&quot;non-dropping-particle&quot;:&quot;&quot;},{&quot;family&quot;:&quot;Feng&quot;,&quot;given&quot;:&quot;Shuanglei&quot;,&quot;parse-names&quot;:false,&quot;dropping-particle&quot;:&quot;&quot;,&quot;non-dropping-particle&quot;:&quot;&quot;},{&quot;family&quot;:&quot;Hamawand&quot;,&quot;given&quot;:&quot;Ihsan&quot;,&quot;parse-names&quot;:false,&quot;dropping-particle&quot;:&quot;&quot;,&quot;non-dropping-particle&quot;:&quot;&quot;},{&quot;family&quot;:&quot;Ata&quot;,&quot;given&quot;:&quot;Rasit&quot;,&quot;parse-names&quot;:false,&quot;dropping-particle&quot;:&quot;&quot;,&quot;non-dropping-particle&quot;:&quot;&quot;},{&quot;family&quot;:&quot;Sutar&quot;,&quot;given&quot;:&quot;Kailasnath B&quot;,&quot;parse-names&quot;:false,&quot;dropping-particle&quot;:&quot;&quot;,&quot;non-dropping-particle&quot;:&quot;&quot;},{&quot;family&quot;:&quot;Kohli&quot;,&quot;given&quot;:&quot;Sangeeta&quot;,&quot;parse-names&quot;:false,&quot;dropping-particle&quot;:&quot;&quot;,&quot;non-dropping-particle&quot;:&quot;&quot;},{&quot;family&quot;:&quot;Ravi&quot;,&quot;given&quot;:&quot;M R&quot;,&quot;parse-names&quot;:false,&quot;dropping-particle&quot;:&quot;&quot;,&quot;non-dropping-particle&quot;:&quot;&quot;},{&quot;family&quot;:&quot;Ray&quot;,&quot;given&quot;:&quot;Anjan&quot;,&quot;parse-names&quot;:false,&quot;dropping-particle&quot;:&quot;&quot;,&quot;non-dropping-particle&quot;:&quot;&quot;},{&quot;family&quot;:&quot;Islam&quot;,&quot;given&quot;:&quot;Monirul&quot;,&quot;parse-names&quot;:false,&quot;dropping-particle&quot;:&quot;&quot;,&quot;non-dropping-particle&quot;:&quot;&quot;},{&quot;family&quot;:&quot;Mekhilef&quot;,&quot;given&quot;:&quot;Saad&quot;,&quot;parse-names&quot;:false,&quot;dropping-particle&quot;:&quot;&quot;,&quot;non-dropping-particle&quot;:&quot;&quot;},{&quot;family&quot;:&quot;Hasan&quot;,&quot;given&quot;:&quot;Mahamudul&quot;,&quot;parse-names&quot;:false,&quot;dropping-particle&quot;:&quot;&quot;,&quot;non-dropping-particle&quot;:&quot;&quot;},{&quot;family&quot;:&quot;Qin&quot;,&quot;given&quot;:&quot;Yinghong&quot;,&quot;parse-names&quot;:false,&quot;dropping-particle&quot;:&quot;&quot;,&quot;non-dropping-particle&quot;:&quot;&quot;},{&quot;family&quot;:&quot;Rahi&quot;,&quot;given&quot;:&quot;O P&quot;,&quot;parse-names&quot;:false,&quot;dropping-particle&quot;:&quot;&quot;,&quot;non-dropping-particle&quot;:&quot;&quot;},{&quot;family&quot;:&quot;Chandel&quot;,&quot;given&quot;:&quot;A K&quot;,&quot;parse-names&quot;:false,&quot;dropping-particle&quot;:&quot;&quot;,&quot;non-dropping-particle&quot;:&quot;&quot;},{&quot;family&quot;:&quot;Ahmed&quot;,&quot;given&quot;:&quot;A M A&quot;,&quot;parse-names&quot;:false,&quot;dropping-particle&quot;:&quot;&quot;,&quot;non-dropping-particle&quot;:&quot;&quot;},{&quot;family&quot;:&quot;Salmiaton&quot;,&quot;given&quot;:&quot;A&quot;,&quot;parse-names&quot;:false,&quot;dropping-particle&quot;:&quot;&quot;,&quot;non-dropping-particle&quot;:&quot;&quot;},{&quot;family&quot;:&quot;Choong&quot;,&quot;given&quot;:&quot;T S Y&quot;,&quot;parse-names&quot;:false,&quot;dropping-particle&quot;:&quot;&quot;,&quot;non-dropping-particle&quot;:&quot;&quot;},{&quot;family&quot;:&quot;Wan Azlina&quot;,&quot;given&quot;:&quot;W.A.K.G.&quot;,&quot;parse-names&quot;:false,&quot;dropping-particle&quot;:&quot;&quot;,&quot;non-dropping-particle&quot;:&quot;&quot;},{&quot;family&quot;:&quot;Basher&quot;,&quot;given&quot;:&quot;Syed Abul&quot;,&quot;parse-names&quot;:false,&quot;dropping-particle&quot;:&quot;&quot;,&quot;non-dropping-particle&quot;:&quot;&quot;},{&quot;family&quot;:&quot;Masini&quot;,&quot;given&quot;:&quot;Andrea&quot;,&quot;parse-names&quot;:false,&quot;dropping-particle&quot;:&quot;&quot;,&quot;non-dropping-particle&quot;:&quot;&quot;},{&quot;family&quot;:&quot;Aflaki&quot;,&quot;given&quot;:&quot;Sam&quot;,&quot;parse-names&quot;:false,&quot;dropping-particle&quot;:&quot;&quot;,&quot;non-dropping-particle&quot;:&quot;&quot;},{&quot;family&quot;:&quot;Long&quot;,&quot;given&quot;:&quot;Xingming&quot;,&quot;parse-names&quot;:false,&quot;dropping-particle&quot;:&quot;&quot;,&quot;non-dropping-particle&quot;:&quot;&quot;},{&quot;family&quot;:&quot;He&quot;,&quot;given&quot;:&quot;Jugang&quot;,&quot;parse-names&quot;:false,&quot;dropping-particle&quot;:&quot;&quot;,&quot;non-dropping-particle&quot;:&quot;&quot;},{&quot;family&quot;:&quot;Zhou&quot;,&quot;given&quot;:&quot;Jing&quot;,&quot;parse-names&quot;:false,&quot;dropping-particle&quot;:&quot;&quot;,&quot;non-dropping-particle&quot;:&quot;&quot;},{&quot;family&quot;:&quot;Fang&quot;,&quot;given&quot;:&quot;Liang&quot;,&quot;parse-names&quot;:false,&quot;dropping-particle&quot;:&quot;&quot;,&quot;non-dropping-particle&quot;:&quot;&quot;},{&quot;family&quot;:&quot;Zhou&quot;,&quot;given&quot;:&quot;Xia&quot;,&quot;parse-names&quot;:false,&quot;dropping-particle&quot;:&quot;&quot;,&quot;non-dropping-particle&quot;:&quot;&quot;},{&quot;family&quot;:&quot;Ren&quot;,&quot;given&quot;:&quot;Fan&quot;,&quot;parse-names&quot;:false,&quot;dropping-particle&quot;:&quot;&quot;,&quot;non-dropping-particle&quot;:&quot;&quot;},{&quot;family&quot;:&quot;Xu&quot;,&quot;given&quot;:&quot;Tao&quot;,&quot;parse-names&quot;:false,&quot;dropping-particle&quot;:&quot;&quot;,&quot;non-dropping-particle&quot;:&quot;&quot;},{&quot;family&quot;:&quot;Benitz&quot;,&quot;given&quot;:&quot;M A&quot;,&quot;parse-names&quot;:false,&quot;dropping-particle&quot;:&quot;&quot;,&quot;non-dropping-particle&quot;:&quot;&quot;},{&quot;family&quot;:&quot;Lackner&quot;,&quot;given&quot;:&quot;M A&quot;,&quot;parse-names&quot;:false,&quot;dropping-particle&quot;:&quot;&quot;,&quot;non-dropping-particle&quot;:&quot;&quot;},{&quot;family&quot;:&quot;Schmidt&quot;,&quot;given&quot;:&quot;D P&quot;,&quot;parse-names&quot;:false,&quot;dropping-particle&quot;:&quot;&quot;,&quot;non-dropping-particle&quot;:&quot;&quot;},{&quot;family&quot;:&quot;Kumar&quot;,&quot;given&quot;:&quot;Vinod&quot;,&quot;parse-names&quot;:false,&quot;dropping-particle&quot;:&quot;&quot;,&quot;non-dropping-particle&quot;:&quot;&quot;},{&quot;family&quot;:&quot;Shrivastava&quot;,&quot;given&quot;:&quot;R L&quot;,&quot;parse-names&quot;:false,&quot;dropping-particle&quot;:&quot;&quot;,&quot;non-dropping-particle&quot;:&quot;&quot;},{&quot;family&quot;:&quot;Untawale&quot;,&quot;given&quot;:&quot;S P&quot;,&quot;parse-names&quot;:false,&quot;dropping-particle&quot;:&quot;&quot;,&quot;non-dropping-particle&quot;:&quot;&quot;},{&quot;family&quot;:&quot;Sharma&quot;,&quot;given&quot;:&quot;Abhay Abhishek&quot;,&quot;parse-names&quot;:false,&quot;dropping-particle&quot;:&quot;&quot;,&quot;non-dropping-particle&quot;:&quot;&quot;},{&quot;family&quot;:&quot;Pareek&quot;,&quot;given&quot;:&quot;Vishnu&quot;,&quot;parse-names&quot;:false,&quot;dropping-particle&quot;:&quot;&quot;,&quot;non-dropping-particle&quot;:&quot;&quot;},{&quot;family&quot;:&quot;Zhang&quot;,&quot;given&quot;:&quot;Dongke&quot;,&quot;parse-names&quot;:false,&quot;dropping-particle&quot;:&quot;&quot;,&quot;non-dropping-particle&quot;:&quot;&quot;}],&quot;container-title&quot;:&quot;Renewable and Sustainable Energy Reviews&quot;,&quot;ISSN&quot;:&quot;1364-0321&quot;,&quot;issued&quot;:{&quot;date-parts&quot;:[[2015]]},&quot;abstract&quot;:&quot;Abstract A recent study suggested that buildings globally consume up to 40% of energy and responsible for half of world greenhouse gas emission. Introducing life cycle assessment (LCA) to the building industry is important because it can measure every environmental impact involved in every process from cradle to grave systematically. Within the last decade, research on LCA has increased covering from construction process to manufacturing of building materials. The methods to assess buildings are diverse as buildings have different functions, materials, sizes and locations. The aim of this article is to review the LCA methods and to distinguish phases and materials that affect significantly to environment. The findings show the methods are based on ISO 14040 series with variance to suit different scopes, aims and limitations. The operational phase is identified to consume the highest energy and concrete responsible for the highest embodied energy. The findings also suggested that building material with lower embodied energy does not necessarily have lower life cycle energy. Therefore, implementation of LCA can determine and mitigate the environmental impacts in the development stage thus promoting sustainability in building industry.&quot;,&quot;volume&quot;:&quot;52&quot;,&quot;container-title-short&quot;:&quot;&quot;},&quot;isTemporary&quot;:false}]},{&quot;citationID&quot;:&quot;MENDELEY_CITATION_eb00fe47-a95b-406f-be7f-6f9e5c65550d&quot;,&quot;properties&quot;:{&quot;noteIndex&quot;:0},&quot;isEdited&quot;:false,&quot;manualOverride&quot;:{&quot;isManuallyOverridden&quot;:false,&quot;citeprocText&quot;:&quot;(Adghim et al., 2022; Ma et al., 2020)&quot;,&quot;manualOverrideText&quot;:&quot;&quot;},&quot;citationTag&quot;:&quot;MENDELEY_CITATION_v3_eyJjaXRhdGlvbklEIjoiTUVOREVMRVlfQ0lUQVRJT05fZWIwMGZlNDctYTk1Yi00MDZmLWJlN2YtNmY5ZTVjNjU1NTBkIiwicHJvcGVydGllcyI6eyJub3RlSW5kZXgiOjB9LCJpc0VkaXRlZCI6ZmFsc2UsIm1hbnVhbE92ZXJyaWRlIjp7ImlzTWFudWFsbHlPdmVycmlkZGVuIjpmYWxzZSwiY2l0ZXByb2NUZXh0IjoiKEFkZ2hpbSBldCBhbC4sIDIwMjI7IE1hIGV0IGFsLiwgMjAyMCkiLCJtYW51YWxPdmVycmlkZVRleHQiOiIifSwiY2l0YXRpb25JdGVtcyI6W3siaWQiOiI3MWU0N2E3ZS00YTIyLTM1YWMtOTBiOS0zOTRhODdkZGI0M2UiLCJpdGVtRGF0YSI6eyJ0eXBlIjoiYXJ0aWNsZS1qb3VybmFsIiwiaWQiOiI3MWU0N2E3ZS00YTIyLTM1YWMtOTBiOS0zOTRhODdkZGI0M2UiLCJ0aXRsZSI6IlBvc3QtaHlkcm9seXNpcyBhbW1vbmlhIHN0cmlwcGluZyBhcyBhIG5ldyBhcHByb2FjaCB0byBlbmhhbmNlIHRoZSB0d28tc3RhZ2UgYW5hZXJvYmljIGRpZ2VzdGlvbiBvZiBwb3VsdHJ5IG1hbnVyZTogT3B0aW1pemF0aW9uIGFuZCBzdGF0aXN0aWNhbCBtb2RlbGxpbmciLCJhdXRob3IiOlt7ImZhbWlseSI6IkFkZ2hpbSIsImdpdmVuIjoiTW9oYW1hZCIsInBhcnNlLW5hbWVzIjpmYWxzZSwiZHJvcHBpbmctcGFydGljbGUiOiIiLCJub24tZHJvcHBpbmctcGFydGljbGUiOiIifSx7ImZhbWlseSI6IlNhcnRhaiIsImdpdmVuIjoiTWFqaWQiLCJwYXJzZS1uYW1lcyI6ZmFsc2UsImRyb3BwaW5nLXBhcnRpY2xlIjoiIiwibm9uLWRyb3BwaW5nLXBhcnRpY2xlIjoiIn0seyJmYW1pbHkiOiJBYmRlaGFnaCIsImdpdmVuIjoiTmlsb29mYXIiLCJwYXJzZS1uYW1lcyI6ZmFsc2UsImRyb3BwaW5nLXBhcnRpY2xlIjoiIiwibm9uLWRyb3BwaW5nLXBhcnRpY2xlIjoiIn1dLCJjb250YWluZXItdGl0bGUiOiJKb3VybmFsIG9mIEVudmlyb25tZW50YWwgTWFuYWdlbWVudCIsImNvbnRhaW5lci10aXRsZS1zaG9ydCI6IkogRW52aXJvbiBNYW5hZ2UiLCJET0kiOiIxMC4xMDE2L2ouamVudm1hbi4yMDIyLjExNTcxNyIsIklTU04iOiIxMDk1ODYzMCIsImlzc3VlZCI6eyJkYXRlLXBhcnRzIjpbWzIwMjJdXX0sImFic3RyYWN0IjoiUG9zdC1oeWRyb2x5c2lzIGFtbW9uaWEgc3RyaXBwaW5nIHdhcyBpbnZlc3RpZ2F0ZWQgYXMgYSBuZXcgYXBwcm9hY2ggdG8gZW5oYW5jZSB0aGUgbWV0aGFuZSBwb3RlbnRpYWwgb2YgaGlnaCBhbW1vbmlhIHN1YnN0cmF0ZXMsIHN1Y2ggYXMgcG91bHRyeSBtYW51cmUuIFRoZSBvYmplY3RpdmUgb2YgdGhlIHByb3Bvc2VkIGFwcHJvYWNoIGlzIHRvIGFkZHJlc3Mgc29tZSBvZiB0aGUgbm90aWNlYWJsZSBkaXNhZHZhbnRhZ2VzIGluIHRoZSBleGlzdGluZyBhbW1vbmlhLXN0cmlwcGluZyB0ZWNobmlxdWVzIGkuZS4sIHRyZWF0bWVudCBvZiByYXcgc2FtcGxlcyBhbmQgc2lkZS1zdHJlYW0gc3RyaXBwaW5nLiBQb3VsdHJ5IG1hbnVyZSAoUE0pIGFuZCBhIGNvLXN1YnN0cmF0ZSAobWl4ZWQgd2FzdGVzIGZyb20gYSBjaGVlc2UgZmFjdG9yeSBhbmQgYSBjb2ZmZWUgaG91c2UsIHJlZmVycmVkIHRvIGFzIE1TKSBjaGFyYWN0ZXJpemVkIGJ5IGEgaGlnaCBjYXJib24tdG8tbml0cm9nZW4gcmF0aW8gd2VyZSBtaXhlZCBhdCBmaXZlIGRpZmZlcmVudCByYXRpb3M6IFBNOk1TIG9mIDEwMDowLCA3NToyNSwgNTA6NTAsIDI1Ojc1LCBhbmQgMDoxMDAuIFNhbXBsZXMgd2VyZSBoeWRyb2x5emVkIGZvciBzaXggZGF5cyB0byBwcm9tb3RlIGFtbW9uaWEgY29udmVyc2lvbiBmcm9tIG9yZ2FuaWMgbml0cm9nZW4gYW5kIHRoZW4gdGhlIHNhbXBsZXMgd2l0aCBoaWdoZXIgYW1tb25pYSBsZXZlbHMgKD4yMDAwIG1nIE5IM+KAk04vTCkgd2VyZSBzdHJpcHBlZCB3aXRoIGFpciBhdCBpbml0aWFsIHBIIHZhbHVlcyBvZiA5IGFuZCAxMCBhbmQgdGVtcGVyYXR1cmVzIG9mIDQwIGFuZCA1NSDCsEMuIEJpb2NoZW1pY2FsIG1ldGhhbmUgcG90ZW50aWFsIChCTVApIHRlc3QgcmVzdWx0cyBzaG93ZWQgdGhhdCBwb3N0LWh5ZHJvbHlzaXMgYW1tb25pYSBzdHJpcHBpbmcgaGFkIGFsbGV2aWF0ZWQgYW1tb25pYSBpbmhpYml0aW9uIGFuZCBpbXByb3ZlZCBtZXRoYW5lIHBvdGVudGlhbCB1cCB0byAyMDAlIHdoZW4gY29tcGFyZWQgd2l0aCB1bnRyZWF0ZWQgc2FtcGxlcy4gVGhlIGFtbW9uaWEgcmVtb3ZhbCBlZmZpY2llbmN5IHdhcyBtb3N0bHkgYWZmZWN0ZWQgYnkgcEguIE9uIHRoZSBvdGhlciBoYW5kLCBtZXRoYW5lIHBvdGVudGlhbCB3YXMgaGlnaGVzdCBpbiB0aGUgc2FtcGxlcyB0cmVhdGVkIGF0IGEgaGlnaGVyIHRlbXBlcmF0dXJlIGFzIHRoZWlyIGJpb2RlZ3JhZGFiaWxpdHkgd2FzIGVuaGFuY2VkIHdoZW4gY29tcGFyZWQgd2l0aCB0aGUgc2FtcGxlcyB0cmVhdGVkIGF0IGxvd2VyIHRlbXBlcmF0dXJlcy4gUG9zdC1CTVAgY2hhcmFjdGVyaXphdGlvbiBzaG93ZWQgdGhhdCB0aGUgcHJvcG9zZWQgYXBwcm9hY2ggaGFkIGFsc28gbGltaXRlZCB0aGUgaW5jcmVhc2Ugb2YgYW1tb25pYSBpbiB0aGUgZGlnZXN0YXRlIHdoaWNoIGVuc3VyZWQgcHJvcGVyIGdyb3d0aCBvZiBtZXRoYW5vZ2VuaWMgbWljcm9vcmdhbmlzbXMuIiwidm9sdW1lIjoiMzE5In0sImlzVGVtcG9yYXJ5IjpmYWxzZX0seyJpZCI6IjJlMTc1ZTBkLTgzZTktMzJkZS1iMmFhLWFiMDFlM2FlYTYzNCIsIml0ZW1EYXRhIjp7InR5cGUiOiJhcnRpY2xlIiwiaWQiOiIyZTE3NWUwZC04M2U5LTMyZGUtYjJhYS1hYjAxZTNhZWE2MzQiLCJ0aXRsZSI6Ik1ldGhhbmUgeWllbGRzIGR1cmluZyBhbmFlcm9iaWMgY28tZGlnZXN0aW9uIG9mIGFuaW1hbCBtYW51cmUgd2l0aCBvdGhlciBmZWVkc3RvY2tzOiBBIG1ldGEtYW5hbHlzaXMiLCJhdXRob3IiOlt7ImZhbWlseSI6Ik1hIiwiZ2l2ZW4iOiJHdWlsaW5nIiwicGFyc2UtbmFtZXMiOmZhbHNlLCJkcm9wcGluZy1wYXJ0aWNsZSI6IiIsIm5vbi1kcm9wcGluZy1wYXJ0aWNsZSI6IiJ9LHsiZmFtaWx5IjoiTmRlZ3dhIiwiZ2l2ZW4iOiJQaXVzIiwicGFyc2UtbmFtZXMiOmZhbHNlLCJkcm9wcGluZy1wYXJ0aWNsZSI6IiIsIm5vbi1kcm9wcGluZy1wYXJ0aWNsZSI6IiJ9LHsiZmFtaWx5IjoiSGFycmlzb24iLCJnaXZlbiI6Ikpvc2VwaCBILiIsInBhcnNlLW5hbWVzIjpmYWxzZSwiZHJvcHBpbmctcGFydGljbGUiOiIiLCJub24tZHJvcHBpbmctcGFydGljbGUiOiIifSx7ImZhbWlseSI6IkNoZW4iLCJnaXZlbiI6IllhbnRpbmciLCJwYXJzZS1uYW1lcyI6ZmFsc2UsImRyb3BwaW5nLXBhcnRpY2xlIjoiIiwibm9uLWRyb3BwaW5nLXBhcnRpY2xlIjoiIn1dLCJjb250YWluZXItdGl0bGUiOiJTY2llbmNlIG9mIHRoZSBUb3RhbCBFbnZpcm9ubWVudCIsIkRPSSI6IjEwLjEwMTYvai5zY2l0b3RlbnYuMjAyMC4xMzgyMjQiLCJJU1NOIjoiMTg3OTEwMjYiLCJpc3N1ZWQiOnsiZGF0ZS1wYXJ0cyI6W1syMDIwXV19LCJhYnN0cmFjdCI6IkFuYWVyb2JpYyBjby1kaWdlc3Rpb24gb2YgYW5pbWFsIG1hbnVyZSB3aXRoIG90aGVyIGZlZWRzdG9ja3MgKGFrYSBjby1kaWdlc3Rpb24pIGlzIGluY3JlYXNpbmdseSBiZWluZyB1c2VkIHRvIGVuaGFuY2UgbWV0aGFuZSB5aWVsZCBhbmQgb3JnYW5pYyB3YXN0ZSBtYW5hZ2VtZW50LiBUaGUgYmVuZWZpdHMgYWNjcnVpbmcgZnJvbSBjby1kaWdlc3Rpb25zIGNvbXBhcmVkIHRvIG1vbm8tZGlnZXN0aW9ucywgaG93ZXZlciwgdmFyeSBncmVhdGx5IGluIHRoZSBsaXRlcmF0dXJlLiBUaGUgZ29hbCBvZiB0aGlzIHJlc2VhcmNoIHdhcyB0byB1c2UgbWV0YS1hbmFseXNpcyB0byBjcml0aWNhbGx5IGNvbXBhcmUgbWV0aGFuZSB5aWVsZHMgYmV0d2VlbiBtb25vLSBhbmQgY28tZGlnZXN0aW9ucyBhbmQgaWRlbnRpZnkgcmVsZXZhbnQgZmFjdG9ycyAoY28tc3Vic3RyYXRlIHR5cGUsIHN1YnN0cmF0ZSBkb3NlLCBjYXJib24gdG8gbml0cm9nZW4gKEMvTikgcmF0aW8sIHZvbGF0aWxlIHNvbGlkcyAoVlMpLCBzdWJzdHJhdGUgcEgsIG9yZ2FuaWMgbG9hZGluZyByYXRlIChPTFIpLCBhbmQgaHlkcmF1bGljIHJldGVudGlvbiB0aW1lIChIUlQpKSBjb250cmlidXRpbmcgdG8gbWV0aGFuZSB5aWVsZC4gUHVibGlzaGVkIHN0dWRpZXMgKG4gPSA2NCByZXByZXNlbnRpbmcgMzg0IGNhc2Utc3R1ZGllcykgd2l0aCBzdWZmaWNpZW50IGRldGFpbCBvbiBtZXRoYW5lIHlpZWxkIHdlcmUgaWRlbnRpZmllZCBmb3IgdGhlIG1ldGEtYW5hbHlzaXMuIEFuYWx5c2lzIGluZGljYXRlZCB0aGF0IGNvLWRpZ2VzdGlvbiBvZiBhbmltYWwgbWFudXJlIHdpdGggb3RoZXIgZmVlZHN0b2NrcyBzaWduaWZpY2FudGx5IGluY3JlYXNlZCBtZXRoYW5lIHlpZWxkICgyNDkgTCBrZ+KIkjFbVlNdKSwgY29tcGFyZWQgd2l0aCBhbmFlcm9iaWMgbW9uby1kaWdlc3Rpb24gb2YgYW5pbWFsIG1hbnVyZSAoMTcxIEwga2fiiJIxW1ZTXSkuIFNpbWlsYXIgbWV0aGFuZSB5aWVsZHMgaW5jcmVhc2VzICg0N+KAkzU3IEwga2fiiJIxW1ZTXSkgd2VyZSBvYnRhaW5lZCBmcm9tIGNvLWRpZ2VzdGlvbnMgaW4gYmF0Y2ggcmVhY3RvcnMgb2Ygc3dpbmUgKDIzOOKAkzI4NyBMIGtn4oiSMVtWU10pLCBwb3VsdHJ5ICgyMTPigJMyNjAgTCBrZ+KIkjFbVlNdKSwgYW5kIGNhdHRsZSBtYW51cmUgKDE0N+KAkzIwNCBMIGtn4oiSMVtWU10pLiBJbiBjb250aW51b3VzIGRpZ2VzdGVycyBvZiBjYXR0bGUgbWFudXJlICgxNzXigJMyOTkgTCBrZ+KIkjFbVlNdKSBjby1kaWdlc3Rpb24gaGFkIHRoZSBncmVhdGVzdCBtZXRoYW5lIHlpZWxkIGltcHJvdmVtZW50IG9mIDEyNCBMIGtn4oiSMVtWU10sIHN3aW5lIG1hbnVyZSAoMjEy4oCTMzIyIEwga2fiiJIxW1ZTXSkgY28tZGlnZXN0aW9uIHJhbmtlZCBzZWNvbmQgd2l0aCAxMTAgTCBrZ+KIkjFbVlNdLCBhbmQgcG91bHRyeSBtYW51cmUgcmFua2VkIHRoaXJkIHdpdGggNzAgTCBrZ+KIkjFbVlNdLiBJbXByb3ZlZCBtZXRoYW5lIHlpZWxkIHdlcmUgb2J0YWluZWQgYXQgb3B0aW11bSBDL04gcmF0aW8gcmFuZ2luZyBmcm9tIDI2IHRvIDM0LiBUaGUgcmVzcGVjdGl2ZSBvcHRpbXVtIE9MUiBmb3IgY28tZGlnZXN0aW9uIG9mIHN3aW5lLCBwb3VsdHJ5LCBhbmQgY2F0dGxlIG1hbnVyZSB3ZXJlIDEuMiwgMS40IGFuZCAzLjQga2cgVlMgbeKIkjMgZOKIkjEsIHdoaWxlIHRoZSByZWNvbW1lbmRlZCBIUlQgd2FzIDMw4oCTNDAgZC4gVGFrZW4gdG9nZXRoZXIsIGFuYWVyb2JpYyBjby1kaWdlc3Rpb24gb2YgYW5pbWFsIG1hbnVyZSB3aXRoIG90aGVyIGZlZWRzdG9jayBzaWduaWZpY2FudGx5IGltcHJvdmVkIGFuYWVyb2JpYyBkaWdlc3Rpb24uIEZhY3RvcnMgY29udHJpYnV0aW5nIHRvIG1ldGhhbmUgeWllbGRzIGluY2x1ZGVkOiBzdWJzdHJhdGUtdHlwZSBhbmQgZG9zZSwgVlMsIEMvTiwgT0xSLCBhbmQgSFJULiIsInZvbHVtZSI6IjcyOCIsImNvbnRhaW5lci10aXRsZS1zaG9ydCI6IiJ9LCJpc1RlbXBvcmFyeSI6ZmFsc2V9XX0=&quot;,&quot;citationItems&quot;:[{&quot;id&quot;:&quot;71e47a7e-4a22-35ac-90b9-394a87ddb43e&quot;,&quot;itemData&quot;:{&quot;type&quot;:&quot;article-journal&quot;,&quot;id&quot;:&quot;71e47a7e-4a22-35ac-90b9-394a87ddb43e&quot;,&quot;title&quot;:&quot;Post-hydrolysis ammonia stripping as a new approach to enhance the two-stage anaerobic digestion of poultry manure: Optimization and statistical modelling&quot;,&quot;author&quot;:[{&quot;family&quot;:&quot;Adghim&quot;,&quot;given&quot;:&quot;Mohamad&quot;,&quot;parse-names&quot;:false,&quot;dropping-particle&quot;:&quot;&quot;,&quot;non-dropping-particle&quot;:&quot;&quot;},{&quot;family&quot;:&quot;Sartaj&quot;,&quot;given&quot;:&quot;Majid&quot;,&quot;parse-names&quot;:false,&quot;dropping-particle&quot;:&quot;&quot;,&quot;non-dropping-particle&quot;:&quot;&quot;},{&quot;family&quot;:&quot;Abdehagh&quot;,&quot;given&quot;:&quot;Niloofar&quot;,&quot;parse-names&quot;:false,&quot;dropping-particle&quot;:&quot;&quot;,&quot;non-dropping-particle&quot;:&quot;&quot;}],&quot;container-title&quot;:&quot;Journal of Environmental Management&quot;,&quot;container-title-short&quot;:&quot;J Environ Manage&quot;,&quot;DOI&quot;:&quot;10.1016/j.jenvman.2022.115717&quot;,&quot;ISSN&quot;:&quot;10958630&quot;,&quot;issued&quot;:{&quot;date-parts&quot;:[[2022]]},&quot;abstract&quot;:&quot;Post-hydrolysis ammonia stripping was investigated as a new approach to enhance the methane potential of high ammonia substrates, such as poultry manure. The objective of the proposed approach is to address some of the noticeable disadvantages in the existing ammonia-stripping techniques i.e., treatment of raw samples and side-stream stripping. Poultry manure (PM) and a co-substrate (mixed wastes from a cheese factory and a coffee house, referred to as MS) characterized by a high carbon-to-nitrogen ratio were mixed at five different ratios: PM:MS of 100:0, 75:25, 50:50, 25:75, and 0:100. Samples were hydrolyzed for six days to promote ammonia conversion from organic nitrogen and then the samples with higher ammonia levels (&gt;2000 mg NH3–N/L) were stripped with air at initial pH values of 9 and 10 and temperatures of 40 and 55 °C. Biochemical methane potential (BMP) test results showed that post-hydrolysis ammonia stripping had alleviated ammonia inhibition and improved methane potential up to 200% when compared with untreated samples. The ammonia removal efficiency was mostly affected by pH. On the other hand, methane potential was highest in the samples treated at a higher temperature as their biodegradability was enhanced when compared with the samples treated at lower temperatures. Post-BMP characterization showed that the proposed approach had also limited the increase of ammonia in the digestate which ensured proper growth of methanogenic microorganisms.&quot;,&quot;volume&quot;:&quot;319&quot;},&quot;isTemporary&quot;:false},{&quot;id&quot;:&quot;2e175e0d-83e9-32de-b2aa-ab01e3aea634&quot;,&quot;itemData&quot;:{&quot;type&quot;:&quot;article&quot;,&quot;id&quot;:&quot;2e175e0d-83e9-32de-b2aa-ab01e3aea634&quot;,&quot;title&quot;:&quot;Methane yields during anaerobic co-digestion of animal manure with other feedstocks: A meta-analysis&quot;,&quot;author&quot;:[{&quot;family&quot;:&quot;Ma&quot;,&quot;given&quot;:&quot;Guiling&quot;,&quot;parse-names&quot;:false,&quot;dropping-particle&quot;:&quot;&quot;,&quot;non-dropping-particle&quot;:&quot;&quot;},{&quot;family&quot;:&quot;Ndegwa&quot;,&quot;given&quot;:&quot;Pius&quot;,&quot;parse-names&quot;:false,&quot;dropping-particle&quot;:&quot;&quot;,&quot;non-dropping-particle&quot;:&quot;&quot;},{&quot;family&quot;:&quot;Harrison&quot;,&quot;given&quot;:&quot;Joseph H.&quot;,&quot;parse-names&quot;:false,&quot;dropping-particle&quot;:&quot;&quot;,&quot;non-dropping-particle&quot;:&quot;&quot;},{&quot;family&quot;:&quot;Chen&quot;,&quot;given&quot;:&quot;Yanting&quot;,&quot;parse-names&quot;:false,&quot;dropping-particle&quot;:&quot;&quot;,&quot;non-dropping-particle&quot;:&quot;&quot;}],&quot;container-title&quot;:&quot;Science of the Total Environment&quot;,&quot;DOI&quot;:&quot;10.1016/j.scitotenv.2020.138224&quot;,&quot;ISSN&quot;:&quot;18791026&quot;,&quot;issued&quot;:{&quot;date-parts&quot;:[[2020]]},&quot;abstract&quot;:&quot;Anaerobic co-digestion of animal manure with other feedstocks (aka co-digestion) is increasingly being used to enhance methane yield and organic waste management. The benefits accruing from co-digestions compared to mono-digestions, however, vary greatly in the literature. The goal of this research was to use meta-analysis to critically compare methane yields between mono- and co-digestions and identify relevant factors (co-substrate type, substrate dose, carbon to nitrogen (C/N) ratio, volatile solids (VS), substrate pH, organic loading rate (OLR), and hydraulic retention time (HRT)) contributing to methane yield. Published studies (n = 64 representing 384 case-studies) with sufficient detail on methane yield were identified for the meta-analysis. Analysis indicated that co-digestion of animal manure with other feedstocks significantly increased methane yield (249 L kg−1[VS]), compared with anaerobic mono-digestion of animal manure (171 L kg−1[VS]). Similar methane yields increases (47–57 L kg−1[VS]) were obtained from co-digestions in batch reactors of swine (238–287 L kg−1[VS]), poultry (213–260 L kg−1[VS]), and cattle manure (147–204 L kg−1[VS]). In continuous digesters of cattle manure (175–299 L kg−1[VS]) co-digestion had the greatest methane yield improvement of 124 L kg−1[VS], swine manure (212–322 L kg−1[VS]) co-digestion ranked second with 110 L kg−1[VS], and poultry manure ranked third with 70 L kg−1[VS]. Improved methane yield were obtained at optimum C/N ratio ranging from 26 to 34. The respective optimum OLR for co-digestion of swine, poultry, and cattle manure were 1.2, 1.4 and 3.4 kg VS m−3 d−1, while the recommended HRT was 30–40 d. Taken together, anaerobic co-digestion of animal manure with other feedstock significantly improved anaerobic digestion. Factors contributing to methane yields included: substrate-type and dose, VS, C/N, OLR, and HRT.&quot;,&quot;volume&quot;:&quot;728&quot;,&quot;container-title-short&quot;:&quot;&quot;},&quot;isTemporary&quot;:false}]},{&quot;citationID&quot;:&quot;MENDELEY_CITATION_921f244e-34df-4b6e-af5d-74a6a3545db2&quot;,&quot;properties&quot;:{&quot;noteIndex&quot;:0},&quot;isEdited&quot;:false,&quot;manualOverride&quot;:{&quot;isManuallyOverridden&quot;:false,&quot;citeprocText&quot;:&quot;(Prapinagsorn et al., 2017; Sfez et al., 2017; Sidra et al., 2018)&quot;,&quot;manualOverrideText&quot;:&quot;&quot;},&quot;citationTag&quot;:&quot;MENDELEY_CITATION_v3_eyJjaXRhdGlvbklEIjoiTUVOREVMRVlfQ0lUQVRJT05fOTIxZjI0NGUtMzRkZi00YjZlLWFmNWQtNzRhNmEzNTQ1ZGIyIiwicHJvcGVydGllcyI6eyJub3RlSW5kZXgiOjB9LCJpc0VkaXRlZCI6ZmFsc2UsIm1hbnVhbE92ZXJyaWRlIjp7ImlzTWFudWFsbHlPdmVycmlkZGVuIjpmYWxzZSwiY2l0ZXByb2NUZXh0IjoiKFByYXBpbmFnc29ybiBldCBhbC4sIDIwMTc7IFNmZXogZXQgYWwuLCAyMDE3OyBTaWRyYSBldCBhbC4sIDIwMTgpIiwibWFudWFsT3ZlcnJpZGVUZXh0IjoiIn0sImNpdGF0aW9uSXRlbXMiOlt7ImlkIjoiMGJmOWIzMDEtZGFkNi0zMGFmLWIyMjktYmExNDNhZjBjNTRlIiwiaXRlbURhdGEiOnsidHlwZSI6ImFydGljbGUtam91cm5hbCIsImlkIjoiMGJmOWIzMDEtZGFkNi0zMGFmLWIyMjktYmExNDNhZjBjNTRlIiwidGl0bGUiOiJDby1kaWdlc3Rpb24gb2YgbmFwaWVyIGdyYXNzIGFuZCBpdHMgc2lsYWdlIHdpdGggY293IGR1bmcgZm9yIG1ldGhhbmUgcHJvZHVjdGlvbiIsImF1dGhvciI6W3siZmFtaWx5IjoiUHJhcGluYWdzb3JuIiwiZ2l2ZW4iOiJXaXBhIiwicGFyc2UtbmFtZXMiOmZhbHNlLCJkcm9wcGluZy1wYXJ0aWNsZSI6IiIsIm5vbi1kcm9wcGluZy1wYXJ0aWNsZSI6IiJ9LHsiZmFtaWx5IjoiU2l0dGlqdW5kYSIsImdpdmVuIjoiU3VyZWV3YW4iLCJwYXJzZS1uYW1lcyI6ZmFsc2UsImRyb3BwaW5nLXBhcnRpY2xlIjoiIiwibm9uLWRyb3BwaW5nLXBhcnRpY2xlIjoiIn0seyJmYW1pbHkiOiJSZXVuZ3NhbmciLCJnaXZlbiI6IkFsaXNzYXJhIiwicGFyc2UtbmFtZXMiOmZhbHNlLCJkcm9wcGluZy1wYXJ0aWNsZSI6IiIsIm5vbi1kcm9wcGluZy1wYXJ0aWNsZSI6IiJ9XSwiY29udGFpbmVyLXRpdGxlIjoiRW5lcmdpZXMiLCJjb250YWluZXItdGl0bGUtc2hvcnQiOiJFbmVyZ2llcyAoQmFzZWwpIiwiRE9JIjoiMTAuMzM5MC9lbjEwMTAxNjU0IiwiSVNTTiI6IjE5OTYxMDczIiwiaXNzdWVkIjp7ImRhdGUtcGFydHMiOltbMjAxN11dfSwiYWJzdHJhY3QiOiJNZXRoYW5lIHByb2R1Y3Rpb24gZnJvbSBjby1kaWdlc3Rpb24gb2YgZ3Jhc3Mgd2l0aCBjb3cgZHVuZyBhbmQgc2lsYWdlIHdpdGggY293IGR1bmcgd2FzIGNvbmR1Y3RlZCBieSBhIGJpb2F1Z21lbnRhdGlvbiB0ZWNobmlxdWUuIEZvciBzZWxmLWZlcm1lbnRhdGlvbiwgbWF4aW11bSBtZXRoYW5lIHlpZWxkIChNWSkgb2YgMTc2LjY2IGFuZCAxODQuOTQgbUwgQ0g0L2ctVlNhZGRlZCB3ZXJlIGFjaGlldmVkIGF0IGEgcmF0aW8gb2YgZ3Jhc3MgdG8gY293IGR1bmcgYW5kIHNpbGFnZSB0byBjb3cgZHVuZyBvZiAxOjEsIHJlc3BlY3RpdmVseS4gQSBoaWdoZXIgbWF4aW11bSBNWSBvZiAxNzkuNTkgYW5kIDIwOC4xMSBtTCBDSDQvZy1WU2FkZGVkIHdhcyBvYnRhaW5lZCBmcm9tIGNvLWRpZ2VzdGlvbiBvZiBncmFzcyB3aXRoIGNvdyBkdW5nIGFuZCBzaWxhZ2Ugd2l0aCBjb3cgZHVuZyBiaW9hdWdtZW50ZWQgd2l0aCBhbmFlcm9iaWMgc2x1ZGdlIGF0IGEgcmF0aW8gb2YgMzoxLiBUaGUgc29saWQgcmVzaWR1ZSBsZWZ0IG92ZXIgYWZ0ZXIgY28tZGlnZXN0aW9uIGF0IGEgcmF0aW8gb2YgMzoxIHdhcyBwcmV0cmVhdGVkIGJ5IGFsa2FsaW5lIHBsdXMgZW56eW1lIGJlZm9yZSB1c2VkIHRvIHByb2R1Y2UgbWV0aGFuZSBhbmQgYSBtYXhpbXVtIE1ZIG9mIDMzMy42MyBhbmQgMzAxLjM4IG1MIENINC9nLVZTYWRkZWQsIHJlc3BlY3RpdmVseSwgd2FzIGFjaGlldmVkLiBPdmVyYWxsIHBvd2VyIGdlbmVyYXRlZCBmcm9tIGNvLWRpZ2VzdGlvbiBvZiBncmFzcyB3aXRoIGNvdyBkdW5nIHBsdXMgcHJldHJlYXRlZCBzb2xpZCByZXNpZHVlcyBhbmQgY28tZGlnZXN0aW9uIG9mIHNpbGFnZSB3aXRoIGNvdyBkdW5nIHBsdXMgcHJldHJlYXRlZCBzb2xpZCByZXNpZHVlcyB3ZXJlIDAuMDM5NyBhbmQgMC4wMDcgd2F0dCwgcmVzcGVjdGl2ZWx5LiIsImlzc3VlIjoiMTAiLCJ2b2x1bWUiOiIxMCJ9LCJpc1RlbXBvcmFyeSI6ZmFsc2V9LHsiaWQiOiI5YTU3YzdhYy03NGQ5LTNlMmUtYmQ0Mi00Nzc5OGEwN2M3OWYiLCJpdGVtRGF0YSI6eyJ0eXBlIjoiYXJ0aWNsZS1qb3VybmFsIiwiaWQiOiI5YTU3YzdhYy03NGQ5LTNlMmUtYmQ0Mi00Nzc5OGEwN2M3OWYiLCJ0aXRsZSI6IkNvLWRpZ2VzdGlvbiBvZiByaWNlIHN0cmF3IGFuZCBjb3cgZHVuZyB0byBzdXBwbHkgY29va2luZyBmdWVsIGFuZCBmZXJ0aWxpemVycyBpbiBydXJhbCBJbmRpYTogSW1wYWN0IG9uIGh1bWFuIGhlYWx0aCwgcmVzb3VyY2UgZmxvd3MgYW5kIGNsaW1hdGUgY2hhbmdlIiwiYXV0aG9yIjpbeyJmYW1pbHkiOiJTZmV6IiwiZ2l2ZW4iOiJTb3BoaWUiLCJwYXJzZS1uYW1lcyI6ZmFsc2UsImRyb3BwaW5nLXBhcnRpY2xlIjoiIiwibm9uLWRyb3BwaW5nLXBhcnRpY2xlIjoiIn0seyJmYW1pbHkiOiJNZWVzdGVyIiwiZ2l2ZW4iOiJTdGV2ZW4iLCJwYXJzZS1uYW1lcyI6ZmFsc2UsImRyb3BwaW5nLXBhcnRpY2xlIjoiIiwibm9uLWRyb3BwaW5nLXBhcnRpY2xlIjoiRGUifSx7ImZhbWlseSI6IkRld3VsZiIsImdpdmVuIjoiSm8iLCJwYXJzZS1uYW1lcyI6ZmFsc2UsImRyb3BwaW5nLXBhcnRpY2xlIjoiIiwibm9uLWRyb3BwaW5nLXBhcnRpY2xlIjoiIn1dLCJjb250YWluZXItdGl0bGUiOiJTY2llbmNlIG9mIHRoZSBUb3RhbCBFbnZpcm9ubWVudCIsIkRPSSI6IjEwLjEwMTYvai5zY2l0b3RlbnYuMjAxNy4wNy4xNTAiLCJJU1NOIjoiMTg3OTEwMjYiLCJpc3N1ZWQiOnsiZGF0ZS1wYXJ0cyI6W1syMDE3XV19LCJhYnN0cmFjdCI6IkFuYWVyb2JpYyBkaWdlc3Rpb24gb2YgY293IGR1bmcgd2l0aCBuZXcgZmVlZHN0b2NrIHN1Y2ggYXMgY3JvcCByZXNpZHVlcyB0byBpbmNyZWFzZSB0aGUgYmlvZ2FzIHBvdGVudGlhbCBpcyBhbiBvcHRpb24gdG8gaGVscCBvdmVyY29taW5nIHNldmVyYWwgaXNzdWVzIGZhY2VkIGJ5IEluZGlhLiBBbmFlcm9iaWMgZGlnZXN0aW9uIHByb3ZpZGVzIGJpb2dhcyB0aGF0IGNhbiByZXBsYWNlIGJpb21hc3MgY29va2luZyBmdWVscyBhbmQgcmVkdWNlIGluZG9vciBhaXIgcG9sbHV0aW9uLiBJdCBhbHNvIHByb3ZpZGVzIGRpZ2VzdGF0ZSwgYSBmZXJ0aWxpemVyIHRoYXQgY2FuIGNvbnRyaWJ1dGUgdG8gY29tcGVuc2F0ZSBudXRyaWVudCBzaG9ydGFnZSBvbiBhZ3JpY3VsdHVyYWwgbGFuZC4gTW9yZW92ZXIsIGl0IGF2b2lkcyB0aGUgYnVybmluZyBvZiByaWNlIHN0cmF3IGluIHRoZSBmaWVsZHMgd2hpY2ggY29udHJpYnV0ZXMgdG8gYWlyIHBvbGx1dGlvbiBpbiBJbmRpYSBhbmQgY2xpbWF0ZSBjaGFuZ2UgZ2xvYmFsbHkuIE5vdCBvbmx5IHRoZSB0ZWNobmljYWwgYW5kIGVjb25vbWljYWwgZmVhc2liaWxpdHkgYnV0IGFsc28gdGhlIGVudmlyb25tZW50YWwgc3VzdGFpbmFiaWxpdHkgb2Ygc3VjaCBzeXN0ZW1zIG5lZWRzIHRvIGJlIGFzc2Vzc2VkLiBUaGUgcG90ZW50aWFsIGVmZmVjdHMgb2YgaW1wbGVtZW50aW5nIGNvbW11bml0eSBkaWdlc3RlcnMgY28tZGlnZXN0aW5nIGNvdyBkdW5nIGFuZCByaWNlIHN0cmF3IG9uIGNhcmJvbiBhbmQgbnV0cmllbnRzIGZsb3dzLCBodW1hbiBoZWFsdGgsIHJlc291cmNlIGVmZmljaWVuY3kgYW5kIGNsaW1hdGUgY2hhbmdlIGFyZSBhbmFseXplZCBieSBjb25kdWN0aW5nIGEgU3Vic3RhbmNlIEZsb3cgQW5hbHlzaXMgYW5kIGEgTGlmZSBDeWNsZSBBc3Nlc3NtZW50LiBUaGUgaW1wbGVtZW50YXRpb24gb2YgdGhlIHRlY2hub2xvZ3kgaXMgY29uc2lkZXJlZCBhdCB0aGUgbGV2ZWwgb2YgdGhlIHN0YXRlIG9mIENoaGF0dGlzZ2FyaC4gSW1wbGVtZW50aW5nIHRoaXMgc2NlbmFyaW8gcmVkdWNlcyB0aGUgZGVwZW5kZW5jeSBvZiB0aGUgcnVyYWwgY29tbXVuaXR5IHRvIG5pdHJvZ2VuIGFuZCBwaG9zcGhvcnVzIGZyb20gc3ludGhldGljIGZlcnRpbGl6ZXJzIG9ubHkgYnkgMC4xIGFuZCAxLjYlLCByZXNwZWN0aXZlbHksIGJ1dCB0aGUgZGVwZW5kZW5jeSBvZiBmYXJtZXJzIHRvIHBvdGFzc2l1bSBmcm9tIHN5bnRoZXRpYyBmZXJ0aWxpemVycyBieSAzMSUuIFRoZSBwcm9zcGVjdGl2ZSBzY2VuYXJpbyByZXR1cm5zIG1vcmUgb3JnYW5pYyBjYXJib24gdG8gYWdyaWN1bHR1cmFsIGxhbmQgYW5kIHRodXMgaGFzIGEgcG90ZW50aWFsIHBvc2l0aXZlIGVmZmVjdCBvbiBzb2lsIHF1YWxpdHkuIFRoZSBpbXBsZW1lbnRhdGlvbiBvZiB0aGUgcHJvc3BlY3RpdmUgc2NlbmFyaW8gY2FuIHJlZHVjZSB0aGUgaGVhbHRoIGltcGFjdCBvZiB0aGUgbG9jYWwgcG9wdWxhdGlvbiBieSA0OCUsIGluY3JlYXNlIHRoZSByZXNvdXJjZSBlZmZpY2llbmN5IG9mIHRoZSBzeXN0ZW0gYnkgNjAlIGFuZCBsb3dlciB0aGUgaW1wYWN0IG9uIGNsaW1hdGUgY2hhbmdlIGJ5IDEzJS4gVGhpcyBzdHVkeSBoaWdobGlnaHRzIHRoZSBsYXJnZSBwb3RlbnRpYWwgb2YgYW5hZXJvYmljIGRpZ2VzdGlvbiB0byBvdmVyY29tZSB0aGUgYWZvcmVtZW50aW9uZWQgaXNzdWVzIGZhY2VkIGJ5IEluZGlhLiBJdCBkZW1vbnN0cmF0ZXMgdGhlIG5lZWQgdG8gY291cGxlIGxvY2FsIGFuZCBnbG9iYWwgYXNzZXNzbWVudHMgYW5kIHRvIGNvbmR1Y3QgYW5hbHlzZXMgYXQgdGhlIHN1YnN0YW5jZSBsZXZlbCB0byBhc3Nlc3MgdGhlIHN1c3RhaW5hYmlsaXR5IG9mIHN1Y2ggc3lzdGVtcy4iLCJ2b2x1bWUiOiI2MDkiLCJjb250YWluZXItdGl0bGUtc2hvcnQiOiIifSwiaXNUZW1wb3JhcnkiOmZhbHNlfSx7ImlkIjoiNzQxOThmNGUtZWYzMy0zNjZkLWI4MDUtOWZhMGRkMGFjNDk0IiwiaXRlbURhdGEiOnsidHlwZSI6ImFydGljbGUtam91cm5hbCIsImlkIjoiNzQxOThmNGUtZWYzMy0zNjZkLWI4MDUtOWZhMGRkMGFjNDk0IiwidGl0bGUiOiJQcm9kdWN0aW9uIG9mIGJpb2dhcyBieSB0aGUgY28tZGlnZXN0aW9uIG9mIGNvdyBkdW5nIGFuZCBjcm9wIHJlc2lkdWUgYXQgVW5pdmVyc2l0eSBvZiB0aGUgUHVuamFiLCBMYWhvcmUsIFBha2lzdGFuIiwiYXV0aG9yIjpbeyJmYW1pbHkiOiJTaWRyYSIsImdpdmVuIjoiSWpheiBLaGFuIiwicGFyc2UtbmFtZXMiOmZhbHNlLCJkcm9wcGluZy1wYXJ0aWNsZSI6IiIsIm5vbi1kcm9wcGluZy1wYXJ0aWNsZSI6IiJ9LHsiZmFtaWx5IjoiU2hlaHJibm8iLCJnaXZlbiI6IkFmdGFiIiwicGFyc2UtbmFtZXMiOmZhbHNlLCJkcm9wcGluZy1wYXJ0aWNsZSI6IiIsIm5vbi1kcm9wcGluZy1wYXJ0aWNsZSI6IiJ9LHsiZmFtaWx5IjoiVGFtb3VyIiwiZ2l2ZW4iOiJBYmlkIENoYXVkaHJ5IiwicGFyc2UtbmFtZXMiOmZhbHNlLCJkcm9wcGluZy1wYXJ0aWNsZSI6IiIsIm5vbi1kcm9wcGluZy1wYXJ0aWNsZSI6IiJ9LHsiZmFtaWx5IjoiTXVoYW1tYWQiLCJnaXZlbiI6Ik5vbWFuIFlvdW5pcyIsInBhcnNlLW5hbWVzIjpmYWxzZSwiZHJvcHBpbmctcGFydGljbGUiOiIiLCJub24tZHJvcHBpbmctcGFydGljbGUiOiIifV0sImNvbnRhaW5lci10aXRsZSI6IkFmcmljYW4gSm91cm5hbCBvZiBFbnZpcm9ubWVudGFsIFNjaWVuY2UgYW5kIFRlY2hub2xvZ3kiLCJjb250YWluZXItdGl0bGUtc2hvcnQiOiJBZnIgSiBFbnZpcm9uIFNjaSBUZWNoIiwiRE9JIjoiMTAuNTg5Ny9hamVzdDIwMTcuMjQ0NiIsImlzc3VlZCI6eyJkYXRlLXBhcnRzIjpbWzIwMThdXX0sImlzc3VlIjoiMiIsInZvbHVtZSI6IjEyIn0sImlzVGVtcG9yYXJ5IjpmYWxzZX1dfQ==&quot;,&quot;citationItems&quot;:[{&quot;id&quot;:&quot;0bf9b301-dad6-30af-b229-ba143af0c54e&quot;,&quot;itemData&quot;:{&quot;type&quot;:&quot;article-journal&quot;,&quot;id&quot;:&quot;0bf9b301-dad6-30af-b229-ba143af0c54e&quot;,&quot;title&quot;:&quot;Co-digestion of napier grass and its silage with cow dung for methane production&quot;,&quot;author&quot;:[{&quot;family&quot;:&quot;Prapinagsorn&quot;,&quot;given&quot;:&quot;Wipa&quot;,&quot;parse-names&quot;:false,&quot;dropping-particle&quot;:&quot;&quot;,&quot;non-dropping-particle&quot;:&quot;&quot;},{&quot;family&quot;:&quot;Sittijunda&quot;,&quot;given&quot;:&quot;Sureewan&quot;,&quot;parse-names&quot;:false,&quot;dropping-particle&quot;:&quot;&quot;,&quot;non-dropping-particle&quot;:&quot;&quot;},{&quot;family&quot;:&quot;Reungsang&quot;,&quot;given&quot;:&quot;Alissara&quot;,&quot;parse-names&quot;:false,&quot;dropping-particle&quot;:&quot;&quot;,&quot;non-dropping-particle&quot;:&quot;&quot;}],&quot;container-title&quot;:&quot;Energies&quot;,&quot;container-title-short&quot;:&quot;Energies (Basel)&quot;,&quot;DOI&quot;:&quot;10.3390/en10101654&quot;,&quot;ISSN&quot;:&quot;19961073&quot;,&quot;issued&quot;:{&quot;date-parts&quot;:[[2017]]},&quot;abstract&quot;:&quot;Methane production from co-digestion of grass with cow dung and silage with cow dung was conducted by a bioaugmentation technique. For self-fermentation, maximum methane yield (MY) of 176.66 and 184.94 mL CH4/g-VSadded were achieved at a ratio of grass to cow dung and silage to cow dung of 1:1, respectively. A higher maximum MY of 179.59 and 208.11 mL CH4/g-VSadded was obtained from co-digestion of grass with cow dung and silage with cow dung bioaugmented with anaerobic sludge at a ratio of 3:1. The solid residue left over after co-digestion at a ratio of 3:1 was pretreated by alkaline plus enzyme before used to produce methane and a maximum MY of 333.63 and 301.38 mL CH4/g-VSadded, respectively, was achieved. Overall power generated from co-digestion of grass with cow dung plus pretreated solid residues and co-digestion of silage with cow dung plus pretreated solid residues were 0.0397 and 0.007 watt, respectively.&quot;,&quot;issue&quot;:&quot;10&quot;,&quot;volume&quot;:&quot;10&quot;},&quot;isTemporary&quot;:false},{&quot;id&quot;:&quot;9a57c7ac-74d9-3e2e-bd42-47798a07c79f&quot;,&quot;itemData&quot;:{&quot;type&quot;:&quot;article-journal&quot;,&quot;id&quot;:&quot;9a57c7ac-74d9-3e2e-bd42-47798a07c79f&quot;,&quot;title&quot;:&quot;Co-digestion of rice straw and cow dung to supply cooking fuel and fertilizers in rural India: Impact on human health, resource flows and climate change&quot;,&quot;author&quot;:[{&quot;family&quot;:&quot;Sfez&quot;,&quot;given&quot;:&quot;Sophie&quot;,&quot;parse-names&quot;:false,&quot;dropping-particle&quot;:&quot;&quot;,&quot;non-dropping-particle&quot;:&quot;&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Science of the Total Environment&quot;,&quot;DOI&quot;:&quot;10.1016/j.scitotenv.2017.07.150&quot;,&quot;ISSN&quot;:&quot;18791026&quot;,&quot;issued&quot;:{&quot;date-parts&quot;:[[2017]]},&quot;abstract&quot;:&quot;Anaerobic digestion of cow dung with new feedstock such as crop residues to increase the biogas potential is an option to help overcoming several issues faced by India. Anaerobic digestion provides biogas that can replace biomass cooking fuels and reduce indoor air pollution. It also provides digestate, a fertilizer that can contribute to compensate nutrient shortage on agricultural land. Moreover, it avoids the burning of rice straw in the fields which contributes to air pollution in India and climate change globally. Not only the technical and economical feasibility but also the environmental sustainability of such systems needs to be assessed. The potential effects of implementing community digesters co-digesting cow dung and rice straw on carbon and nutrients flows, human health, resource efficiency and climate change are analyzed by conducting a Substance Flow Analysis and a Life Cycle Assessment. The implementation of the technology is considered at the level of the state of Chhattisgarh. Implementing this scenario reduces the dependency of the rural community to nitrogen and phosphorus from synthetic fertilizers only by 0.1 and 1.6%, respectively, but the dependency of farmers to potassium from synthetic fertilizers by 31%. The prospective scenario returns more organic carbon to agricultural land and thus has a potential positive effect on soil quality. The implementation of the prospective scenario can reduce the health impact of the local population by 48%, increase the resource efficiency of the system by 60% and lower the impact on climate change by 13%. This study highlights the large potential of anaerobic digestion to overcome the aforementioned issues faced by India. It demonstrates the need to couple local and global assessments and to conduct analyses at the substance level to assess the sustainability of such systems.&quot;,&quot;volume&quot;:&quot;609&quot;,&quot;container-title-short&quot;:&quot;&quot;},&quot;isTemporary&quot;:false},{&quot;id&quot;:&quot;74198f4e-ef33-366d-b805-9fa0dd0ac494&quot;,&quot;itemData&quot;:{&quot;type&quot;:&quot;article-journal&quot;,&quot;id&quot;:&quot;74198f4e-ef33-366d-b805-9fa0dd0ac494&quot;,&quot;title&quot;:&quot;Production of biogas by the co-digestion of cow dung and crop residue at University of the Punjab, Lahore, Pakistan&quot;,&quot;author&quot;:[{&quot;family&quot;:&quot;Sidra&quot;,&quot;given&quot;:&quot;Ijaz Khan&quot;,&quot;parse-names&quot;:false,&quot;dropping-particle&quot;:&quot;&quot;,&quot;non-dropping-particle&quot;:&quot;&quot;},{&quot;family&quot;:&quot;Shehrbno&quot;,&quot;given&quot;:&quot;Aftab&quot;,&quot;parse-names&quot;:false,&quot;dropping-particle&quot;:&quot;&quot;,&quot;non-dropping-particle&quot;:&quot;&quot;},{&quot;family&quot;:&quot;Tamour&quot;,&quot;given&quot;:&quot;Abid Chaudhry&quot;,&quot;parse-names&quot;:false,&quot;dropping-particle&quot;:&quot;&quot;,&quot;non-dropping-particle&quot;:&quot;&quot;},{&quot;family&quot;:&quot;Muhammad&quot;,&quot;given&quot;:&quot;Noman Younis&quot;,&quot;parse-names&quot;:false,&quot;dropping-particle&quot;:&quot;&quot;,&quot;non-dropping-particle&quot;:&quot;&quot;}],&quot;container-title&quot;:&quot;African Journal of Environmental Science and Technology&quot;,&quot;container-title-short&quot;:&quot;Afr J Environ Sci Tech&quot;,&quot;DOI&quot;:&quot;10.5897/ajest2017.2446&quot;,&quot;issued&quot;:{&quot;date-parts&quot;:[[2018]]},&quot;issue&quot;:&quot;2&quot;,&quot;volume&quot;:&quot;12&quot;},&quot;isTemporary&quot;:false}]},{&quot;citationID&quot;:&quot;MENDELEY_CITATION_a132883d-797d-486f-987f-751e27201420&quot;,&quot;properties&quot;:{&quot;noteIndex&quot;:0},&quot;isEdited&quot;:false,&quot;manualOverride&quot;:{&quot;isManuallyOverridden&quot;:false,&quot;citeprocText&quot;:&quot;(de Medeiros et al., 2022; Kucharska et al., 2018)&quot;,&quot;manualOverrideText&quot;:&quot;&quot;},&quot;citationTag&quot;:&quot;MENDELEY_CITATION_v3_eyJjaXRhdGlvbklEIjoiTUVOREVMRVlfQ0lUQVRJT05fYTEzMjg4M2QtNzk3ZC00ODZmLTk4N2YtNzUxZTI3MjAxNDIwIiwicHJvcGVydGllcyI6eyJub3RlSW5kZXgiOjB9LCJpc0VkaXRlZCI6ZmFsc2UsIm1hbnVhbE92ZXJyaWRlIjp7ImlzTWFudWFsbHlPdmVycmlkZGVuIjpmYWxzZSwiY2l0ZXByb2NUZXh0IjoiKGRlIE1lZGVpcm9zIGV0IGFsLiwgMjAyMjsgS3VjaGFyc2thIGV0IGFsLiwgMjAxOCkiLCJtYW51YWxPdmVycmlkZVRleHQiOiIifSwiY2l0YXRpb25JdGVtcyI6W3siaWQiOiI2NjZkOGZlNC0wZjkyLTMzZGMtOWEzOS02MWU1YzU0ZWZiNjUiLCJpdGVtRGF0YSI6eyJ0eXBlIjoiYXJ0aWNsZSIsImlkIjoiNjY2ZDhmZTQtMGY5Mi0zM2RjLTlhMzktNjFlNWM1NGVmYjY1IiwidGl0bGUiOiJQcmV0cmVhdG1lbnQgb2YgbGlnbm9jZWxsdWxvc2ljIG1hdGVyaWFscyBhcyBzdWJzdHJhdGVzIGZvciBmZXJtZW50YXRpb24gcHJvY2Vzc2VzIiwiYXV0aG9yIjpbeyJmYW1pbHkiOiJLdWNoYXJza2EiLCJnaXZlbiI6Ikthcm9saW5hIiwicGFyc2UtbmFtZXMiOmZhbHNlLCJkcm9wcGluZy1wYXJ0aWNsZSI6IiIsIm5vbi1kcm9wcGluZy1wYXJ0aWNsZSI6IiJ9LHsiZmFtaWx5IjoiUnliYXJjenlrIiwiZ2l2ZW4iOiJQaW90ciIsInBhcnNlLW5hbWVzIjpmYWxzZSwiZHJvcHBpbmctcGFydGljbGUiOiIiLCJub24tZHJvcHBpbmctcGFydGljbGUiOiIifSx7ImZhbWlseSI6IkhvxYJvd2FjeiIsImdpdmVuIjoiSXdvbmEiLCJwYXJzZS1uYW1lcyI6ZmFsc2UsImRyb3BwaW5nLXBhcnRpY2xlIjoiIiwibm9uLWRyb3BwaW5nLXBhcnRpY2xlIjoiIn0seyJmYW1pbHkiOiLFgXVrYWp0aXMiLCJnaXZlbiI6IlJhZmHFgiIsInBhcnNlLW5hbWVzIjpmYWxzZSwiZHJvcHBpbmctcGFydGljbGUiOiIiLCJub24tZHJvcHBpbmctcGFydGljbGUiOiIifSx7ImZhbWlseSI6IkdsaW5rYSIsImdpdmVuIjoiTWFydGEiLCJwYXJzZS1uYW1lcyI6ZmFsc2UsImRyb3BwaW5nLXBhcnRpY2xlIjoiIiwibm9uLWRyb3BwaW5nLXBhcnRpY2xlIjoiIn0seyJmYW1pbHkiOiJLYW1pxYRza2kiLCJnaXZlbiI6Ik1hcmlhbiIsInBhcnNlLW5hbWVzIjpmYWxzZSwiZHJvcHBpbmctcGFydGljbGUiOiIiLCJub24tZHJvcHBpbmctcGFydGljbGUiOiIifV0sImNvbnRhaW5lci10aXRsZSI6Ik1vbGVjdWxlcyIsIkRPSSI6IjEwLjMzOTAvbW9sZWN1bGVzMjMxMTI5MzciLCJJU1NOIjoiMTQyMDMwNDkiLCJpc3N1ZWQiOnsiZGF0ZS1wYXJ0cyI6W1syMDE4XV19LCJhYnN0cmFjdCI6IkxpZ25vY2VsbHVsb3NpYyBiaW9tYXNzIGlzIGFuIGFidW5kYW50IGFuZCByZW5ld2FibGUgcmVzb3VyY2UgdGhhdCBwb3RlbnRpYWxseSBjb250YWlucyBsYXJnZSBhbW91bnRzIG9mIGVuZXJneS4gSXQgaXMgYW4gaW50ZXJlc3RpbmcgYWx0ZXJuYXRpdmUgZm9yIGZvc3NpbCBmdWVscywgYWxsb3dpbmcgdGhlIHByb2R1Y3Rpb24gb2YgYmlvZnVlbHMgYW5kIG90aGVyIG9yZ2FuaWMgY29tcG91bmRzLiBJbiB0aGlzIHBhcGVyLCBhIHJldmlldyBkZXZvdGVkIHRvIHRoZSBwcm9jZXNzaW5nIG9mIGxpZ25vY2VsbHVsb3NpYyBtYXRlcmlhbHMgYXMgc3Vic3RyYXRlcyBmb3IgZmVybWVudGF0aW9uIHByb2Nlc3NlcyBpcyBwcmVzZW50ZWQuIFRoZSByZXZpZXcgZm9jdXNlcyBvbiBwaHlzaWNhbCwgY2hlbWljYWwsIHBoeXNpY29jaGVtaWNhbCwgZW56eW1hdGljLCBhbmQgbWljcm9iaW9sb2dpYyBtZXRob2RzIG9mIGJpb21hc3MgcHJldHJlYXRtZW50LiBJbiBhZGRpdGlvbiB0byB0aGUgZXZhbHVhdGlvbiBvZiB0aGUgbWVudGlvbmVkIG1ldGhvZHMsIHRoZSBhaW0gb2YgdGhlIHBhcGVyIGlzIHRvIHVuZGVyc3RhbmQgdGhlIHBvc3NpYmlsaXRpZXMgb2YgdGhlIGJpb21hc3MgcHJldHJlYXRtZW50IGFuZCB0aGVpciBpbmZsdWVuY2Ugb24gdGhlIGVmZmljaWVuY3kgb2YgYmlvZnVlbHMgYW5kIG9yZ2FuaWMgY29tcG91bmRzIHByb2R1Y3Rpb24uIFRoZSBlZmZlY3RzIG9mIGRpZmZlcmVudCBwcmV0cmVhdG1lbnQgbWV0aG9kcyBvbiB0aGUgbGlnbm9jZWxsdWxvc2ljIGJpb21hc3Mgc3RydWN0dXJlIGFyZSBkZXNjcmliZWQgYWxvbmcgd2l0aCBhIGRpc2N1c3Npb24gb2YgdGhlIGJlbmVmaXRzIGFuZCBkcmF3YmFja3Mgb2YgZWFjaCBtZXRob2QsIGluY2x1ZGluZyB0aGUgcG90ZW50aWFsIGdlbmVyYXRpb24gb2YgaW5oaWJpdG9yeSBjb21wb3VuZHMgZm9yIGVuenltYXRpYyBoeWRyb2x5c2lzLCB0aGUgZWZmZWN0IG9uIGNlbGx1bG9zZSBkaWdlc3RpYmlsaXR5LCB0aGUgZ2VuZXJhdGlvbiBvZiBjb21wb3VuZHMgdGhhdCBhcmUgdG94aWMgZm9yIHRoZSBlbnZpcm9ubWVudCwgYW5kIGVuZXJneSBhbmQgZWNvbm9taWMgZGVtYW5kLiBUaGUgcmVzdWx0cyBvZiB0aGUgaW52ZXN0aWdhdGlvbnMgaW1wbHkgdGhhdCBvbmx5IHRoZSBzdGVwd2lzZSBwcmV0cmVhdG1lbnQgcHJvY2VkdXJlIG1heSBlbnN1cmUgZWZmZWN0aXZlIGZlcm1lbnRhdGlvbiBvZiB0aGUgbGlnbm9jZWxsdWxvc2ljIGJpb21hc3MuIFByZXRyZWF0bWVudCBzdGVwIGlzIHN0aWxsIGEgY2hhbGxlbmdlIGZvciBvYnRhaW5pbmcgY29zdC1lZmZlY3RpdmUgYW5kIGNvbXBldGl0aXZlIHRlY2hub2xvZ3kgZm9yIGxhcmdlLXNjYWxlIGNvbnZlcnNpb24gb2YgbGlnbm9jZWxsdWxvc2ljIGJpb21hc3MgaW50byBmZXJtZW50YWJsZSBzdWdhcnMgd2l0aCBsb3cgaW5oaWJpdG9yeSBjb25jZW50cmF0aW9uLiIsImlzc3VlIjoiMTEiLCJ2b2x1bWUiOiIyMyIsImNvbnRhaW5lci10aXRsZS1zaG9ydCI6IiJ9LCJpc1RlbXBvcmFyeSI6ZmFsc2V9LHsiaWQiOiJjNDdmODFjZS02ZmZkLTNkYWQtYjhlNi04ZTczZDA0Nzk2NTkiLCJpdGVtRGF0YSI6eyJ0eXBlIjoiYXJ0aWNsZS1qb3VybmFsIiwiaWQiOiJjNDdmODFjZS02ZmZkLTNkYWQtYjhlNi04ZTczZDA0Nzk2NTkiLCJ0aXRsZSI6IkxpZ25vY2VsbHVsb3NpYyBzdWJzdHJhdGVzIGFzIHN0YXJ0aW5nIG1hdGVyaWFscyBmb3IgdGhlIHByb2R1Y3Rpb24gb2YgYmlvYWN0aXZlIGJpb3BpZ21lbnRzIiwiYXV0aG9yIjpbeyJmYW1pbHkiOiJNZWRlaXJvcyIsImdpdmVuIjoiVGlhZ28gRGFuaWVsIE1hZHVyZWlyYSIsInBhcnNlLW5hbWVzIjpmYWxzZSwiZHJvcHBpbmctcGFydGljbGUiOiIiLCJub24tZHJvcHBpbmctcGFydGljbGUiOiJkZSJ9LHsiZmFtaWx5IjoiRHVmb3Nzw6kiLCJnaXZlbiI6IkxhdXJlbnQiLCJwYXJzZS1uYW1lcyI6ZmFsc2UsImRyb3BwaW5nLXBhcnRpY2xlIjoiIiwibm9uLWRyb3BwaW5nLXBhcnRpY2xlIjoiIn0seyJmYW1pbHkiOiJCaWNhcyIsImdpdmVuIjoiSnVsaWFubyBMZW1vcyIsInBhcnNlLW5hbWVzIjpmYWxzZSwiZHJvcHBpbmctcGFydGljbGUiOiIiLCJub24tZHJvcHBpbmctcGFydGljbGUiOiIifV0sImNvbnRhaW5lci10aXRsZSI6IkZvb2QgQ2hlbWlzdHJ5OiBYIiwiY29udGFpbmVyLXRpdGxlLXNob3J0IjoiRm9vZCBDaGVtIFgiLCJET0kiOiIxMC4xMDE2L2ouZm9jaHguMjAyMi4xMDAyMjMiLCJJU1NOIjoiMjU5MDE1NzUiLCJpc3N1ZWQiOnsiZGF0ZS1wYXJ0cyI6W1syMDIyXV19LCJhYnN0cmFjdCI6IlRoZSBzZWFyY2ggZm9yIHN1c3RhaW5hYmxlIHByb2Nlc3NlcyBpcyBjb25zdGFudGx5IGluY3JlYXNpbmcgaW4gdGhlIGxhc3QgeWVhcnMsIHNvIHJldXNpbmcsIHJlY3ljbGluZyBhbmQgYWRkaW5nIHZhbHVlIHRvIHJlc2lkdWVzIGFuZCBieS1wcm9kdWN0cyBmcm9tIGFncm9pbmR1c3RyeSBpcyBhIGNvbnNvbGlkYXRlZCBhcmVhIG9mIHJlc2VhcmNoLiBQYXJ0aWN1bGFybHkgaW4gdGhlIGZpZWxkIG9mIGZlcm1lbnRhdGlvbiB0ZWNobm9sb2d5LCB0aGUgbGlnbm9jZWxsdWxvc2ljIHN1YnN0cmF0ZXMgaGF2ZSBiZWVuIHVzZWQgdG8gcHJvZHVjZSBhIGRpdmVyc2l0eSBvZiBjaGVtaWNhbHMsIGZ1ZWxzIGFuZCBmb29kIGFkZGl0aXZlcy4gVGhlc2UgcmVzaWR1ZXMgb3IgYnktcHJvZHVjdHMgYXJlIHJpY2ggc291cmNlcyBvZiBjYXJib24sIHdoaWNoIG1heSBiZSB1c2VkIHRvIHlpZWxkIGZlcm1lbnRlc2NpYmxlIHN1Z2FycyB1cG9uIGh5ZHJvbHlzaXMsIGJ1dCBhcmUgdXN1YWxseSBpbmFjY2Vzc2libGUgdG8gZW56eW1lIGFuZCBtaWNyb2JpYWwgYXR0YWNrLiBUaGVyZWZvcmUsIHByZS10cmVhdG1lbnRzIChlLmcuIGh5ZHJvbHlzaXMsIHN0ZWFtIGV4cGxvc2lvbiwgYmlvbG9naWNhbCBwcmV0cmVhdG1lbnQgb3Igb3RoZXJzKSBhcmUgcmVxdWlyZWQgcHJpb3IgdG8gbWljcm9iaWFsIGFjdGlvbi4gQmlvcGlnbWVudHMgYXJlIGFkZGVkLXZhbHVlIGNvbXBvdW5kcyB0aGF0IGNhbiBiZSBwcm9kdWNlZCBiaW90ZWNobm9sb2dpY2FsbHksIGluY2x1ZGluZyBmZXJtZW50YXRpb24gcHJvY2Vzc2VzIGVtcGxveWluZyBsaWdub2NlbGx1bG9zaWMgc3Vic3RyYXRlcy4gVGhlc2UgbW9sZWN1bGVzIGFyZSBpbXBvcnRhbnQgbm90IG9ubHkgZm9yIHRoZWlyIGNvbG9yaW5nIHByb3BlcnRpZXMsIGJ1dCBhbHNvIGZvciB0aGVpciBiaW9sb2dpY2FsIGFjdGl2aXRpZXMuIFRoZXJlZm9yZSwgdGhpcyBwYXBlciBkaXNjdXNzZXMgdGhlIG1vc3QgcmVjZW50IGFuZCByZWxldmFudCBwcm9jZXNzZXMgZm9yIGJpb3BpZ21lbnQgcHJvZHVjdGlvbiB1c2luZyBsaWdub2NlbGx1bG9zaWMgc3Vic3RyYXRlcyAoc29saWQtc3RhdGUgZmVybWVudGF0aW9uKSBvciB0aGVpciBoeWRyb2x5c2F0ZXMuIiwidm9sdW1lIjoiMTMifSwiaXNUZW1wb3JhcnkiOmZhbHNlfV19&quot;,&quot;citationItems&quot;:[{&quot;id&quot;:&quot;666d8fe4-0f92-33dc-9a39-61e5c54efb65&quot;,&quot;itemData&quot;:{&quot;type&quot;:&quot;article&quot;,&quot;id&quot;:&quot;666d8fe4-0f92-33dc-9a39-61e5c54efb65&quot;,&quot;title&quot;:&quot;Pretreatment of lignocellulosic materials as substrates for fermentation processes&quot;,&quot;author&quot;:[{&quot;family&quot;:&quot;Kucharska&quot;,&quot;given&quot;:&quot;Karolina&quot;,&quot;parse-names&quot;:false,&quot;dropping-particle&quot;:&quot;&quot;,&quot;non-dropping-particle&quot;:&quot;&quot;},{&quot;family&quot;:&quot;Rybarczyk&quot;,&quot;given&quot;:&quot;Piotr&quot;,&quot;parse-names&quot;:false,&quot;dropping-particle&quot;:&quot;&quot;,&quot;non-dropping-particle&quot;:&quot;&quot;},{&quot;family&quot;:&quot;Hołowacz&quot;,&quot;given&quot;:&quot;Iwona&quot;,&quot;parse-names&quot;:false,&quot;dropping-particle&quot;:&quot;&quot;,&quot;non-dropping-particle&quot;:&quot;&quot;},{&quot;family&quot;:&quot;Łukajtis&quot;,&quot;given&quot;:&quot;Rafał&quot;,&quot;parse-names&quot;:false,&quot;dropping-particle&quot;:&quot;&quot;,&quot;non-dropping-particle&quot;:&quot;&quot;},{&quot;family&quot;:&quot;Glinka&quot;,&quot;given&quot;:&quot;Marta&quot;,&quot;parse-names&quot;:false,&quot;dropping-particle&quot;:&quot;&quot;,&quot;non-dropping-particle&quot;:&quot;&quot;},{&quot;family&quot;:&quot;Kamiński&quot;,&quot;given&quot;:&quot;Marian&quot;,&quot;parse-names&quot;:false,&quot;dropping-particle&quot;:&quot;&quot;,&quot;non-dropping-particle&quot;:&quot;&quot;}],&quot;container-title&quot;:&quot;Molecules&quot;,&quot;DOI&quot;:&quot;10.3390/molecules23112937&quot;,&quot;ISSN&quot;:&quot;14203049&quot;,&quot;issued&quot;:{&quot;date-parts&quot;:[[2018]]},&quot;abstract&quot;:&quot;Lignocellulosic biomass is an abundant and renewable resource that potentially contains large amounts of energy. It is an interesting alternative for fossil fuels, allowing the production of biofuels and other organic compounds. In this paper, a review devoted to the processing of lignocellulosic materials as substrates for fermentation processes is presented. The review focuses on physical, chemical, physicochemical, enzymatic, and microbiologic methods of biomass pretreatment. In addition to the evaluation of the mentioned methods, the aim of the paper is to understand the possibilities of the biomass pretreatment and their influence on the efficiency of biofuels and organic compounds production. The effects of different pretreatment methods on the lignocellulosic biomass structure are described along with a discussion of the benefits and drawbacks of each method, including the potential generation of inhibitory compounds for enzymatic hydrolysis, the effect on cellulose digestibility, the generation of compounds that are toxic for the environment, and energy and economic demand. The results of the investigations imply that only the stepwise pretreatment procedure may ensure effective fermentation of the lignocellulosic biomass. Pretreatment step is still a challenge for obtaining cost-effective and competitive technology for large-scale conversion of lignocellulosic biomass into fermentable sugars with low inhibitory concentration.&quot;,&quot;issue&quot;:&quot;11&quot;,&quot;volume&quot;:&quot;23&quot;,&quot;container-title-short&quot;:&quot;&quot;},&quot;isTemporary&quot;:false},{&quot;id&quot;:&quot;c47f81ce-6ffd-3dad-b8e6-8e73d0479659&quot;,&quot;itemData&quot;:{&quot;type&quot;:&quot;article-journal&quot;,&quot;id&quot;:&quot;c47f81ce-6ffd-3dad-b8e6-8e73d0479659&quot;,&quot;title&quot;:&quot;Lignocellulosic substrates as starting materials for the production of bioactive biopigments&quot;,&quot;author&quot;:[{&quot;family&quot;:&quot;Medeiros&quot;,&quot;given&quot;:&quot;Tiago Daniel Madureira&quot;,&quot;parse-names&quot;:false,&quot;dropping-particle&quot;:&quot;&quot;,&quot;non-dropping-particle&quot;:&quot;de&quot;},{&quot;family&quot;:&quot;Dufossé&quot;,&quot;given&quot;:&quot;Laurent&quot;,&quot;parse-names&quot;:false,&quot;dropping-particle&quot;:&quot;&quot;,&quot;non-dropping-particle&quot;:&quot;&quot;},{&quot;family&quot;:&quot;Bicas&quot;,&quot;given&quot;:&quot;Juliano Lemos&quot;,&quot;parse-names&quot;:false,&quot;dropping-particle&quot;:&quot;&quot;,&quot;non-dropping-particle&quot;:&quot;&quot;}],&quot;container-title&quot;:&quot;Food Chemistry: X&quot;,&quot;container-title-short&quot;:&quot;Food Chem X&quot;,&quot;DOI&quot;:&quot;10.1016/j.fochx.2022.100223&quot;,&quot;ISSN&quot;:&quot;25901575&quot;,&quot;issued&quot;:{&quot;date-parts&quot;:[[2022]]},&quot;abstract&quot;:&quot;The search for sustainable processes is constantly increasing in the last years, so reusing, recycling and adding value to residues and by-products from agroindustry is a consolidated area of research. Particularly in the field of fermentation technology, the lignocellulosic substrates have been used to produce a diversity of chemicals, fuels and food additives. These residues or by-products are rich sources of carbon, which may be used to yield fermentescible sugars upon hydrolysis, but are usually inaccessible to enzyme and microbial attack. Therefore, pre-treatments (e.g. hydrolysis, steam explosion, biological pretreatment or others) are required prior to microbial action. Biopigments are added-value compounds that can be produced biotechnologically, including fermentation processes employing lignocellulosic substrates. These molecules are important not only for their coloring properties, but also for their biological activities. Therefore, this paper discusses the most recent and relevant processes for biopigment production using lignocellulosic substrates (solid-state fermentation) or their hydrolysates.&quot;,&quot;volume&quot;:&quot;13&quot;},&quot;isTemporary&quot;:false}]},{&quot;citationID&quot;:&quot;MENDELEY_CITATION_19ae4064-59c8-4bd3-ab43-e63f8536708c&quot;,&quot;properties&quot;:{&quot;noteIndex&quot;:0},&quot;isEdited&quot;:false,&quot;manualOverride&quot;:{&quot;isManuallyOverridden&quot;:false,&quot;citeprocText&quot;:&quot;(Prapinagsorn et al., 2017; Sfez et al., 2017; Sidra et al., 2018)&quot;,&quot;manualOverrideText&quot;:&quot;&quot;},&quot;citationTag&quot;:&quot;MENDELEY_CITATION_v3_eyJjaXRhdGlvbklEIjoiTUVOREVMRVlfQ0lUQVRJT05fMTlhZTQwNjQtNTljOC00YmQzLWFiNDMtZTYzZjg1MzY3MDhjIiwicHJvcGVydGllcyI6eyJub3RlSW5kZXgiOjB9LCJpc0VkaXRlZCI6ZmFsc2UsIm1hbnVhbE92ZXJyaWRlIjp7ImlzTWFudWFsbHlPdmVycmlkZGVuIjpmYWxzZSwiY2l0ZXByb2NUZXh0IjoiKFByYXBpbmFnc29ybiBldCBhbC4sIDIwMTc7IFNmZXogZXQgYWwuLCAyMDE3OyBTaWRyYSBldCBhbC4sIDIwMTgpIiwibWFudWFsT3ZlcnJpZGVUZXh0IjoiIn0sImNpdGF0aW9uSXRlbXMiOlt7ImlkIjoiNzQxOThmNGUtZWYzMy0zNjZkLWI4MDUtOWZhMGRkMGFjNDk0IiwiaXRlbURhdGEiOnsidHlwZSI6ImFydGljbGUtam91cm5hbCIsImlkIjoiNzQxOThmNGUtZWYzMy0zNjZkLWI4MDUtOWZhMGRkMGFjNDk0IiwidGl0bGUiOiJQcm9kdWN0aW9uIG9mIGJpb2dhcyBieSB0aGUgY28tZGlnZXN0aW9uIG9mIGNvdyBkdW5nIGFuZCBjcm9wIHJlc2lkdWUgYXQgVW5pdmVyc2l0eSBvZiB0aGUgUHVuamFiLCBMYWhvcmUsIFBha2lzdGFuIiwiYXV0aG9yIjpbeyJmYW1pbHkiOiJTaWRyYSIsImdpdmVuIjoiSWpheiBLaGFuIiwicGFyc2UtbmFtZXMiOmZhbHNlLCJkcm9wcGluZy1wYXJ0aWNsZSI6IiIsIm5vbi1kcm9wcGluZy1wYXJ0aWNsZSI6IiJ9LHsiZmFtaWx5IjoiU2hlaHJibm8iLCJnaXZlbiI6IkFmdGFiIiwicGFyc2UtbmFtZXMiOmZhbHNlLCJkcm9wcGluZy1wYXJ0aWNsZSI6IiIsIm5vbi1kcm9wcGluZy1wYXJ0aWNsZSI6IiJ9LHsiZmFtaWx5IjoiVGFtb3VyIiwiZ2l2ZW4iOiJBYmlkIENoYXVkaHJ5IiwicGFyc2UtbmFtZXMiOmZhbHNlLCJkcm9wcGluZy1wYXJ0aWNsZSI6IiIsIm5vbi1kcm9wcGluZy1wYXJ0aWNsZSI6IiJ9LHsiZmFtaWx5IjoiTXVoYW1tYWQiLCJnaXZlbiI6Ik5vbWFuIFlvdW5pcyIsInBhcnNlLW5hbWVzIjpmYWxzZSwiZHJvcHBpbmctcGFydGljbGUiOiIiLCJub24tZHJvcHBpbmctcGFydGljbGUiOiIifV0sImNvbnRhaW5lci10aXRsZSI6IkFmcmljYW4gSm91cm5hbCBvZiBFbnZpcm9ubWVudGFsIFNjaWVuY2UgYW5kIFRlY2hub2xvZ3kiLCJjb250YWluZXItdGl0bGUtc2hvcnQiOiJBZnIgSiBFbnZpcm9uIFNjaSBUZWNoIiwiRE9JIjoiMTAuNTg5Ny9hamVzdDIwMTcuMjQ0NiIsImlzc3VlZCI6eyJkYXRlLXBhcnRzIjpbWzIwMThdXX0sImlzc3VlIjoiMiIsInZvbHVtZSI6IjEyIn0sImlzVGVtcG9yYXJ5IjpmYWxzZX0seyJpZCI6IjBiZjliMzAxLWRhZDYtMzBhZi1iMjI5LWJhMTQzYWYwYzU0ZSIsIml0ZW1EYXRhIjp7InR5cGUiOiJhcnRpY2xlLWpvdXJuYWwiLCJpZCI6IjBiZjliMzAxLWRhZDYtMzBhZi1iMjI5LWJhMTQzYWYwYzU0ZSIsInRpdGxlIjoiQ28tZGlnZXN0aW9uIG9mIG5hcGllciBncmFzcyBhbmQgaXRzIHNpbGFnZSB3aXRoIGNvdyBkdW5nIGZvciBtZXRoYW5lIHByb2R1Y3Rpb24iLCJhdXRob3IiOlt7ImZhbWlseSI6IlByYXBpbmFnc29ybiIsImdpdmVuIjoiV2lwYSIsInBhcnNlLW5hbWVzIjpmYWxzZSwiZHJvcHBpbmctcGFydGljbGUiOiIiLCJub24tZHJvcHBpbmctcGFydGljbGUiOiIifSx7ImZhbWlseSI6IlNpdHRpanVuZGEiLCJnaXZlbiI6IlN1cmVld2FuIiwicGFyc2UtbmFtZXMiOmZhbHNlLCJkcm9wcGluZy1wYXJ0aWNsZSI6IiIsIm5vbi1kcm9wcGluZy1wYXJ0aWNsZSI6IiJ9LHsiZmFtaWx5IjoiUmV1bmdzYW5nIiwiZ2l2ZW4iOiJBbGlzc2FyYSIsInBhcnNlLW5hbWVzIjpmYWxzZSwiZHJvcHBpbmctcGFydGljbGUiOiIiLCJub24tZHJvcHBpbmctcGFydGljbGUiOiIifV0sImNvbnRhaW5lci10aXRsZSI6IkVuZXJnaWVzIiwiY29udGFpbmVyLXRpdGxlLXNob3J0IjoiRW5lcmdpZXMgKEJhc2VsKSIsIkRPSSI6IjEwLjMzOTAvZW4xMDEwMTY1NCIsIklTU04iOiIxOTk2MTA3MyIsImlzc3VlZCI6eyJkYXRlLXBhcnRzIjpbWzIwMTddXX0sImFic3RyYWN0IjoiTWV0aGFuZSBwcm9kdWN0aW9uIGZyb20gY28tZGlnZXN0aW9uIG9mIGdyYXNzIHdpdGggY293IGR1bmcgYW5kIHNpbGFnZSB3aXRoIGNvdyBkdW5nIHdhcyBjb25kdWN0ZWQgYnkgYSBiaW9hdWdtZW50YXRpb24gdGVjaG5pcXVlLiBGb3Igc2VsZi1mZXJtZW50YXRpb24sIG1heGltdW0gbWV0aGFuZSB5aWVsZCAoTVkpIG9mIDE3Ni42NiBhbmQgMTg0Ljk0IG1MIENINC9nLVZTYWRkZWQgd2VyZSBhY2hpZXZlZCBhdCBhIHJhdGlvIG9mIGdyYXNzIHRvIGNvdyBkdW5nIGFuZCBzaWxhZ2UgdG8gY293IGR1bmcgb2YgMToxLCByZXNwZWN0aXZlbHkuIEEgaGlnaGVyIG1heGltdW0gTVkgb2YgMTc5LjU5IGFuZCAyMDguMTEgbUwgQ0g0L2ctVlNhZGRlZCB3YXMgb2J0YWluZWQgZnJvbSBjby1kaWdlc3Rpb24gb2YgZ3Jhc3Mgd2l0aCBjb3cgZHVuZyBhbmQgc2lsYWdlIHdpdGggY293IGR1bmcgYmlvYXVnbWVudGVkIHdpdGggYW5hZXJvYmljIHNsdWRnZSBhdCBhIHJhdGlvIG9mIDM6MS4gVGhlIHNvbGlkIHJlc2lkdWUgbGVmdCBvdmVyIGFmdGVyIGNvLWRpZ2VzdGlvbiBhdCBhIHJhdGlvIG9mIDM6MSB3YXMgcHJldHJlYXRlZCBieSBhbGthbGluZSBwbHVzIGVuenltZSBiZWZvcmUgdXNlZCB0byBwcm9kdWNlIG1ldGhhbmUgYW5kIGEgbWF4aW11bSBNWSBvZiAzMzMuNjMgYW5kIDMwMS4zOCBtTCBDSDQvZy1WU2FkZGVkLCByZXNwZWN0aXZlbHksIHdhcyBhY2hpZXZlZC4gT3ZlcmFsbCBwb3dlciBnZW5lcmF0ZWQgZnJvbSBjby1kaWdlc3Rpb24gb2YgZ3Jhc3Mgd2l0aCBjb3cgZHVuZyBwbHVzIHByZXRyZWF0ZWQgc29saWQgcmVzaWR1ZXMgYW5kIGNvLWRpZ2VzdGlvbiBvZiBzaWxhZ2Ugd2l0aCBjb3cgZHVuZyBwbHVzIHByZXRyZWF0ZWQgc29saWQgcmVzaWR1ZXMgd2VyZSAwLjAzOTcgYW5kIDAuMDA3IHdhdHQsIHJlc3BlY3RpdmVseS4iLCJpc3N1ZSI6IjEwIiwidm9sdW1lIjoiMTAifSwiaXNUZW1wb3JhcnkiOmZhbHNlfSx7ImlkIjoiOWE1N2M3YWMtNzRkOS0zZTJlLWJkNDItNDc3OThhMDdjNzlmIiwiaXRlbURhdGEiOnsidHlwZSI6ImFydGljbGUtam91cm5hbCIsImlkIjoiOWE1N2M3YWMtNzRkOS0zZTJlLWJkNDItNDc3OThhMDdjNzlmIiwidGl0bGUiOiJDby1kaWdlc3Rpb24gb2YgcmljZSBzdHJhdyBhbmQgY293IGR1bmcgdG8gc3VwcGx5IGNvb2tpbmcgZnVlbCBhbmQgZmVydGlsaXplcnMgaW4gcnVyYWwgSW5kaWE6IEltcGFjdCBvbiBodW1hbiBoZWFsdGgsIHJlc291cmNlIGZsb3dzIGFuZCBjbGltYXRlIGNoYW5nZSIsImF1dGhvciI6W3siZmFtaWx5IjoiU2ZleiIsImdpdmVuIjoiU29waGllIiwicGFyc2UtbmFtZXMiOmZhbHNlLCJkcm9wcGluZy1wYXJ0aWNsZSI6IiIsIm5vbi1kcm9wcGluZy1wYXJ0aWNsZSI6IiJ9LHsiZmFtaWx5IjoiTWVlc3RlciIsImdpdmVuIjoiU3RldmVuIiwicGFyc2UtbmFtZXMiOmZhbHNlLCJkcm9wcGluZy1wYXJ0aWNsZSI6IiIsIm5vbi1kcm9wcGluZy1wYXJ0aWNsZSI6IkRlIn0seyJmYW1pbHkiOiJEZXd1bGYiLCJnaXZlbiI6IkpvIiwicGFyc2UtbmFtZXMiOmZhbHNlLCJkcm9wcGluZy1wYXJ0aWNsZSI6IiIsIm5vbi1kcm9wcGluZy1wYXJ0aWNsZSI6IiJ9XSwiY29udGFpbmVyLXRpdGxlIjoiU2NpZW5jZSBvZiB0aGUgVG90YWwgRW52aXJvbm1lbnQiLCJET0kiOiIxMC4xMDE2L2ouc2NpdG90ZW52LjIwMTcuMDcuMTUwIiwiSVNTTiI6IjE4NzkxMDI2IiwiaXNzdWVkIjp7ImRhdGUtcGFydHMiOltbMjAxN11dfSwiYWJzdHJhY3QiOiJBbmFlcm9iaWMgZGlnZXN0aW9uIG9mIGNvdyBkdW5nIHdpdGggbmV3IGZlZWRzdG9jayBzdWNoIGFzIGNyb3AgcmVzaWR1ZXMgdG8gaW5jcmVhc2UgdGhlIGJpb2dhcyBwb3RlbnRpYWwgaXMgYW4gb3B0aW9uIHRvIGhlbHAgb3ZlcmNvbWluZyBzZXZlcmFsIGlzc3VlcyBmYWNlZCBieSBJbmRpYS4gQW5hZXJvYmljIGRpZ2VzdGlvbiBwcm92aWRlcyBiaW9nYXMgdGhhdCBjYW4gcmVwbGFjZSBiaW9tYXNzIGNvb2tpbmcgZnVlbHMgYW5kIHJlZHVjZSBpbmRvb3IgYWlyIHBvbGx1dGlvbi4gSXQgYWxzbyBwcm92aWRlcyBkaWdlc3RhdGUsIGEgZmVydGlsaXplciB0aGF0IGNhbiBjb250cmlidXRlIHRvIGNvbXBlbnNhdGUgbnV0cmllbnQgc2hvcnRhZ2Ugb24gYWdyaWN1bHR1cmFsIGxhbmQuIE1vcmVvdmVyLCBpdCBhdm9pZHMgdGhlIGJ1cm5pbmcgb2YgcmljZSBzdHJhdyBpbiB0aGUgZmllbGRzIHdoaWNoIGNvbnRyaWJ1dGVzIHRvIGFpciBwb2xsdXRpb24gaW4gSW5kaWEgYW5kIGNsaW1hdGUgY2hhbmdlIGdsb2JhbGx5LiBOb3Qgb25seSB0aGUgdGVjaG5pY2FsIGFuZCBlY29ub21pY2FsIGZlYXNpYmlsaXR5IGJ1dCBhbHNvIHRoZSBlbnZpcm9ubWVudGFsIHN1c3RhaW5hYmlsaXR5IG9mIHN1Y2ggc3lzdGVtcyBuZWVkcyB0byBiZSBhc3Nlc3NlZC4gVGhlIHBvdGVudGlhbCBlZmZlY3RzIG9mIGltcGxlbWVudGluZyBjb21tdW5pdHkgZGlnZXN0ZXJzIGNvLWRpZ2VzdGluZyBjb3cgZHVuZyBhbmQgcmljZSBzdHJhdyBvbiBjYXJib24gYW5kIG51dHJpZW50cyBmbG93cywgaHVtYW4gaGVhbHRoLCByZXNvdXJjZSBlZmZpY2llbmN5IGFuZCBjbGltYXRlIGNoYW5nZSBhcmUgYW5hbHl6ZWQgYnkgY29uZHVjdGluZyBhIFN1YnN0YW5jZSBGbG93IEFuYWx5c2lzIGFuZCBhIExpZmUgQ3ljbGUgQXNzZXNzbWVudC4gVGhlIGltcGxlbWVudGF0aW9uIG9mIHRoZSB0ZWNobm9sb2d5IGlzIGNvbnNpZGVyZWQgYXQgdGhlIGxldmVsIG9mIHRoZSBzdGF0ZSBvZiBDaGhhdHRpc2dhcmguIEltcGxlbWVudGluZyB0aGlzIHNjZW5hcmlvIHJlZHVjZXMgdGhlIGRlcGVuZGVuY3kgb2YgdGhlIHJ1cmFsIGNvbW11bml0eSB0byBuaXRyb2dlbiBhbmQgcGhvc3Bob3J1cyBmcm9tIHN5bnRoZXRpYyBmZXJ0aWxpemVycyBvbmx5IGJ5IDAuMSBhbmQgMS42JSwgcmVzcGVjdGl2ZWx5LCBidXQgdGhlIGRlcGVuZGVuY3kgb2YgZmFybWVycyB0byBwb3Rhc3NpdW0gZnJvbSBzeW50aGV0aWMgZmVydGlsaXplcnMgYnkgMzElLiBUaGUgcHJvc3BlY3RpdmUgc2NlbmFyaW8gcmV0dXJucyBtb3JlIG9yZ2FuaWMgY2FyYm9uIHRvIGFncmljdWx0dXJhbCBsYW5kIGFuZCB0aHVzIGhhcyBhIHBvdGVudGlhbCBwb3NpdGl2ZSBlZmZlY3Qgb24gc29pbCBxdWFsaXR5LiBUaGUgaW1wbGVtZW50YXRpb24gb2YgdGhlIHByb3NwZWN0aXZlIHNjZW5hcmlvIGNhbiByZWR1Y2UgdGhlIGhlYWx0aCBpbXBhY3Qgb2YgdGhlIGxvY2FsIHBvcHVsYXRpb24gYnkgNDglLCBpbmNyZWFzZSB0aGUgcmVzb3VyY2UgZWZmaWNpZW5jeSBvZiB0aGUgc3lzdGVtIGJ5IDYwJSBhbmQgbG93ZXIgdGhlIGltcGFjdCBvbiBjbGltYXRlIGNoYW5nZSBieSAxMyUuIFRoaXMgc3R1ZHkgaGlnaGxpZ2h0cyB0aGUgbGFyZ2UgcG90ZW50aWFsIG9mIGFuYWVyb2JpYyBkaWdlc3Rpb24gdG8gb3ZlcmNvbWUgdGhlIGFmb3JlbWVudGlvbmVkIGlzc3VlcyBmYWNlZCBieSBJbmRpYS4gSXQgZGVtb25zdHJhdGVzIHRoZSBuZWVkIHRvIGNvdXBsZSBsb2NhbCBhbmQgZ2xvYmFsIGFzc2Vzc21lbnRzIGFuZCB0byBjb25kdWN0IGFuYWx5c2VzIGF0IHRoZSBzdWJzdGFuY2UgbGV2ZWwgdG8gYXNzZXNzIHRoZSBzdXN0YWluYWJpbGl0eSBvZiBzdWNoIHN5c3RlbXMuIiwidm9sdW1lIjoiNjA5IiwiY29udGFpbmVyLXRpdGxlLXNob3J0IjoiIn0sImlzVGVtcG9yYXJ5IjpmYWxzZX1dfQ==&quot;,&quot;citationItems&quot;:[{&quot;id&quot;:&quot;74198f4e-ef33-366d-b805-9fa0dd0ac494&quot;,&quot;itemData&quot;:{&quot;type&quot;:&quot;article-journal&quot;,&quot;id&quot;:&quot;74198f4e-ef33-366d-b805-9fa0dd0ac494&quot;,&quot;title&quot;:&quot;Production of biogas by the co-digestion of cow dung and crop residue at University of the Punjab, Lahore, Pakistan&quot;,&quot;author&quot;:[{&quot;family&quot;:&quot;Sidra&quot;,&quot;given&quot;:&quot;Ijaz Khan&quot;,&quot;parse-names&quot;:false,&quot;dropping-particle&quot;:&quot;&quot;,&quot;non-dropping-particle&quot;:&quot;&quot;},{&quot;family&quot;:&quot;Shehrbno&quot;,&quot;given&quot;:&quot;Aftab&quot;,&quot;parse-names&quot;:false,&quot;dropping-particle&quot;:&quot;&quot;,&quot;non-dropping-particle&quot;:&quot;&quot;},{&quot;family&quot;:&quot;Tamour&quot;,&quot;given&quot;:&quot;Abid Chaudhry&quot;,&quot;parse-names&quot;:false,&quot;dropping-particle&quot;:&quot;&quot;,&quot;non-dropping-particle&quot;:&quot;&quot;},{&quot;family&quot;:&quot;Muhammad&quot;,&quot;given&quot;:&quot;Noman Younis&quot;,&quot;parse-names&quot;:false,&quot;dropping-particle&quot;:&quot;&quot;,&quot;non-dropping-particle&quot;:&quot;&quot;}],&quot;container-title&quot;:&quot;African Journal of Environmental Science and Technology&quot;,&quot;container-title-short&quot;:&quot;Afr J Environ Sci Tech&quot;,&quot;DOI&quot;:&quot;10.5897/ajest2017.2446&quot;,&quot;issued&quot;:{&quot;date-parts&quot;:[[2018]]},&quot;issue&quot;:&quot;2&quot;,&quot;volume&quot;:&quot;12&quot;},&quot;isTemporary&quot;:false},{&quot;id&quot;:&quot;0bf9b301-dad6-30af-b229-ba143af0c54e&quot;,&quot;itemData&quot;:{&quot;type&quot;:&quot;article-journal&quot;,&quot;id&quot;:&quot;0bf9b301-dad6-30af-b229-ba143af0c54e&quot;,&quot;title&quot;:&quot;Co-digestion of napier grass and its silage with cow dung for methane production&quot;,&quot;author&quot;:[{&quot;family&quot;:&quot;Prapinagsorn&quot;,&quot;given&quot;:&quot;Wipa&quot;,&quot;parse-names&quot;:false,&quot;dropping-particle&quot;:&quot;&quot;,&quot;non-dropping-particle&quot;:&quot;&quot;},{&quot;family&quot;:&quot;Sittijunda&quot;,&quot;given&quot;:&quot;Sureewan&quot;,&quot;parse-names&quot;:false,&quot;dropping-particle&quot;:&quot;&quot;,&quot;non-dropping-particle&quot;:&quot;&quot;},{&quot;family&quot;:&quot;Reungsang&quot;,&quot;given&quot;:&quot;Alissara&quot;,&quot;parse-names&quot;:false,&quot;dropping-particle&quot;:&quot;&quot;,&quot;non-dropping-particle&quot;:&quot;&quot;}],&quot;container-title&quot;:&quot;Energies&quot;,&quot;container-title-short&quot;:&quot;Energies (Basel)&quot;,&quot;DOI&quot;:&quot;10.3390/en10101654&quot;,&quot;ISSN&quot;:&quot;19961073&quot;,&quot;issued&quot;:{&quot;date-parts&quot;:[[2017]]},&quot;abstract&quot;:&quot;Methane production from co-digestion of grass with cow dung and silage with cow dung was conducted by a bioaugmentation technique. For self-fermentation, maximum methane yield (MY) of 176.66 and 184.94 mL CH4/g-VSadded were achieved at a ratio of grass to cow dung and silage to cow dung of 1:1, respectively. A higher maximum MY of 179.59 and 208.11 mL CH4/g-VSadded was obtained from co-digestion of grass with cow dung and silage with cow dung bioaugmented with anaerobic sludge at a ratio of 3:1. The solid residue left over after co-digestion at a ratio of 3:1 was pretreated by alkaline plus enzyme before used to produce methane and a maximum MY of 333.63 and 301.38 mL CH4/g-VSadded, respectively, was achieved. Overall power generated from co-digestion of grass with cow dung plus pretreated solid residues and co-digestion of silage with cow dung plus pretreated solid residues were 0.0397 and 0.007 watt, respectively.&quot;,&quot;issue&quot;:&quot;10&quot;,&quot;volume&quot;:&quot;10&quot;},&quot;isTemporary&quot;:false},{&quot;id&quot;:&quot;9a57c7ac-74d9-3e2e-bd42-47798a07c79f&quot;,&quot;itemData&quot;:{&quot;type&quot;:&quot;article-journal&quot;,&quot;id&quot;:&quot;9a57c7ac-74d9-3e2e-bd42-47798a07c79f&quot;,&quot;title&quot;:&quot;Co-digestion of rice straw and cow dung to supply cooking fuel and fertilizers in rural India: Impact on human health, resource flows and climate change&quot;,&quot;author&quot;:[{&quot;family&quot;:&quot;Sfez&quot;,&quot;given&quot;:&quot;Sophie&quot;,&quot;parse-names&quot;:false,&quot;dropping-particle&quot;:&quot;&quot;,&quot;non-dropping-particle&quot;:&quot;&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Science of the Total Environment&quot;,&quot;DOI&quot;:&quot;10.1016/j.scitotenv.2017.07.150&quot;,&quot;ISSN&quot;:&quot;18791026&quot;,&quot;issued&quot;:{&quot;date-parts&quot;:[[2017]]},&quot;abstract&quot;:&quot;Anaerobic digestion of cow dung with new feedstock such as crop residues to increase the biogas potential is an option to help overcoming several issues faced by India. Anaerobic digestion provides biogas that can replace biomass cooking fuels and reduce indoor air pollution. It also provides digestate, a fertilizer that can contribute to compensate nutrient shortage on agricultural land. Moreover, it avoids the burning of rice straw in the fields which contributes to air pollution in India and climate change globally. Not only the technical and economical feasibility but also the environmental sustainability of such systems needs to be assessed. The potential effects of implementing community digesters co-digesting cow dung and rice straw on carbon and nutrients flows, human health, resource efficiency and climate change are analyzed by conducting a Substance Flow Analysis and a Life Cycle Assessment. The implementation of the technology is considered at the level of the state of Chhattisgarh. Implementing this scenario reduces the dependency of the rural community to nitrogen and phosphorus from synthetic fertilizers only by 0.1 and 1.6%, respectively, but the dependency of farmers to potassium from synthetic fertilizers by 31%. The prospective scenario returns more organic carbon to agricultural land and thus has a potential positive effect on soil quality. The implementation of the prospective scenario can reduce the health impact of the local population by 48%, increase the resource efficiency of the system by 60% and lower the impact on climate change by 13%. This study highlights the large potential of anaerobic digestion to overcome the aforementioned issues faced by India. It demonstrates the need to couple local and global assessments and to conduct analyses at the substance level to assess the sustainability of such systems.&quot;,&quot;volume&quot;:&quot;609&quot;,&quot;container-title-short&quot;:&quot;&quot;},&quot;isTemporary&quot;:false}]},{&quot;citationID&quot;:&quot;MENDELEY_CITATION_173e306b-02f0-4e17-be4b-61ffbda6c86f&quot;,&quot;properties&quot;:{&quot;noteIndex&quot;:0},&quot;isEdited&quot;:false,&quot;manualOverride&quot;:{&quot;isManuallyOverridden&quot;:false,&quot;citeprocText&quot;:&quot;(Ghaleb et al., 2021; Kainthola et al., 2019)&quot;,&quot;manualOverrideText&quot;:&quot;&quot;},&quot;citationTag&quot;:&quot;MENDELEY_CITATION_v3_eyJjaXRhdGlvbklEIjoiTUVOREVMRVlfQ0lUQVRJT05fMTczZTMwNmItMDJmMC00ZTE3LWJlNGItNjFmZmJkYTZjODZmIiwicHJvcGVydGllcyI6eyJub3RlSW5kZXgiOjB9LCJpc0VkaXRlZCI6ZmFsc2UsIm1hbnVhbE92ZXJyaWRlIjp7ImlzTWFudWFsbHlPdmVycmlkZGVuIjpmYWxzZSwiY2l0ZXByb2NUZXh0IjoiKEdoYWxlYiBldCBhbC4sIDIwMjE7IEthaW50aG9sYSBldCBhbC4sIDIwMTkpIiwibWFudWFsT3ZlcnJpZGVUZXh0IjoiIn0sImNpdGF0aW9uSXRlbXMiOlt7ImlkIjoiOTgyNDdkNGQtMWNlZC0zNzk5LTlhMmUtMGJmMWQ0NmFiYWIzIiwiaXRlbURhdGEiOnsidHlwZSI6ImFydGljbGUtam91cm5hbCIsImlkIjoiOTgyNDdkNGQtMWNlZC0zNzk5LTlhMmUtMGJmMWQ0NmFiYWIzIiwidGl0bGUiOiJPcHRpbWl6YXRpb24gb2YgbWV0aGFuZSBwcm9kdWN0aW9uIGR1cmluZyBhbmFlcm9iaWMgY28tZGlnZXN0aW9uIG9mIHJpY2Ugc3RyYXcgYW5kIGh5ZHJpbGxhIHZlcnRpY2lsbGF0YSB1c2luZyByZXNwb25zZSBzdXJmYWNlIG1ldGhvZG9sb2d5IiwiYXV0aG9yIjpbeyJmYW1pbHkiOiJLYWludGhvbGEiLCJnaXZlbiI6Ikp5b3RpIiwicGFyc2UtbmFtZXMiOmZhbHNlLCJkcm9wcGluZy1wYXJ0aWNsZSI6IiIsIm5vbi1kcm9wcGluZy1wYXJ0aWNsZSI6IiJ9LHsiZmFtaWx5IjoiS2FsYW1kaGFkIiwiZ2l2ZW4iOiJBamF5IFMuIiwicGFyc2UtbmFtZXMiOmZhbHNlLCJkcm9wcGluZy1wYXJ0aWNsZSI6IiIsIm5vbi1kcm9wcGluZy1wYXJ0aWNsZSI6IiJ9LHsiZmFtaWx5IjoiR291ZCIsImdpdmVuIjoiVmFpYmhhdiIsInBhcnNlLW5hbWVzIjpmYWxzZSwiZHJvcHBpbmctcGFydGljbGUiOiJWLiIsIm5vbi1kcm9wcGluZy1wYXJ0aWNsZSI6IiJ9XSwiY29udGFpbmVyLXRpdGxlIjoiRnVlbCIsIkRPSSI6IjEwLjEwMTYvai5mdWVsLjIwMTguMDcuMDk0IiwiSVNTTiI6IjAwMTYyMzYxIiwiaXNzdWVkIjp7ImRhdGUtcGFydHMiOltbMjAxOV1dfSwiYWJzdHJhY3QiOiJBbmFlcm9iaWMgY28tZGlnZXN0aW9uIGlzIGEgcmVhbGlzdGljIGFwcHJvYWNoIHRvIGNvbmN1cnJlbnRseSBtYW5hZ2UgYWdyaWN1bHR1cmUgcmVzaWR1ZSBhbmQgaGFybmVzcyByZW5ld2FibGUgZW5lcmd5LiBUbyBhY2hpZXZlIHRoZSBhbmFlcm9iaWMgZGVncmFkYXRpb24gcmVxdWlyZW1lbnRzIGFuZCB0byByZWNvbXBlbnNlIHRoZSBuaXRyb2dlbiBkZWZpY2llbmN5IG9mIHJpY2Ugc3RyYXcsIGl0IHNob3VsZCBiZSBkaWdlc3RlZCB3aXRoIGFub3RoZXIgbml0cm9nZW4tcmljaCBjby1zdWJzdHJhdGUgdG8gYWR2YW5jZSBpdHMgY2hhcmFjdGVyaXN0aWNzLiBUaGlzIHN0dWR5IGV4aGliaXRzIHRoZSBuZWNlc3NpdHkgb2YgY28tZGlnZXN0aW9uIHRvIGltcHJvdmUgcGh5c2ljb2NoZW1pY2FsIGFuZCBiaW9jaGVtaWNhbCBwcm9ncmVzc2lvbiBjb21wYXJlZCB0byBtb25vLWRpZ2VzdGlvbi4gVGhlIGluZGl2aWR1YWwgZWZmZWN0IG9mIGNhcmJvbi9uaXRyb2dlbiAoQy9OKSByYXRpbywgZm9vZC9taWNyb29yZ2FuaXNtcyAoRi9NKSByYXRpbyBhbmQgcEgsIGluIGFkZGl0aW9uIHRvIHRoZWlyIGludGVyYWN0aW9uIGVmZmVjdHMgb24gbWV0aGFuZSB5aWVsZCAobUwgQ0g0L2ctVlNhZGRlZCkgd2VyZSBleHBsb3JlZCBpbiB0aGlzIHN0dWR5LiBBIGNlbnRyYWwgY29tcG9zaXRlIGRlc2lnbiDigJMgcmVzcG9uc2Ugc3VyZmFjZSBtZXRob2RvbG9neSB3YXMgdXNlZCBmb3IgZGVmaW5pbmcgdGhlIGV4cGVyaW1lbnRhbCBkZXNpZ24gZm9yIGFuYWVyb2JpYyBjby1kaWdlc3Rpb24gb2YgcmljZSBzdHJhdyBhbmQgaHlkcmlsbGEgdmVydGljaWxsYXRhLiBSZXN1bHRzIG9mIHRoaXMgc3R1ZHkgc2hvd2VkIHNpZ25pZmljYW50IGludGVyYWN0aW9uIG9mIEMvTiByYXRpbyBhbmQgRi9NIHJhdGlvLCBhbmQgaW5kaXZpZHVhbCByZXNwb25zZSBwYXJhbWV0ZXJzIG9uIG1ldGhhbmUgeWllbGRzLiBUaGUgb3B0aW11bSBjb25kaXRpb24gZm9yIGFuYWVyb2JpYyBjby1kaWdlc3Rpb24gKEMvTiByYXRpbyAyOS43LCBGL00gcmF0aW8gMi4xNSBhbmQgcEggNy4zNCkgc2hvd2VkIG1ldGhhbmUgeWllbGQgb2YgMjg3LjYgbUwgQ0g0L2ctVlNhZGRlZCwgMS44NCBmb2xkICgxNTYuMzIgbUwgQ0g0L2ctVlNhZGRlZCkgaGlnaGVyIHRoYW4gbW9uby1kaWdlc3Rpb24gKGNvbnRyb2wpLiBNb2RlbCB2YWxpZGF0aW9uIHByb3ZlZCB0aGUgaGlnaCBhZGVxdWFjeSBvZiB0aGUgbW9kZWwgYW5kIG1ldGhhbmUgeWllbGQgaXMgZ29vZCBvdXRwdXQgcmVzcG9uc2UgdmFyaWFibGUgZm9yIGNvLWRpZ2VzdGlvbiBzdHVkeSBhbmQgaXQgaXMgbmVjZXNzYXJ5IHRvIG9wdGltaXplIHRoZSB0cmFuc2llbnQgdmFyaWF0aW9uIGluIEMvTiByYXRpbywgRi9NIHJhdGlvIGFuZCBwSC4iLCJ2b2x1bWUiOiIyMzUiLCJjb250YWluZXItdGl0bGUtc2hvcnQiOiIifSwiaXNUZW1wb3JhcnkiOmZhbHNlfSx7ImlkIjoiNTcwNmEzOWQtOTk2NS0zZDFmLWJiZWEtMjdjNmQzMTUyNGQ3IiwiaXRlbURhdGEiOnsidHlwZSI6ImFydGljbGUtam91cm5hbCIsImlkIjoiNTcwNmEzOWQtOTk2NS0zZDFmLWJiZWEtMjdjNmQzMTUyNGQ3IiwidGl0bGUiOiJTdWdhcmNhbmUgYmFnYXNzZSBhcyBhIGNvLXN1YnN0cmF0ZSB3aXRoIG9pbC1yZWZpbmVyeSBiaW9sb2dpY2FsIHNsdWRnZSBmb3IgYmlvZ2FzIHByb2R1Y3Rpb24gdXNpbmcgYmF0Y2ggbWVzb3BoaWxpYyBhbmFlcm9iaWMgY28tZGlnZXN0aW9uIHRlY2hub2xvZ3k6IEVmZmVjdCBvZiBjYXJib24vbml0cm9nZW4gcmF0aW8iLCJhdXRob3IiOlt7ImZhbWlseSI6IkdoYWxlYiIsImdpdmVuIjoiQWliYW4gQWJkdWxoYWtpbSBTYWVlZCIsInBhcnNlLW5hbWVzIjpmYWxzZSwiZHJvcHBpbmctcGFydGljbGUiOiIiLCJub24tZHJvcHBpbmctcGFydGljbGUiOiIifSx7ImZhbWlseSI6Ikt1dHR5IiwiZ2l2ZW4iOiJTaGFtc3VsIFJhaG1hbiBNb2hhbWVkIiwicGFyc2UtbmFtZXMiOmZhbHNlLCJkcm9wcGluZy1wYXJ0aWNsZSI6IiIsIm5vbi1kcm9wcGluZy1wYXJ0aWNsZSI6IiJ9LHsiZmFtaWx5IjoiU2FsaWgiLCJnaXZlbiI6Ikdhc2ltIEhheWRlciBBaG1lZCIsInBhcnNlLW5hbWVzIjpmYWxzZSwiZHJvcHBpbmctcGFydGljbGUiOiIiLCJub24tZHJvcHBpbmctcGFydGljbGUiOiIifSx7ImZhbWlseSI6IkphZ2FiYSIsImdpdmVuIjoiQWhtYWQgSHVzc2FpbmkiLCJwYXJzZS1uYW1lcyI6ZmFsc2UsImRyb3BwaW5nLXBhcnRpY2xlIjoiIiwibm9uLWRyb3BwaW5nLXBhcnRpY2xlIjoiIn0seyJmYW1pbHkiOiJOb29yIiwiZ2l2ZW4iOiJBem1hdHVsbGFoIiwicGFyc2UtbmFtZXMiOmZhbHNlLCJkcm9wcGluZy1wYXJ0aWNsZSI6IiIsIm5vbi1kcm9wcGluZy1wYXJ0aWNsZSI6IiJ9LHsiZmFtaWx5IjoiS3VtYXIiLCJnaXZlbiI6IlZpY2t5IiwicGFyc2UtbmFtZXMiOmZhbHNlLCJkcm9wcGluZy1wYXJ0aWNsZSI6IiIsIm5vbi1kcm9wcGluZy1wYXJ0aWNsZSI6IiJ9LHsiZmFtaWx5IjoiQWxtYWhiYXNoaSIsImdpdmVuIjoiTmFqaWIgTW9oYW1tZWQgWWFoeWEiLCJwYXJzZS1uYW1lcyI6ZmFsc2UsImRyb3BwaW5nLXBhcnRpY2xlIjoiIiwibm9uLWRyb3BwaW5nLXBhcnRpY2xlIjoiIn0seyJmYW1pbHkiOiJTYWVlZCIsImdpdmVuIjoiQW53YXIgQW1lZW4gSGV6YW0iLCJwYXJzZS1uYW1lcyI6ZmFsc2UsImRyb3BwaW5nLXBhcnRpY2xlIjoiIiwibm9uLWRyb3BwaW5nLXBhcnRpY2xlIjoiIn0seyJmYW1pbHkiOiJTYWxlaCBBbC1kaGF3aSIsImdpdmVuIjoiQmFrZXIgTmFzc2VyIiwicGFyc2UtbmFtZXMiOmZhbHNlLCJkcm9wcGluZy1wYXJ0aWNsZSI6IiIsIm5vbi1kcm9wcGluZy1wYXJ0aWNsZSI6IiJ9XSwiY29udGFpbmVyLXRpdGxlIjoiV2F0ZXIgKFN3aXR6ZXJsYW5kKSIsIkRPSSI6IjEwLjMzOTAvdzEzMDUwNTkwIiwiSVNTTiI6IjIwNzM0NDQxIiwiaXNzdWVkIjp7ImRhdGUtcGFydHMiOltbMjAyMV1dfSwiYWJzdHJhY3QiOiJNYW4tbWFkZSBvcmdhbmljIHdhc3RlIGxlYWRzIHRvIHRoZSByYXBpZCBwcm9saWZlcmF0aW9uIG9mIHBvbGx1dGlvbiBhcm91bmQgdGhlIGdsb2JlLiBFZmZlY3RpdmUgYmlvLXdhc3RlIG1hbmFnZW1lbnQgY2FuIGhlbHAgdG8gcmVkdWNlIHRoZSBhZHZlcnNlIGVmZmVjdHMgb2Ygb3JnYW5pYyB3YXN0ZSB3aGlsZSBjb250cmlidXRpbmcgdG8gdGhlIGNpcmN1bGFyIGVjb25vbXkgYXQgdGhlIHNhbWUgdGltZS4gVGhlIHRveGljIG9pbHktYmlvbG9naWNhbCBzbHVkZ2UgZ2VuZXJhdGVkIGZyb20gb2lsIHJlZmluZXJpZXPigJkgd2FzdGV3YXRlciB0cmVhdG1lbnQgcGxhbnRzIGlzIGEgcG90ZW50aWFsIHNvdXJjZSBmb3IgYmlvZ2FzIGVuZXJneSByZWNvdmVyeSB2aWEgYW5hZXJvYmljIGRpZ2VzdGlvbi4gSG93ZXZlciwgdGhlIG9pbHktYmlvbG9naWNhbCBzbHVkZ2XigJlzIGNhcmJvbi9uaXRyb2dlbiAoQy9OKSByYXRpbyBpcyBsb3dlciB0aGFuIHRoZSBpZGVhbCAyMC0zMCByYXRpbyByZXF1aXJlZCBieSBhbmFlcm9iaWMgZGlnZXN0aW9uIHRlY2hub2xvZ3kgZm9yIGJpb2dhcyBwcm9kdWN0aW9uLiBTdWdhcmNhbmUgYmFnYXNzZSBjYW4gYmUgZGlnZXN0ZWQgYXMgYSBoaWdoIEMvTiBjby1zdWJzdHJhdGUgd2hpbGUgdGhlIG9pbHktYmlvbG9naWNhbCBzbHVkZ2UgYWN0cyBhcyBhIHN1YnN0cmF0ZSBhbmQgaW5vY3VsdW0gdG8gaW1wcm92ZSBiaW9nYXMgcHJvZHVjdGlvbi4gSW4gdGhpcyBzdHVkeSwgdGhlIGJlc3QgQy9OIHdpdGggY28tc3Vic3RyYXRlIHZvbGF0aWxlIHNvbGlkcyAoVlMpL2lub2N1bHVtIFZTIHJhdGlvcyBmb3IgdGhlIGNvLWRpZ2VzdGlvbiBwcm9jZXNzIG9mIG1peHR1cmVzIHdlcmUgZGV0ZXJtaW5lZCBlbXBpcmljYWxseSB0aHJvdWdoIGJhdGNoIGV4cGVyaW1lbnRzIGF0IHRlbXBlcmF0dXJlcyBvZiAzNS0zNyDCsEMsIHBIICg2LTgpIGFuZCA2MCBycG0gbWl4aW5nLiBUaGUgcmF3IG1hdGVyaWFscyB3ZXJlIHByZS10cmVhdGVkIG1lY2hhbmljYWxseSBhbmQgdGhlcm1vLWNoZW1pY2FsbHkgdG8gZnVydGhlciBlbmhhbmNlIHRoZSBkaWdlc3RpYmlsaXR5LiBUaGUgYmVzdCBjb25kaXRpb24gZm9yIHRoZSBzdWdhcmNhbmUgYmFnYXNzZSBkZWxpZ25pZmljYXRpb24gcHJvY2VzcyB3YXMgMSUgKHcvdikgc29kaXVtIGh5ZHJveGlkZSwgMToxMCBzb2xpZC1saXF1aWQgcmF0aW8sIGF0IDEwMCDCsEMsIGFuZCAxNTAgcnBtIGZvciAxIGguIFRoZSByZXN1bHRzIGZyb20gYSAzMy1kYXkgYmF0Y2ggYW5hZXJvYmljIGRpZ2VzdGlvbiBleHBlcmltZW50IGluZGljYXRlIHRoYXQgdGhlIHByb2R1Y3Rpb24gb2YgYmlvZ2FzIGFuZCBtZXRoYW5lIHlpZWxkIHdlcmUgY29uY3VycmVudCB3aXRoIHRoZSBpbmNyZWFzaW5nIEMvTiBhbmQgY28tc3Vic3RyYXRlIFZTL2lub2N1bHVtIFZTIHJhdGlvcy4gVGhlIHRvdGFsIGJpb2dhcyB5aWVsZHMgZnJvbSBDL04gMjAuMCB3aXRoIGNvLXN1YnN0cmF0ZSBWUy9pbm9jdWx1bSBWUyAwLjA2IGFuZCBDL04gMzAuMCB3aXRoIGNvLXN1YnN0cmF0ZSBWUy9pbm9jdWx1bSBWUyAwLjE4IHJhdGlvcyB3ZXJlIDI3NzcuMCBhbmQgOTI2OC4wIG1MLCByZXNwZWN0aXZlbHksIGluY2x1ZGluZyBhIG1ldGhhbmUgeWllbGQgb2YgOTgwLjAgYW5kIDMwMDkuMyBtTCwgcmVzcGVjdGl2ZWx5LiBUaGUgYmlvZ2FzIGFuZCBtZXRoYW5lIHlpZWxkIGZyb20gQy9OIDMwLjAgd2VyZSBoaWdoZXIgdGhhbiB0aGUgYmlvZ2FzIGFuZCBtZXRoYW5lIHlpZWxkcyBmcm9tIEMvTiAyMC4wIGJ5IDcwLjA0IGFuZCA2Ny40NCUsIHJlc3BlY3RpdmVseS4gVGhlIGhpZ2hlc3QgYmlvZ2FzIGFuZCBtZXRoYW5lIHlpZWxkcyBjb3JyZXNwb25kZWQgd2l0aCB0aGUgaGlnaGVzdCBDL04gd2l0aCBjby1zdWJzdHJhdGUgVlMvaW5vY3VsdW0gVlMgcmF0aW9zICgzMC4wIGFuZCAwLjE4KSwgYmVpbmcgMjAwLjYgbUwvZyBWU3JlbW92ZWQgYW5kIDY1LjEgbUwgQ0g0L2cgVlNyZW1vdmVkLCByZXNwZWN0aXZlbHkuIiwiaXNzdWUiOiI1Iiwidm9sdW1lIjoiMTMiLCJjb250YWluZXItdGl0bGUtc2hvcnQiOiIifSwiaXNUZW1wb3JhcnkiOmZhbHNlfV19&quot;,&quot;citationItems&quot;:[{&quot;id&quot;:&quot;98247d4d-1ced-3799-9a2e-0bf1d46abab3&quot;,&quot;itemData&quot;:{&quot;type&quot;:&quot;article-journal&quot;,&quot;id&quot;:&quot;98247d4d-1ced-3799-9a2e-0bf1d46abab3&quot;,&quot;title&quot;:&quot;Optimization of methane production during anaerobic co-digestion of rice straw and hydrilla verticillata using response surface methodology&quot;,&quot;author&quot;:[{&quot;family&quot;:&quot;Kainthola&quot;,&quot;given&quot;:&quot;Jyoti&quot;,&quot;parse-names&quot;:false,&quot;dropping-particle&quot;:&quot;&quot;,&quot;non-dropping-particle&quot;:&quot;&quot;},{&quot;family&quot;:&quot;Kalamdhad&quot;,&quot;given&quot;:&quot;Ajay S.&quot;,&quot;parse-names&quot;:false,&quot;dropping-particle&quot;:&quot;&quot;,&quot;non-dropping-particle&quot;:&quot;&quot;},{&quot;family&quot;:&quot;Goud&quot;,&quot;given&quot;:&quot;Vaibhav&quot;,&quot;parse-names&quot;:false,&quot;dropping-particle&quot;:&quot;V.&quot;,&quot;non-dropping-particle&quot;:&quot;&quot;}],&quot;container-title&quot;:&quot;Fuel&quot;,&quot;DOI&quot;:&quot;10.1016/j.fuel.2018.07.094&quot;,&quot;ISSN&quot;:&quot;00162361&quot;,&quot;issued&quot;:{&quot;date-parts&quot;:[[2019]]},&quot;abstract&quot;:&quot;Anaerobic co-digestion is a realistic approach to concurrently manage agriculture residue and harness renewable energy. To achieve the anaerobic degradation requirements and to recompense the nitrogen deficiency of rice straw, it should be digested with another nitrogen-rich co-substrate to advance its characteristics. This study exhibits the necessity of co-digestion to improve physicochemical and biochemical progression compared to mono-digestion. The individual effect of carbon/nitrogen (C/N) ratio, food/microorganisms (F/M) ratio and pH, in addition to their interaction effects on methane yield (mL CH4/g-VSadded) were explored in this study. A central composite design – response surface methodology was used for defining the experimental design for anaerobic co-digestion of rice straw and hydrilla verticillata. Results of this study showed significant interaction of C/N ratio and F/M ratio, and individual response parameters on methane yields. The optimum condition for anaerobic co-digestion (C/N ratio 29.7, F/M ratio 2.15 and pH 7.34) showed methane yield of 287.6 mL CH4/g-VSadded, 1.84 fold (156.32 mL CH4/g-VSadded) higher than mono-digestion (control). Model validation proved the high adequacy of the model and methane yield is good output response variable for co-digestion study and it is necessary to optimize the transient variation in C/N ratio, F/M ratio and pH.&quot;,&quot;volume&quot;:&quot;235&quot;,&quot;container-title-short&quot;:&quot;&quot;},&quot;isTemporary&quot;:false},{&quot;id&quot;:&quot;5706a39d-9965-3d1f-bbea-27c6d31524d7&quot;,&quot;itemData&quot;:{&quot;type&quot;:&quot;article-journal&quot;,&quot;id&quot;:&quot;5706a39d-9965-3d1f-bbea-27c6d31524d7&quot;,&quot;title&quot;:&quot;Sugarcane bagasse as a co-substrate with oil-refinery biological sludge for biogas production using batch mesophilic anaerobic co-digestion technology: Effect of carbon/nitrogen ratio&quot;,&quot;author&quot;:[{&quot;family&quot;:&quot;Ghaleb&quot;,&quot;given&quot;:&quot;Aiban Abdulhakim Saeed&quot;,&quot;parse-names&quot;:false,&quot;dropping-particle&quot;:&quot;&quot;,&quot;non-dropping-particle&quot;:&quot;&quot;},{&quot;family&quot;:&quot;Kutty&quot;,&quot;given&quot;:&quot;Shamsul Rahman Mohamed&quot;,&quot;parse-names&quot;:false,&quot;dropping-particle&quot;:&quot;&quot;,&quot;non-dropping-particle&quot;:&quot;&quot;},{&quot;family&quot;:&quot;Salih&quot;,&quot;given&quot;:&quot;Gasim Hayder Ahmed&quot;,&quot;parse-names&quot;:false,&quot;dropping-particle&quot;:&quot;&quot;,&quot;non-dropping-particle&quot;:&quot;&quot;},{&quot;family&quot;:&quot;Jagaba&quot;,&quot;given&quot;:&quot;Ahmad Hussaini&quot;,&quot;parse-names&quot;:false,&quot;dropping-particle&quot;:&quot;&quot;,&quot;non-dropping-particle&quot;:&quot;&quot;},{&quot;family&quot;:&quot;Noor&quot;,&quot;given&quot;:&quot;Azmatullah&quot;,&quot;parse-names&quot;:false,&quot;dropping-particle&quot;:&quot;&quot;,&quot;non-dropping-particle&quot;:&quot;&quot;},{&quot;family&quot;:&quot;Kumar&quot;,&quot;given&quot;:&quot;Vicky&quot;,&quot;parse-names&quot;:false,&quot;dropping-particle&quot;:&quot;&quot;,&quot;non-dropping-particle&quot;:&quot;&quot;},{&quot;family&quot;:&quot;Almahbashi&quot;,&quot;given&quot;:&quot;Najib Mohammed Yahya&quot;,&quot;parse-names&quot;:false,&quot;dropping-particle&quot;:&quot;&quot;,&quot;non-dropping-particle&quot;:&quot;&quot;},{&quot;family&quot;:&quot;Saeed&quot;,&quot;given&quot;:&quot;Anwar Ameen Hezam&quot;,&quot;parse-names&quot;:false,&quot;dropping-particle&quot;:&quot;&quot;,&quot;non-dropping-particle&quot;:&quot;&quot;},{&quot;family&quot;:&quot;Saleh Al-dhawi&quot;,&quot;given&quot;:&quot;Baker Nasser&quot;,&quot;parse-names&quot;:false,&quot;dropping-particle&quot;:&quot;&quot;,&quot;non-dropping-particle&quot;:&quot;&quot;}],&quot;container-title&quot;:&quot;Water (Switzerland)&quot;,&quot;DOI&quot;:&quot;10.3390/w13050590&quot;,&quot;ISSN&quot;:&quot;20734441&quot;,&quot;issued&quot;:{&quot;date-parts&quot;:[[2021]]},&quot;abstract&quot;:&quot;Man-made organic waste leads to the rapid proliferation of pollution around the globe. Effective bio-waste management can help to reduce the adverse effects of organic waste while contributing to the circular economy at the same time. The toxic oily-biological sludge generated from oil refineries’ wastewater treatment plants is a potential source for biogas energy recovery via anaerobic digestion. However, the oily-biological sludge’s carbon/nitrogen (C/N) ratio is lower than the ideal 20-30 ratio required by anaerobic digestion technology for biogas production. Sugarcane bagasse can be digested as a high C/N co-substrate while the oily-biological sludge acts as a substrate and inoculum to improve biogas production. In this study, the best C/N with co-substrate volatile solids (VS)/inoculum VS ratios for the co-digestion process of mixtures were determined empirically through batch experiments at temperatures of 35-37 °C, pH (6-8) and 60 rpm mixing. The raw materials were pre-treated mechanically and thermo-chemically to further enhance the digestibility. The best condition for the sugarcane bagasse delignification process was 1% (w/v) sodium hydroxide, 1:10 solid-liquid ratio, at 100 °C, and 150 rpm for 1 h. The results from a 33-day batch anaerobic digestion experiment indicate that the production of biogas and methane yield were concurrent with the increasing C/N and co-substrate VS/inoculum VS ratios. The total biogas yields from C/N 20.0 with co-substrate VS/inoculum VS 0.06 and C/N 30.0 with co-substrate VS/inoculum VS 0.18 ratios were 2777.0 and 9268.0 mL, respectively, including a methane yield of 980.0 and 3009.3 mL, respectively. The biogas and methane yield from C/N 30.0 were higher than the biogas and methane yields from C/N 20.0 by 70.04 and 67.44%, respectively. The highest biogas and methane yields corresponded with the highest C/N with co-substrate VS/inoculum VS ratios (30.0 and 0.18), being 200.6 mL/g VSremoved and 65.1 mL CH4/g VSremoved, respectively.&quot;,&quot;issue&quot;:&quot;5&quot;,&quot;volume&quot;:&quot;13&quot;,&quot;container-title-short&quot;:&quot;&quot;},&quot;isTemporary&quot;:false}]},{&quot;citationID&quot;:&quot;MENDELEY_CITATION_8817d4bc-a12e-45ba-8584-ffd94cb32f2d&quot;,&quot;properties&quot;:{&quot;noteIndex&quot;:0},&quot;isEdited&quot;:false,&quot;manualOverride&quot;:{&quot;isManuallyOverridden&quot;:false,&quot;citeprocText&quot;:&quot;(Grala et al., 2011; Pilarski et al., 2016; Zaky et al., 2022)&quot;,&quot;manualOverrideText&quot;:&quot;&quot;},&quot;citationTag&quot;:&quot;MENDELEY_CITATION_v3_eyJjaXRhdGlvbklEIjoiTUVOREVMRVlfQ0lUQVRJT05fODgxN2Q0YmMtYTEyZS00NWJhLTg1ODQtZmZkOTRjYjMyZjJkIiwicHJvcGVydGllcyI6eyJub3RlSW5kZXgiOjB9LCJpc0VkaXRlZCI6ZmFsc2UsIm1hbnVhbE92ZXJyaWRlIjp7ImlzTWFudWFsbHlPdmVycmlkZGVuIjpmYWxzZSwiY2l0ZXByb2NUZXh0IjoiKEdyYWxhIGV0IGFsLiwgMjAxMTsgUGlsYXJza2kgZXQgYWwuLCAyMDE2OyBaYWt5IGV0IGFsLiwgMjAyMikiLCJtYW51YWxPdmVycmlkZVRleHQiOiIifSwiY2l0YXRpb25JdGVtcyI6W3siaWQiOiI3ZjJmMzMwNi1jMmY4LTM5MDAtOWM3Ny05ZDE0MDJlNzI4NGYiLCJpdGVtRGF0YSI6eyJ0eXBlIjoiY2hhcHRlciIsImlkIjoiN2YyZjMzMDYtYzJmOC0zOTAwLTljNzctOWQxNDAyZTcyODRmIiwidGl0bGUiOiJJbnRlZ3JhdGVkIGFwcHJvYWNoZXMgYW5kIGZ1dHVyZSBwZXJzcGVjdGl2ZXMiLCJhdXRob3IiOlt7ImZhbWlseSI6Ilpha3kiLCJnaXZlbiI6IkFiZGVscmFobWFuIFMuIiwicGFyc2UtbmFtZXMiOmZhbHNlLCJkcm9wcGluZy1wYXJ0aWNsZSI6IiIsIm5vbi1kcm9wcGluZy1wYXJ0aWNsZSI6IiJ9LHsiZmFtaWx5IjoiS3VtYXIiLCJnaXZlbiI6IlNhbnRvc2giLCJwYXJzZS1uYW1lcyI6ZmFsc2UsImRyb3BwaW5nLXBhcnRpY2xlIjoiIiwibm9uLWRyb3BwaW5nLXBhcnRpY2xlIjoiIn0seyJmYW1pbHkiOiJXZWxmbGUiLCJnaXZlbiI6IkFuZHJldyBKLiIsInBhcnNlLW5hbWVzIjpmYWxzZSwiZHJvcHBpbmctcGFydGljbGUiOiIiLCJub24tZHJvcHBpbmctcGFydGljbGUiOiIifV0sImNvbnRhaW5lci10aXRsZSI6Ildhc3RlLXRvLUVuZXJneTogUmVjZW50IERldmVsb3BtZW50cyBhbmQgRnV0dXJlIFBlcnNwZWN0aXZlcyB0b3dhcmRzIENpcmN1bGFyIEVjb25vbXkiLCJET0kiOiIxMC4xMDA3Lzk3OC0zLTAzMC05MTU3MC00XzIwIiwiaXNzdWVkIjp7ImRhdGUtcGFydHMiOltbMjAyMl1dfSwiYWJzdHJhY3QiOiJNYW55IGNvbnZlcnNpb24gdGVjaG5vbG9naWVzIGFuZCBwcm9jZXNzZXMgZm9yIGJpb2VuZXJneSBnZW5lcmF0aW9uIGZyb20gd2FzdGVzIGhhdmUgYmVlbiByZXBvcnRlZCBhbmQgZGlzY3Vzc2VkIGluIHRoZSBwcmV2aW91cyBjaGFwdGVycy4gVGhlc2UgY29udmVyc2lvbiB0ZWNobm9sb2dpZXMgYXJlIGJlaW5nIHNlbGVjdGVkIGFuZCBhcHBsaWVkIGRlcGVuZGluZyBvbiB0aGUgdHlwZSBvZiB3YXN0ZXMsIGNoZW1pY2FsIGNvbXBvc2l0aW9uIG9mIHRoZSBhdmFpbGFibGUgd2FzdGUgYW5kIHRoZSBkZXNpcmVkIGVuZXJneSB2ZWN0b3IuIEZvciBleGFtcGxlLCBhbmFlcm9iaWMgZGlnZXN0aW9uIChBRCkgaXMgdXNlZCBmb3IgYmlvZ2FzIHByb2R1Y3Rpb24gZnJvbSBtaXhlZCBiaW9sb2dpY2FsIHdhc3RlcyB3aXRoIHZhcmllZCBjaGVtaWNhbCBjb21wb3NpdGlvbnMuIEZlcm1lbnRhdGlvbiBmb3IgYmlvZXRoYW5vbCBwcm9kdWN0aW9uIGlzIHVzZWQgZm9yIHdhc3RlcyB0aGF0IGFyZSByaWNoIGluIHNpbXBsZSBzdWdhcnMgYW5kL29yIHN0YXJjaC4gUHlyb2x5c2lzLCBjb21idXN0aW9uIGFuZCBnYXNpZmljYXRpb24gYXJlIHVzZWQgZm9yIGNydWRlIGJpby1vaWwgYW5kL29yIHN5bmdhcyBwcm9kdWN0aW9uIGZyb20gYXdpZGUgcmFuZ2Ugb2Z3YXN0ZXMsIGVzcGVjaWFsbHkgdGhvc2UgdGhhdCBjb250YWluIGhpZ2ggbGlnbm9jZWxsdWxvc2ljIGNvbXBvdW5kcy4gVGhlc2UgYXJlIGVudmlyb25tZW50YWxseSBmcmllbmRseSB0ZWNobm9sb2dpZXMgZm9yIHdhc3RlIG1hbmFnZW1lbnQgYW5kIGJpb2VuZXJneSBwcm9kdWN0aW9uLCBidXQgdGhlaXIgZWNvbm9taWMgZmVhc2liaWxpdHkgaXMgdXN1YWxseSBsaW1pdGVkIHVzaW5nIGEgcHJvY2VzcyBvZiBhIHNpbmdsZSBjb252ZXJzaW9uIHJvdXRlLiBSZWNlbnQgcmVzZWFyY2ggYW5kIHByb3NwZWN0cyBzdWdnZXN0ZWQgdGhhdCBpbnRlZ3JhdGluZyBwcm9jZXNzZXMgZm9yIGJpb2VuZXJneSBwcm9kdWN0aW9uIGZyb20gd2FzdGUgY291bGQgaW5jcmVhc2UgdGhlIGVmZmljaWVuY3kgb2YgdGhlIHN5c3RlbSBpbiB0ZXJtcyBvZiBlY29ub215LCBlbmVyZ3kgcmVjb3ZlcnkgYW5kIGJlbmVmaWNpYWwgaW1wYWN0IG9uIHRoZSBlbnZpcm9ubWVudC4gVGhpcyBjaGFwdGVyIGRpc2N1c3NlcyB3YXN0ZSBiaW9yZWZpbmVyeSBhcyBhIHJlY2VudCB0cmVuZCB0b3dhcmRzIGNpcmN1bGFyIGJpb2Vjb25vbXkuIFRoZSBjaGFwdGVyIHByb3ZpZGVzIHN1Z2dlc3Rpb25zIGZvciBmdXR1cmUgaW50ZWdyYXRlZCBzeXN0ZW1zIGZvciB0aGUgc2ltdWx0YW5lb3VzIHByb2R1Y3Rpb24gb2YgbXVsdGlwbGUgZW5lcmd5IHZlY3RvcnMgYW5kIGhpZ2gtdmFsdWUgY2hlbWljYWxzIGZyb20gZGlmZmVyZW50IHR5cGVzIG9mIHdhc3Rlcy4gSW4gdGhlIGludGVncmF0ZWQgc3lzdGVtLCB0aGUgYnktcHJvZHVjdHMgZnJvbSB0aGUgZmlyc3QgY29udmVyc2lvbiBwcm9jZXNzIGFyZSB1c2VkIGFzIHN1YnN0cmF0ZXMgZm9yIHRoZSBzdWJzZXF1ZW50IGNvbnZlcnNpb24gcHJvY2VzcyBhbmQgc28gb24uIFRoZSBpbXBvcnRhbmNlIG9mIGNhdGFseXNpcyBpbiBvZmZlcmluZyBmbGV4aWJpbGl0eSBpbiBhbiBpbnRlZ3JhdGVkIGJpb3JlZmluZXJ5IHN5c3RlbSBieSBwcm92aWRpbmcgbm92ZWwgcm91dGVzIGFuZCBkb3duc3RyZWFtIGVudmlyb25tZW50YWwgc29sdXRpb25zIGZvciBmbHVlIGdhcyBhbmQgZXhoYXVzdCBnYXMgY2xlYW5pbmcgd2FzIGFsc28gY292ZXJlZCBpbiB0aGUgY2hhcHRlci4gVGhlIGNoYXB0ZXIgY29uY2x1ZGVzIHdpdGggYSBkaXNjdXNzaW9uIG9mIHRoZSByb2xlIG9mbW9kZWxzIHdpdGggYmlvZW5lcmd5IGFuZCBiaW9tYXNzIHJlc291cmNlIGRlY2lzaW9uIG1ha2luZywgd2l0aCBmb2N1cyBvbiBiaW9lbmVyZ3kgZnJvbSB3YXN0ZSBjYXNlIHN0dWRpZXMuIFRoaXMgaW5jbHVkZXMgYXNzZXNzbWVudCBvZiB0aGUga2V5IGlzc3VlcyB0aGF0IGRldGVybWluZSB0aGUgZWNvbm9taWMgZmVhc2liaWxpdHkgYW5kIGVudmlyb25tZW50YWwgaW1wYWN0cyBvZiBmZWVkc3RvY2sgY2hvaWNlcyBhbmQgdGVjaG5vbG9neSBvcHRpb25zLiBBbHNvIGNvdmVyaW5nIHRoZSBzb2NpYWwgYW5kIHBvbGl0aWNhbCBmcmFtZXdvcmtzIHRoYXQgd2lsbCBlbmFibGUgYW5kIGRyaXZlIHRyYW5zaXRpb25zIHRvd2FyZHMgaW5jcmVhc2VkIGJpb2VuZXJneSBmcm9tIHdhc3RlIGFjdGl2aXRpZXMuIFRoZSBjaGFwdGVyIHByZXNlbnRzIHBvbGljeSBjYXNlIHN0dWRpZXMgZnJvbSB0aGUgRVUsIENoaW5hLCBVU0EgYW5kIEluZGlhLCBhbmQgaGlnaGxpZ2h0cyBob3cgc29jaWFsIGFjY2VwdGFuY2Ugd2lsbCBiZSBrZXkgdG8gdGhlIHN1Y2Nlc3Mgb2YgYW55IGJpb2VuZXJneSBmcm9tIHdhc3RlIHNlY3Rvci4iLCJjb250YWluZXItdGl0bGUtc2hvcnQiOiIifSwiaXNUZW1wb3JhcnkiOmZhbHNlfSx7ImlkIjoiMmJlOGIzODYtMzEwNy0zODliLWIzNDQtN2RlYmMzOGRjYmRlIiwiaXRlbURhdGEiOnsidHlwZSI6ImFydGljbGUtam91cm5hbCIsImlkIjoiMmJlOGIzODYtMzEwNy0zODliLWIzNDQtN2RlYmMzOGRjYmRlIiwidGl0bGUiOiJDb21wYXJpc29uIG9mIGJpb2dhcyBvdXRwdXQgZHVyaW5nIG1ldGhhbmUgZmVybWVudGF0aW9uIG9mIHNlbGVjdGVkIGVuZXJneSBwbGFudHMiLCJhdXRob3IiOlt7ImZhbWlseSI6IkdyYWxhIiwiZ2l2ZW4iOiJBbm5hIiwicGFyc2UtbmFtZXMiOmZhbHNlLCJkcm9wcGluZy1wYXJ0aWNsZSI6IiIsIm5vbi1kcm9wcGluZy1wYXJ0aWNsZSI6IiJ9LHsiZmFtaWx5IjoiRHVkZWsiLCJnaXZlbiI6Ik1hZ2RhIiwicGFyc2UtbmFtZXMiOmZhbHNlLCJkcm9wcGluZy1wYXJ0aWNsZSI6IiIsIm5vbi1kcm9wcGluZy1wYXJ0aWNsZSI6IiJ9LHsiZmFtaWx5IjoiWmllbGnFhHNraSIsImdpdmVuIjoiTWFyY2luIiwicGFyc2UtbmFtZXMiOmZhbHNlLCJkcm9wcGluZy1wYXJ0aWNsZSI6IiIsIm5vbi1kcm9wcGluZy1wYXJ0aWNsZSI6IiJ9LHsiZmFtaWx5IjoiRGVib3dza2kiLCJnaXZlbiI6Ik1hcmNpbiIsInBhcnNlLW5hbWVzIjpmYWxzZSwiZHJvcHBpbmctcGFydGljbGUiOiIiLCJub24tZHJvcHBpbmctcGFydGljbGUiOiIifV0sImNvbnRhaW5lci10aXRsZSI6IlJvY3puaWsgT2Nocm9uYSBTcm9kb3dpc2thIiwiSVNTTiI6IjE1MDYyMThYIiwiaXNzdWVkIjp7ImRhdGUtcGFydHMiOltbMjAxMV1dfSwiYWJzdHJhY3QiOiJFZmZpY2llbnQgY29udmVyc2lvbiBvZiBwbGFudCBtYXRlcmlhbCBpbiB0aGUgYmlvZ2FzIGlzIGEgY2hhbGxlbmdlIGR1ZSB0byB0aGUgY29tcGxleCBzdHJ1Y3R1cmUgb2YgdGhlIGNlbGwgd2FsbCBvZiBwbGFudHMuIEluIG9yZGVyIHRvIGZhY2lsaXRhdGUgcmFwaWQgYW5kIGVmZmVjdGl2ZSBoeWRyb2x5c2lzIG9mIGNhcmJvaHlkcmF0ZXMgcHJldHJlYXRtZW50IG9mIGJpb21hc3MgWzJdIGlzIHJlcXVpcmVkLiBQcmUtdHJlYXRtZW50IG9mIGxpZ25vY2VsbHVsb3NpYyBtYXRlcmlhbHMgY2FuIGJlIGNhcnJpZWQgb3V0IGluIGEgcGh5c2ljYWwsIGNoZW1pY2FsLCBwaHlzaWNhbC1jaGVtaWNhbCBhbmQgYmlvbG9naWNhbCB3YXkgWzNdLiBGaW5kaW5nIHRoZSByaWdodCBtZXRob2Qgb2YgY29uZHVjdGluZyB0aGUgcHJvY2VzcyBvZiBjb25kaXRpb25pbmcgYmVmb3JlIGFuYWVyb2JpYyBkaWdlc3Rpb24gaXMgdGhlIHN1YmplY3Qgb2YgbnVtZXJvdXMgc3R1ZGllcy4gVGhleSBhcmUgbG9va2luZyBmb3IgbWV0aG9kcyB0aGF0IGhlbHAgdG8gb2J0YWluIGEgZ2FzIHdpdGggaGlnaGVyIGVmZmljaWVuY3kuIFRoZSByZXBvcnRlZCBzdHVkeSB3YXMgdW5kZXJ0YWtlbiBpbiBvcmRlciB0byBkZXRlcm1pbmUgdGhlIGVmZmVjdCBvZiBwcmVsaW1pbmFyeSBoeWRyb3RoZXJtYWwgZGVwb2x5bWVyaXphdGlvbiBvbiB0aGUgZWZmaWNpZW5jeSBvZiBtZXRoYW5lIGZlci1tZW50YXRpb24gcHJvY2VzcyBpbiB0ZXJtcyBvZiBxdWFudGl0eSBhbmQgY29tcG9zaXRpb24gb2YgYmlvZ2FzIG9idGFpbmVkIGZyb20gdHdvIGdyYXNzIHNwZWNpZXM6IE1pc2NhbnRodXMgZ2lnYW50ZXVzIGFuZCBNaXNjYW50aHVzIHNhY2NoYXJpZmxvcnVzLiBUaGUgc3Vic3RyYXRlIHdhcyBtZWNoYW5pY2FsbHkgZnJhZ21lbnRlZCB1c2luZyBhIHNocmVkZGluZyBtYWNoaW5lIFJvYm90IENvdXBlIEJsaXhlciwgYW5kIHRoZW4gcHJlcGFyZWQgdGhlIHBsYW50IG1hdGVyaWFsIHVuZGVyd2VudCBoeWRyb3RoZXJtYWwgZGVwb2x5bWVyaXphdGlvbi4gVGhpcyBwcm9jZXNzIHdhcyBjb25kdWN0ZWQgaW4gYSBwcmVzc3VyZSByZWFjdG9yIHdpdGggYSBhY3RpdmUgdm9sdW1lIG9mIDIuMyBkbTMuIFRoZSByZWFjdG9yIHdhcyBmZWQgd2l0aCA2MDAgZyBvZiBNaXNjYW50aHVzIGJpby1tYXNzIG9mIGh5ZHJhdGlvbiBvZiA5MCUgYW5kIG9yZ2FuaWMgbWF0dGVyIGNvbnRlbnQgb2YgMTAlIGluIGZyZXNoIHdlaWdodC4gVGhlIHJlYWN0b3Igd2l0aCB0aGUgcGxhbnQgbWF0ZXJpYWwgd2FzIGluY3ViYXRlZCBhdCAyMDDCsEMgYW5kIGEgcHJlc3N1cmUgb2YgMTcgQmEgZm9yIDMwLCA2MCBhbmQgMTIwIG1pbnV0ZXMgaW4gYSBtdWZmbGUgZnVybmFjZS4gVGhlIHByb2Nlc3NlZCBwbGFudCBzdWItc3RyYXRlIHdhcyBuZXh0IHN1YmplY3RlZCB0byBtZXNvcGhpbGljIGZlcm1lbnRhdGlvbi4gQXBwbGljYXRpb24gb2YgaHlkcm90aGVyLW1hbCBkZXBvbHltZXJpemF0aW9uIGxlZCB0byBhbiBpbmNyZWFzZSBpbiBiaW9nYXMgcXVhbnRpdHkgYW5kIGltcHJvdmUgaXRzIHF1YWwtaXR5LCB0aGUgbG9uZ2VyIHRoZSBjb25kaXRpb25pbmcgdGltZSwgdGhlIGJldHRlciBvdXRjb21lIG9mIHRoaXMgcHJvY2Vzcy4gRHVlIHRvIGNvbnRlbnQgb2YgbWV0aGFuZSBpbiB0aGUgYmlvZ2FzIGFuZCB0aGUgY2Fsb3JpZmljIHZhbHVlIG9mIG1ldGhhbmUgTWlzY2FudGh1cyBzYWNjaGFyaWZsb3J1IHdhcyBmb3VuZCB0byBiZSBtb3JlIGVmZmljaWVudC4gVGhlIHN0dWR5IHNob3dlZCB0aGUgcmVsYXRpb25zaGlwIGJldHdlZW4gdGhlIHRpbWUgb2YgdGhlcm1hbCBkZXBvbHltZXJpemF0aW9uIHBsYW50IHN1YnN0cmF0ZSwgYW5kIHRoZSBhbW91bnQgYW5kIGNvbXBvc2l0aW9uIG9mIGJpb2dhcyBwcm9kdWNlZCBpbiB0aGUgcHJvY2VzcyBvZiBtZXRoYW5lIGZlcm1lbnRhdGlvbi4gV2l0aCB0aGUgdGltZSBvZiB0aGVybWFsIGRlcG9seW1lcml6YXRpb24gb2YgYm90aCBzcGVjaWVzIHRlc3RlZCB0aGUgYW1vdW50IG9mIHRoZSByZXN1bHRpbmcgYmlvZ2FzaW5jcmVhc2VkLkNvbXBhcmluZyB0d28gb2YgdGhlIHN0dWRpZWQgcGxhbnRzIGZvciB0aGVpciB1c2UgYXMgZmVlZHN0b2NrIGluIGJpb2dhcyBmYXJtIGhhZCBhIGhpZ2hlciBwb3RlbnRpYWwgZm9yIE1pc2NhbnRodXMgc2FjY2hhcmlmbG9yLkNvbXBhcmluZyB0aGUgY2Fsb3JpZmljIHZhbHVlIG9mIHRoZSB0d28gZ3Jhc3Mgc3BlY2llcywgd2UgY2FuIHNlZSB0aGF0IGEgbXVjaCBiZXR0ZXIgc3Vic3RyYXRlIHByb3ZlZCB0byBiZSB0aGUgTWlzY2FudGh1cyBzYWNjaGFyaWZsb3J1LlRoaXMgc3BlY2llcyBhbHNvIHByb3ZlZCB0byBiZSBwYXJ0aWN1bGFybHkgdnVsbmVyYWJsZSB0byBoZWF0LiBUYWtpbmcgaW50byBhY2NvdW50dGhlIHJhdGlvIG9mIHRoZSBlbmVyZ3kgdmFsdWUgb2YgdGhlIHJlc3VsdGluZyBiaW9nYXMgZm9yIHRoZXJtYWwgY29uZGl0aW9uaW5nIG9mIHRoZSB0aW1lIHByb3ZlZCB0byBiZSBlZmZlY3RpdmUgYmlvZ2FzIE1pc2NhbnRodXMgc2FjY2hhcmlmbG9ydS4gQmFzZWQgb24gdGhlIHN1cnZleSBpdCB3YXMgZm91bmQgdGhhdCB0aGUgY29uZGl0aW9uaW5nIHByb2Nlc3MgaW1wcm92ZXMgdGhlIGZlcm1lbnRhdGlvbiBwcm9jZXNzLiBCZXR0ZXIgc3Vic3RyYXRlIGluIHRlcm1zIG9mIHF1YWxpdHkgYW5kIHF1YW50aXR5IG9mIGJpb2dhcyBoYXMgcHJvdmVkIHRvIGJlIGFNaXNjYW50aHVzIHNhY2NoYXJpZmxvcnUuIE1pc2NhbnRodXMgc2FjY2hhcmlmbG9ydWZlcm1lbnRhdGlvbiByZXN1bHRlZCBpbiBvYnRhaW5pbmcgYmlvZ2FzIG1ldGhhbmUgY29udGVudCBtaW4gMTIlIG1vcmUgdGhhbiB0aGUgTWlzY2FudGh1cyBnaWdhbnRldXNmZXJtZW50YXRpb24uIiwiaXNzdWUiOiIxIiwidm9sdW1lIjoiMTMiLCJjb250YWluZXItdGl0bGUtc2hvcnQiOiIifSwiaXNUZW1wb3JhcnkiOmZhbHNlfSx7ImlkIjoiNDA4MzZmNWEtMDA4MC0zZmM5LThhMDUtZDBmZTI1MDgyZjQ5IiwiaXRlbURhdGEiOnsidHlwZSI6ImFydGljbGUtam91cm5hbCIsImlkIjoiNDA4MzZmNWEtMDA4MC0zZmM5LThhMDUtZDBmZTI1MDgyZjQ5IiwidGl0bGUiOiJUaGUgaW1wYWN0IG9mIGV4dHJ1c2lvbiBvbiB0aGUgYmlvZ2FzIGFuZCBiaW9tZXRoYW5lIHlpZWxkIG9mIHBsYW50IHN1YnN0cmF0ZXMiLCJhdXRob3IiOlt7ImZhbWlseSI6IlBpbGFyc2tpIiwiZ2l2ZW4iOiJLcnp5c3p0b2YiLCJwYXJzZS1uYW1lcyI6ZmFsc2UsImRyb3BwaW5nLXBhcnRpY2xlIjoiIiwibm9uLWRyb3BwaW5nLXBhcnRpY2xlIjoiIn0seyJmYW1pbHkiOiJQaWxhcnNrYSIsImdpdmVuIjoiQWduaWVzemthIEFubmEiLCJwYXJzZS1uYW1lcyI6ZmFsc2UsImRyb3BwaW5nLXBhcnRpY2xlIjoiIiwibm9uLWRyb3BwaW5nLXBhcnRpY2xlIjoiIn0seyJmYW1pbHkiOiJXaXRhc3playIsImdpdmVuIjoiS2FtaWwiLCJwYXJzZS1uYW1lcyI6ZmFsc2UsImRyb3BwaW5nLXBhcnRpY2xlIjoiIiwibm9uLWRyb3BwaW5nLXBhcnRpY2xlIjoiIn0seyJmYW1pbHkiOiJEd29yZWNraSIsImdpdmVuIjoiWmJpZ25pZXciLCJwYXJzZS1uYW1lcyI6ZmFsc2UsImRyb3BwaW5nLXBhcnRpY2xlIjoiIiwibm9uLWRyb3BwaW5nLXBhcnRpY2xlIjoiIn0seyJmYW1pbHkiOiJaZWxhemnFhHNraSIsImdpdmVuIjoiVG9tYXN6IiwicGFyc2UtbmFtZXMiOmZhbHNlLCJkcm9wcGluZy1wYXJ0aWNsZSI6IiIsIm5vbi1kcm9wcGluZy1wYXJ0aWNsZSI6IiJ9LHsiZmFtaWx5IjoiRWtpZWxza2kiLCJnaXZlbiI6IkFkYW0iLCJwYXJzZS1uYW1lcyI6ZmFsc2UsImRyb3BwaW5nLXBhcnRpY2xlIjoiIiwibm9uLWRyb3BwaW5nLXBhcnRpY2xlIjoiIn0seyJmYW1pbHkiOiJNYWtvd3NrYSIsImdpdmVuIjoiQWduaWVzemthIiwicGFyc2UtbmFtZXMiOmZhbHNlLCJkcm9wcGluZy1wYXJ0aWNsZSI6IiIsIm5vbi1kcm9wcGluZy1wYXJ0aWNsZSI6IiJ9LHsiZmFtaWx5IjoiTWljaG5pZXdpY3oiLCJnaXZlbiI6IkphbiIsInBhcnNlLW5hbWVzIjpmYWxzZSwiZHJvcHBpbmctcGFydGljbGUiOiIiLCJub24tZHJvcHBpbmctcGFydGljbGUiOiIifV0sImNvbnRhaW5lci10aXRsZSI6IkpvdXJuYWwgb2YgRWNvbG9naWNhbCBFbmdpbmVlcmluZyIsIkRPSSI6IjEwLjEyOTExLzIyOTk4OTkzLzY0NTYzIiwiSVNTTiI6IjIyOTk4OTkzIiwiaXNzdWVkIjp7ImRhdGUtcGFydHMiOltbMjAxNl1dfSwiYWJzdHJhY3QiOiJUaGUgb2JqZWN0aXZlIG9mIHRoZSBwcmVzZW50IHdvcmsgd2FzIHRvIGRldGVybWluZSB0aGUgZWZmZWN0IG9mIHByZXRyZWF0bWVudCBieSBleHRydXNpb24gb24gdGhlIGJpb2dhcyBhbmQgYmlvbWV0aGFuZSB5aWVsZCBvZiBsaWdub2NlbGx1bG9zaWMgc3Vic3RyYXRlcyBzdWNoIGFzIG1haXplIHNpbGFnZSBhbmQgbWFpemUgc3RyYXcgc2lsYWdlLiBUaGUgYmlvZ2FzIHlpZWxkcyBvZiB0aGUgc3Vic3RyYXRlcyBiZWZvcmUgYW5kIGFmdGVyIHRyZWF0bWVudCB3ZXJlIGNvbXBhcmVkLiBNb3Jlb3ZlciwgZW5lcmd5IGVmZmljaWVuY3kgb2YgcHJldHJlYXRtZW50IGJ5IGV4dHJ1c2lvbiB3YXMgYW5hbHl6ZWQgaW4gb3JkZXIgdG8gYXNzZXNzIHRoZSBhcHBsaWNhYmlsaXR5IG9mIHRoZSBwcm9jZXNzIGluIGFuIGFncmljdWx0dXJhbCBiaW9nYXMgcGxhbnQuIEV4dHJ1c2lvbiB0ZXN0cyB3ZXJlIGNhcnJpZWQgb3V0IGluIGEgc2hvcnQgc2luZ2xlLXNjcmV3IGV4dHJ1ZGVyIEtaTS0yIGluIHdoaWNoIHRoZSBsZW5ndGgtdG8tZGlhbWV0ZXIgcmF0aW8gb2YgdGhlIHNjcmV3IHdhcyA2OjEgYW5kIHJvdGF0aW9uYWwgc3BlZWQgd2FzIDIwMCBycG0uIFRoZSBiaW9nYXMgeWllbGQgdGVzdHMgb2YgdGhlIHBsYW50IHN1YnN0cmF0ZXMgYWZ0ZXIgZXh0cnVzaW9uIHdlcmUgY2FycmllZCBvdXQgaW4gYSBsYWJvcmF0b3J5IHNjYWxlLCB1c2luZyAxNSBiaW9mZXJtZW50ZXJzIG9wZXJhdGVkIGluIGEgcGVyaW9kaWMgbWFubmVyLCBhdCBhIGNvbnN0YW50IHRlbXBlcmF0dXJlIG9mIDM5wrBDIChtZXNvcGhpbGljIGRpZ2VzdGlvbikgYW5kIGNvbnRyb2xsZWQgcEggY29uZGl0aW9ucy4gVGhlIGdhcy1lbWlzc2lvbiBhbmFseXNpcyB3YXMgcGVyZm9ybWVkIHVzaW5nIGEgY2VydGlmaWVkIGdhcyBhbmFseXplciBmcm9tIEdlb3RlY2ggR0E1MDAwLiBQcmV0cmVhdG1lbnQgYnkgZXh0cnVzaW9uIHdhcyBvYnNlcnZlZCB0byBpbXByb3ZlIHRoZSBxdWFudGl0eSBvZiBtZXRoYW5lIGdlbmVyYXRlZDogaW4gdGVybXMgb2YgZnJlc2ggbWF0dGVyIGZvciBtYWl6ZSBzaWxhZ2Ugc3ViamVjdGVkIHRvIGV4dHJ1c2lvbiwgdGhlIG1ldGhhbmUgeWllbGQgd2FzIDE2LjQ4JSBoaWdoZXIgdGhhbiB0aGF0IG9mIHRoZSBub24tZXh0cnVkZWQgc2lsYWdlLiBPbiB0aGUgb3RoZXIgaGFuZCwgbWFpemUgc3RyYXcgc2lsYWdlIGFmdGVyIGV4dHJ1c2lvbiBnYXZlIDM1LjMwJSBtb3JlIG1ldGhhbmUgdGhhbiBkaWQgdGhlIHNhbWUsIG5vbi1leHRydWRlZCwgbWF0ZXJpYWwuIERpZmZlcmVuY2VzIGluIHlpZWxkcyByZWxhdGl2ZSB0byBkcnkgb3JnYW5pYyBtYXR0ZXIgYXJlIGFsc28gZGVzY3JpYmVkIGluIHRoaXMgcGFwZXIuIFRha2luZyBpbnRvIGFjY291bnQgdGhlIGFtb3VudCBvZiBlbmVyZ3kgdGhhdCBpcyBzcGVudCBvbiBwcmV0cmVhdG1lbnQgYW5kIHRoZSBnZW5lcmF0ZWQgYW1vdW50IG9mIG1ldGhhbmUsIHRoZSBlbmVyZ3kgYmFsYW5jZSBmb3IgdGhlIHByb2Nlc3MgZ2l2ZXMgYW4gaWRlYSBvZiB0aGUgZWNvbm9taWNzIG9mIHRoZSBvcGVyYXRpb24uIEZvciBtYWl6ZSBzaWxhZ2UsIGVuZXJneSBlZmZpY2llbmN5IHdhcyBsb3dlciBieSAxMy4yMSUgKC01NTMuMiBrV2gvTWcpLCBpbiBjb250cmFzdCB0byBtYWl6ZSBzdHJhdyBzaWxhZ2UsIHdoZXJlIHRoZSBpbmNyZWFzZSBpbiBlbmVyZ3kgd2FzIDMzLjQ5JSAoNjc4LjQga1doL01nKS4gVGhlIG9idGFpbmVkIHJlc3VsdHMgaW5kaWNhdGUgdGhhdCBtb3JlIHN0dWRpZXMgb24gdGhlIHByZXRyZWF0bWVudCBhbmQgZGlnZXN0aW9uIG9mIG1haXplIHNpbGFnZSBhcmUgcmVxdWlyZWQgaW4gb3JkZXIgdG8gaW1wcm92ZSB0aGUgZWZmaWNpZW5jeSBvZiBpdHMgdXNlIGZvciBtYWtpbmcgYmlvZ2FzLiBUbyBmdWxseSB1dGlsaXplIGl0cyBwb3RlbnRpYWwsIGl0IGlzIG5lY2Vzc2FyeSB0byBrbm93IHRob3JvdWdobHkgdGhlIGVmZmVjdCBvZiB0aGUgZXh0cnVzaW9uIHByb2Nlc3MgYW5kIG9mIGJpb2dhcyBwcm9kdWN0aW9uIG9uIGVuZXJneSBlZmZpY2llbmN5IGF0IGRpZmZlcmVudCBjb25kaXRpb25zLiIsImlzc3VlIjoiNCIsInZvbHVtZSI6IjE3IiwiY29udGFpbmVyLXRpdGxlLXNob3J0IjoiIn0sImlzVGVtcG9yYXJ5IjpmYWxzZX1dfQ==&quot;,&quot;citationItems&quot;:[{&quot;id&quot;:&quot;7f2f3306-c2f8-3900-9c77-9d1402e7284f&quot;,&quot;itemData&quot;:{&quot;type&quot;:&quot;chapter&quot;,&quot;id&quot;:&quot;7f2f3306-c2f8-3900-9c77-9d1402e7284f&quot;,&quot;title&quot;:&quot;Integrated approaches and future perspectives&quot;,&quot;author&quot;:[{&quot;family&quot;:&quot;Zaky&quot;,&quot;given&quot;:&quot;Abdelrahman S.&quot;,&quot;parse-names&quot;:false,&quot;dropping-particle&quot;:&quot;&quot;,&quot;non-dropping-particle&quot;:&quot;&quot;},{&quot;family&quot;:&quot;Kumar&quot;,&quot;given&quot;:&quot;Santosh&quot;,&quot;parse-names&quot;:false,&quot;dropping-particle&quot;:&quot;&quot;,&quot;non-dropping-particle&quot;:&quot;&quot;},{&quot;family&quot;:&quot;Welfle&quot;,&quot;given&quot;:&quot;Andrew J.&quot;,&quot;parse-names&quot;:false,&quot;dropping-particle&quot;:&quot;&quot;,&quot;non-dropping-particle&quot;:&quot;&quot;}],&quot;container-title&quot;:&quot;Waste-to-Energy: Recent Developments and Future Perspectives towards Circular Economy&quot;,&quot;DOI&quot;:&quot;10.1007/978-3-030-91570-4_20&quot;,&quot;issued&quot;:{&quot;date-parts&quot;:[[2022]]},&quot;abstract&quot;:&quot;Many conversion technologies and processes for bioenergy generation from wastes have been reported and discussed in the previous chapters. These conversion technologies are being selected and applied depending on the type of wastes, chemical composition of the available waste and the desired energy vector. For example, anaerobic digestion (AD) is used for biogas production from mixed biological wastes with varied chemical compositions. Fermentation for bioethanol production is used for wastes that are rich in simple sugars and/or starch. Pyrolysis, combustion and gasification are used for crude bio-oil and/or syngas production from awide range ofwastes, especially those that contain high lignocellulosic compounds. These are environmentally friendly technologies for waste management and bioenergy production, but their economic feasibility is usually limited using a process of a single conversion route. Recent research and prospects suggested that integrating processes for bioenergy production from waste could increase the efficiency of the system in terms of economy, energy recovery and beneficial impact on the environment. This chapter discusses waste biorefinery as a recent trend towards circular bioeconomy. The chapter provides suggestions for future integrated systems for the simultaneous production of multiple energy vectors and high-value chemicals from different types of wastes. In the integrated system, the by-products from the first conversion process are used as substrates for the subsequent conversion process and so on. The importance of catalysis in offering flexibility in an integrated biorefinery system by providing novel routes and downstream environmental solutions for flue gas and exhaust gas cleaning was also covered in the chapter. The chapter concludes with a discussion of the role ofmodels with bioenergy and biomass resource decision making, with focus on bioenergy from waste case studies. This includes assessment of the key issues that determine the economic feasibility and environmental impacts of feedstock choices and technology options. Also covering the social and political frameworks that will enable and drive transitions towards increased bioenergy from waste activities. The chapter presents policy case studies from the EU, China, USA and India, and highlights how social acceptance will be key to the success of any bioenergy from waste sector.&quot;,&quot;container-title-short&quot;:&quot;&quot;},&quot;isTemporary&quot;:false},{&quot;id&quot;:&quot;2be8b386-3107-389b-b344-7debc38dcbde&quot;,&quot;itemData&quot;:{&quot;type&quot;:&quot;article-journal&quot;,&quot;id&quot;:&quot;2be8b386-3107-389b-b344-7debc38dcbde&quot;,&quot;title&quot;:&quot;Comparison of biogas output during methane fermentation of selected energy plants&quot;,&quot;author&quot;:[{&quot;family&quot;:&quot;Grala&quot;,&quot;given&quot;:&quot;Anna&quot;,&quot;parse-names&quot;:false,&quot;dropping-particle&quot;:&quot;&quot;,&quot;non-dropping-particle&quot;:&quot;&quot;},{&quot;family&quot;:&quot;Dudek&quot;,&quot;given&quot;:&quot;Magda&quot;,&quot;parse-names&quot;:false,&quot;dropping-particle&quot;:&quot;&quot;,&quot;non-dropping-particle&quot;:&quot;&quot;},{&quot;family&quot;:&quot;Zieliński&quot;,&quot;given&quot;:&quot;Marcin&quot;,&quot;parse-names&quot;:false,&quot;dropping-particle&quot;:&quot;&quot;,&quot;non-dropping-particle&quot;:&quot;&quot;},{&quot;family&quot;:&quot;Debowski&quot;,&quot;given&quot;:&quot;Marcin&quot;,&quot;parse-names&quot;:false,&quot;dropping-particle&quot;:&quot;&quot;,&quot;non-dropping-particle&quot;:&quot;&quot;}],&quot;container-title&quot;:&quot;Rocznik Ochrona Srodowiska&quot;,&quot;ISSN&quot;:&quot;1506218X&quot;,&quot;issued&quot;:{&quot;date-parts&quot;:[[2011]]},&quot;abstract&quot;:&quot;Efficient conversion of plant material in the biogas is a challenge due to the complex structure of the cell wall of plants. In order to facilitate rapid and effective hydrolysis of carbohydrates pretreatment of biomass [2] is required. Pre-treatment of lignocellulosic materials can be carried out in a physical, chemical, physical-chemical and biological way [3]. Finding the right method of conducting the process of conditioning before anaerobic digestion is the subject of numerous studies. They are looking for methods that help to obtain a gas with higher efficiency. The reported study was undertaken in order to determine the effect of preliminary hydrothermal depolymerization on the efficiency of methane fer-mentation process in terms of quantity and composition of biogas obtained from two grass species: Miscanthus giganteus and Miscanthus sacchariflorus. The substrate was mechanically fragmented using a shredding machine Robot Coupe Blixer, and then prepared the plant material underwent hydrothermal depolymerization. This process was conducted in a pressure reactor with a active volume of 2.3 dm3. The reactor was fed with 600 g of Miscanthus bio-mass of hydration of 90% and organic matter content of 10% in fresh weight. The reactor with the plant material was incubated at 200°C and a pressure of 17 Ba for 30, 60 and 120 minutes in a muffle furnace. The processed plant sub-strate was next subjected to mesophilic fermentation. Application of hydrother-mal depolymerization led to an increase in biogas quantity and improve its qual-ity, the longer the conditioning time, the better outcome of this process. Due to content of methane in the biogas and the calorific value of methane Miscanthus saccharifloru was found to be more efficient. The study showed the relationship between the time of thermal depolymerization plant substrate, and the amount and composition of biogas produced in the process of methane fermentation. With the time of thermal depolymerization of both species tested the amount of the resulting biogasincreased.Comparing two of the studied plants for their use as feedstock in biogas farm had a higher potential for Miscanthus sacchariflor.Comparing the calorific value of the two grass species, we can see that a much better substrate proved to be the Miscanthus saccharifloru.This species also proved to be particularly vulnerable to heat. Taking into accountthe ratio of the energy value of the resulting biogas for thermal conditioning of the time proved to be effective biogas Miscanthus saccharifloru. Based on the survey it was found that the conditioning process improves the fermentation process. Better substrate in terms of quality and quantity of biogas has proved to be aMiscanthus saccharifloru. Miscanthus sacchariflorufermentation resulted in obtaining biogas methane content min 12% more than the Miscanthus giganteusfermentation.&quot;,&quot;issue&quot;:&quot;1&quot;,&quot;volume&quot;:&quot;13&quot;,&quot;container-title-short&quot;:&quot;&quot;},&quot;isTemporary&quot;:false},{&quot;id&quot;:&quot;40836f5a-0080-3fc9-8a05-d0fe25082f49&quot;,&quot;itemData&quot;:{&quot;type&quot;:&quot;article-journal&quot;,&quot;id&quot;:&quot;40836f5a-0080-3fc9-8a05-d0fe25082f49&quot;,&quot;title&quot;:&quot;The impact of extrusion on the biogas and biomethane yield of plant substrates&quot;,&quot;author&quot;:[{&quot;family&quot;:&quot;Pilarski&quot;,&quot;given&quot;:&quot;Krzysztof&quot;,&quot;parse-names&quot;:false,&quot;dropping-particle&quot;:&quot;&quot;,&quot;non-dropping-particle&quot;:&quot;&quot;},{&quot;family&quot;:&quot;Pilarska&quot;,&quot;given&quot;:&quot;Agnieszka Anna&quot;,&quot;parse-names&quot;:false,&quot;dropping-particle&quot;:&quot;&quot;,&quot;non-dropping-particle&quot;:&quot;&quot;},{&quot;family&quot;:&quot;Witaszek&quot;,&quot;given&quot;:&quot;Kamil&quot;,&quot;parse-names&quot;:false,&quot;dropping-particle&quot;:&quot;&quot;,&quot;non-dropping-particle&quot;:&quot;&quot;},{&quot;family&quot;:&quot;Dworecki&quot;,&quot;given&quot;:&quot;Zbigniew&quot;,&quot;parse-names&quot;:false,&quot;dropping-particle&quot;:&quot;&quot;,&quot;non-dropping-particle&quot;:&quot;&quot;},{&quot;family&quot;:&quot;Zelaziński&quot;,&quot;given&quot;:&quot;Tomasz&quot;,&quot;parse-names&quot;:false,&quot;dropping-particle&quot;:&quot;&quot;,&quot;non-dropping-particle&quot;:&quot;&quot;},{&quot;family&quot;:&quot;Ekielski&quot;,&quot;given&quot;:&quot;Adam&quot;,&quot;parse-names&quot;:false,&quot;dropping-particle&quot;:&quot;&quot;,&quot;non-dropping-particle&quot;:&quot;&quot;},{&quot;family&quot;:&quot;Makowska&quot;,&quot;given&quot;:&quot;Agnieszka&quot;,&quot;parse-names&quot;:false,&quot;dropping-particle&quot;:&quot;&quot;,&quot;non-dropping-particle&quot;:&quot;&quot;},{&quot;family&quot;:&quot;Michniewicz&quot;,&quot;given&quot;:&quot;Jan&quot;,&quot;parse-names&quot;:false,&quot;dropping-particle&quot;:&quot;&quot;,&quot;non-dropping-particle&quot;:&quot;&quot;}],&quot;container-title&quot;:&quot;Journal of Ecological Engineering&quot;,&quot;DOI&quot;:&quot;10.12911/22998993/64563&quot;,&quot;ISSN&quot;:&quot;22998993&quot;,&quot;issued&quot;:{&quot;date-parts&quot;:[[2016]]},&quot;abstract&quot;:&quot;The objective of the present work was to determine the effect of pretreatment by extrusion on the biogas and biomethane yield of lignocellulosic substrates such as maize silage and maize straw silage. The biogas yields of the substrates before and after treatment were compared. Moreover, energy efficiency of pretreatment by extrusion was analyzed in order to assess the applicability of the process in an agricultural biogas plant. Extrusion tests were carried out in a short single-screw extruder KZM-2 in which the length-to-diameter ratio of the screw was 6:1 and rotational speed was 200 rpm. The biogas yield tests of the plant substrates after extrusion were carried out in a laboratory scale, using 15 biofermenters operated in a periodic manner, at a constant temperature of 39°C (mesophilic digestion) and controlled pH conditions. The gas-emission analysis was performed using a certified gas analyzer from Geotech GA5000. Pretreatment by extrusion was observed to improve the quantity of methane generated: in terms of fresh matter for maize silage subjected to extrusion, the methane yield was 16.48% higher than that of the non-extruded silage. On the other hand, maize straw silage after extrusion gave 35.30% more methane than did the same, non-extruded, material. Differences in yields relative to dry organic matter are also described in this paper. Taking into account the amount of energy that is spent on pretreatment and the generated amount of methane, the energy balance for the process gives an idea of the economics of the operation. For maize silage, energy efficiency was lower by 13.21% (-553.2 kWh/Mg), in contrast to maize straw silage, where the increase in energy was 33.49% (678.4 kWh/Mg). The obtained results indicate that more studies on the pretreatment and digestion of maize silage are required in order to improve the efficiency of its use for making biogas. To fully utilize its potential, it is necessary to know thoroughly the effect of the extrusion process and of biogas production on energy efficiency at different conditions.&quot;,&quot;issue&quot;:&quot;4&quot;,&quot;volume&quot;:&quot;17&quot;,&quot;container-title-short&quot;:&quot;&quot;},&quot;isTemporary&quot;:false}]},{&quot;citationID&quot;:&quot;MENDELEY_CITATION_588cd139-13c8-4199-b20c-e45dac17572c&quot;,&quot;properties&quot;:{&quot;noteIndex&quot;:0},&quot;isEdited&quot;:false,&quot;manualOverride&quot;:{&quot;isManuallyOverridden&quot;:false,&quot;citeprocText&quot;:&quot;(Lantz et al., 2007)&quot;,&quot;manualOverrideText&quot;:&quot;&quot;},&quot;citationTag&quot;:&quot;MENDELEY_CITATION_v3_eyJjaXRhdGlvbklEIjoiTUVOREVMRVlfQ0lUQVRJT05fNTg4Y2QxMzktMTNjOC00MTk5LWIyMGMtZTQ1ZGFjMTc1NzJjIiwicHJvcGVydGllcyI6eyJub3RlSW5kZXgiOjB9LCJpc0VkaXRlZCI6ZmFsc2UsIm1hbnVhbE92ZXJyaWRlIjp7ImlzTWFudWFsbHlPdmVycmlkZGVuIjpmYWxzZSwiY2l0ZXByb2NUZXh0IjoiKExhbnR6IGV0IGFsLiwgMjAwNykiLCJtYW51YWxPdmVycmlkZVRleHQiOiIifSwiY2l0YXRpb25JdGVtcyI6W3siaWQiOiJmOTA3M2FjOC05MmFhLTNjM2ItYWNjOS0xOGE2YjBlZTU1N2UiLCJpdGVtRGF0YSI6eyJ0eXBlIjoiYXJ0aWNsZS1qb3VybmFsIiwiaWQiOiJmOTA3M2FjOC05MmFhLTNjM2ItYWNjOS0xOGE2YjBlZTU1N2UiLCJ0aXRsZSI6IlRoZSBwcm9zcGVjdHMgZm9yIGFuIGV4cGFuc2lvbiBvZiBiaW9nYXMgc3lzdGVtcyBpbiBTd2VkZW4gLSBJbmNlbnRpdmVzLCBiYXJyaWVycyBhbmQgcG90ZW50aWFscyIsImF1dGhvciI6W3siZmFtaWx5IjoiTGFudHoiLCJnaXZlbiI6Ik1pa2FlbCIsInBhcnNlLW5hbWVzIjpmYWxzZSwiZHJvcHBpbmctcGFydGljbGUiOiIiLCJub24tZHJvcHBpbmctcGFydGljbGUiOiIifSx7ImZhbWlseSI6IlN2ZW5zc29uIiwiZ2l2ZW4iOiJNYXR0aWFzIiwicGFyc2UtbmFtZXMiOmZhbHNlLCJkcm9wcGluZy1wYXJ0aWNsZSI6IiIsIm5vbi1kcm9wcGluZy1wYXJ0aWNsZSI6IiJ9LHsiZmFtaWx5IjoiQmrDtnJuc3NvbiIsImdpdmVuIjoiTG92aXNhIiwicGFyc2UtbmFtZXMiOmZhbHNlLCJkcm9wcGluZy1wYXJ0aWNsZSI6IiIsIm5vbi1kcm9wcGluZy1wYXJ0aWNsZSI6IiJ9LHsiZmFtaWx5IjoiQsO2cmplc3NvbiIsImdpdmVuIjoiUMOlbCIsInBhcnNlLW5hbWVzIjpmYWxzZSwiZHJvcHBpbmctcGFydGljbGUiOiIiLCJub24tZHJvcHBpbmctcGFydGljbGUiOiIifV0sImNvbnRhaW5lci10aXRsZSI6IkVuZXJneSBQb2xpY3kiLCJjb250YWluZXItdGl0bGUtc2hvcnQiOiJFbmVyZ3kgUG9saWN5IiwiRE9JIjoiMTAuMTAxNi9qLmVucG9sLjIwMDYuMDUuMDE4IiwiSVNTTiI6IjAzMDE0MjE1IiwiaXNzdWVkIjp7ImRhdGUtcGFydHMiOltbMjAwN11dfSwiYWJzdHJhY3QiOiJCaW9nYXMgaXMgYSByZW5ld2FibGUsIGhpZ2gtcXVhbGl0eSBmdWVsLCBjdXJyZW50bHkgcHJvZHVjZWQgYXQgbW9yZSB0aGFuIDIwMCBsb2NhdGlvbnMgaW4gU3dlZGVuLiBUaGUgcHJlc2VudCBwcm9kdWN0aW9uIGlzIHNvbWUgNSBQSi95ZWFyIGJ1dCB0aGUgcG90ZW50aWFsIGlzIGFwcHJveGltYXRlbHkgMTAgdGltZXMgaGlnaGVyLiBCaW9nYXMgY2FuIGJlIHByb2R1Y2VkIGZyb20gYSB3aWRlIHJhbmdlIG9mIHJhdyBtYXRlcmlhbHMsIGZyb20gb3JnYW5pYyB3YXN0ZSB0byBkZWRpY2F0ZWQgZW5lcmd5IGNyb3BzLCBhbmQgY2FuIGJlIHV0aWxpc2VkIGZvciB2YXJpb3VzIGVuZXJneSBzZXJ2aWNlcyBzdWNoIGFzIGhlYXQsIGNvbWJpbmVkIGhlYXQgYW5kIHBvd2VyIG9yIGFzIGEgdmVoaWNsZSBmdWVsLiBCaW9nYXMgc3lzdGVtcyBhcmUgdGhlcmVmb3JlIGFmZmVjdGVkIGJ5IGEgbnVtYmVyIG9mIGRpZmZlcmVudCBpbmNlbnRpdmVzIGFuZCBiYXJyaWVycywgaW5jbHVkaW5nIGVuZXJneS0sIHdhc3RlIHRyZWF0bWVudC0gYW5kIGFncmljdWx0dXJhbCBwb2xpY2llcy4gSW4gdGhpcyBwYXBlciwgZGlmZmVyZW50IHBvbGljaWVzIGFuZCBwb2xpY3kgaW5zdHJ1bWVudHMsIGFzIHdlbGwgYXMgb3RoZXIgZmFjdG9ycywgd2hpY2ggaW5mbHVlbmNlIGEgcG90ZW50aWFsIGV4cGFuc2lvbiBvZiBTd2VkaXNoIGJpb2dhcyBzeXN0ZW1zLCBhcmUgaWRlbnRpZmllZCBhbmQgZXZhbHVhdGVkLiBFeGlzdGluZyBpbmNlbnRpdmVzIGFuZCBiYXJyaWVycyBjYW4gYmUgZGl2aWRlZCBpbnRvIHRob3NlIGFmZmVjdGluZyB0aGUgcHJvZHVjdGlvbiBvZiBiaW9nYXMsIGFuZCB0aG9zZSBhZmZlY3RpbmcgdGhlIHV0aWxpc2F0aW9uIG9mIHRoZSBiaW9nYXMuIE9ubHkgYSBmZXcgdHlwZXMgb2YgYmlvZ2FzIHN5c3RlbXMgYXJlIGNvbXBldGl0aXZlIGluIFN3ZWRlbiB0b2RheSwgd2hpbGUgdGhlIG1ham9yaXR5IG5lZWRzIGluY3JlYXNlZCBpbmNlbnRpdmVzIG9mIGRpZmZlcmVudCBraW5kcyB0byByZWFjaCBwcm9maXRhYmlsaXR5LiBTdWNoIGluY2VudGl2ZXMgYXJlIG9mdGVuIG1vdGl2YXRlZCBmcm9tIGFuIGVuZXJneSBhbmQgZW52aXJvbm1lbnRhbCBwb2ludCBvZiB2aWV3LiBEdWUgdG8gdGhlIGNvbXBsZXhpdHkgb2YgdGhlIGJpb2dhcyBzeXN0ZW1zIGFuZCB0aGUgbWFueSBhY3RvcnMgaW52b2x2ZWQsIGFsbCB3aXRoIGRpZmZlcmVudCBpbnRlcmVzdHMsIHRoZSBwcm9jZXNzIG9mIGltcGxlbWVudGluZyBhZGVxdWF0ZSBwb2xpY3kgaW5zdHJ1bWVudHMgd2lsbCByZXF1aXJlIGNvbmNlcnRlZCBlZmZvcnRzLiDCqSAyMDA2IEVsc2V2aWVyIEx0ZC4iLCJpc3N1ZSI6IjMiLCJ2b2x1bWUiOiIzNSJ9LCJpc1RlbXBvcmFyeSI6ZmFsc2V9XX0=&quot;,&quot;citationItems&quot;:[{&quot;id&quot;:&quot;f9073ac8-92aa-3c3b-acc9-18a6b0ee557e&quot;,&quot;itemData&quot;:{&quot;type&quot;:&quot;article-journal&quot;,&quot;id&quot;:&quot;f9073ac8-92aa-3c3b-acc9-18a6b0ee557e&quot;,&quot;title&quot;:&quot;The prospects for an expansion of biogas systems in Sweden - Incentives, barriers and potentials&quot;,&quot;author&quot;:[{&quot;family&quot;:&quot;Lantz&quot;,&quot;given&quot;:&quot;Mikael&quot;,&quot;parse-names&quot;:false,&quot;dropping-particle&quot;:&quot;&quot;,&quot;non-dropping-particle&quot;:&quot;&quot;},{&quot;family&quot;:&quot;Svensson&quot;,&quot;given&quot;:&quot;Mattias&quot;,&quot;parse-names&quot;:false,&quot;dropping-particle&quot;:&quot;&quot;,&quot;non-dropping-particle&quot;:&quot;&quot;},{&quot;family&quot;:&quot;Björnsson&quot;,&quot;given&quot;:&quot;Lovisa&quot;,&quot;parse-names&quot;:false,&quot;dropping-particle&quot;:&quot;&quot;,&quot;non-dropping-particle&quot;:&quot;&quot;},{&quot;family&quot;:&quot;Börjesson&quot;,&quot;given&quot;:&quot;Pål&quot;,&quot;parse-names&quot;:false,&quot;dropping-particle&quot;:&quot;&quot;,&quot;non-dropping-particle&quot;:&quot;&quot;}],&quot;container-title&quot;:&quot;Energy Policy&quot;,&quot;container-title-short&quot;:&quot;Energy Policy&quot;,&quot;DOI&quot;:&quot;10.1016/j.enpol.2006.05.018&quot;,&quot;ISSN&quot;:&quot;03014215&quot;,&quot;issued&quot;:{&quot;date-parts&quot;:[[2007]]},&quot;abstract&quot;:&quot;Biogas is a renewable, high-quality fuel, currently produced at more than 200 locations in Sweden. The present production is some 5 PJ/year but the potential is approximately 10 times higher. Biogas can be produced from a wide range of raw materials, from organic waste to dedicated energy crops, and can be utilised for various energy services such as heat, combined heat and power or as a vehicle fuel. Biogas systems are therefore affected by a number of different incentives and barriers, including energy-, waste treatment- and agricultural policies. In this paper, different policies and policy instruments, as well as other factors, which influence a potential expansion of Swedish biogas systems, are identified and evaluated. Existing incentives and barriers can be divided into those affecting the production of biogas, and those affecting the utilisation of the biogas. Only a few types of biogas systems are competitive in Sweden today, while the majority needs increased incentives of different kinds to reach profitability. Such incentives are often motivated from an energy and environmental point of view. Due to the complexity of the biogas systems and the many actors involved, all with different interests, the process of implementing adequate policy instruments will require concerted efforts. © 2006 Elsevier Ltd.&quot;,&quot;issue&quot;:&quot;3&quot;,&quot;volume&quot;:&quot;35&quot;},&quot;isTemporary&quot;:false}]},{&quot;citationID&quot;:&quot;MENDELEY_CITATION_67cd9100-aa39-4620-b906-c55b296fa29b&quot;,&quot;properties&quot;:{&quot;noteIndex&quot;:0},&quot;isEdited&quot;:false,&quot;manualOverride&quot;:{&quot;isManuallyOverridden&quot;:false,&quot;citeprocText&quot;:&quot;(Kimutai et al., 2014)&quot;,&quot;manualOverrideText&quot;:&quot;&quot;},&quot;citationTag&quot;:&quot;MENDELEY_CITATION_v3_eyJjaXRhdGlvbklEIjoiTUVOREVMRVlfQ0lUQVRJT05fNjdjZDkxMDAtYWEzOS00NjIwLWI5MDYtYzU1YjI5NmZhMjliIiwicHJvcGVydGllcyI6eyJub3RlSW5kZXgiOjB9LCJpc0VkaXRlZCI6ZmFsc2UsIm1hbnVhbE92ZXJyaWRlIjp7ImlzTWFudWFsbHlPdmVycmlkZGVuIjpmYWxzZSwiY2l0ZXByb2NUZXh0IjoiKEtpbXV0YWkgZXQgYWwuLCAyMDE0KSIsIm1hbnVhbE92ZXJyaWRlVGV4dCI6IiJ9LCJjaXRhdGlvbkl0ZW1zIjpbeyJpZCI6ImMxOWMxNjZkLWZmZjctMzA3OS05NThmLWZiMDUxMzQ3YzYxOCIsIml0ZW1EYXRhIjp7InR5cGUiOiJhcnRpY2xlLWpvdXJuYWwiLCJpZCI6ImMxOWMxNjZkLWZmZjctMzA3OS05NThmLWZiMDUxMzQ3YzYxOCIsInRpdGxlIjoiQSBTdHVkeSBvbiBBZ3JpY3VsdHVyYWwgUmVzaWR1ZXMgYXMgYSBTdWJzdGl0dXRlIHRvIEZpcmUgV29vZCBpbiBLZW55YTogYSBSZXZpZXcgb24gTWFqb3IgQ3JvcHMiLCJhdXRob3IiOlt7ImZhbWlseSI6IktpbXV0YWkiLCJnaXZlbiI6IlN0ZXBoZW4gSyIsInBhcnNlLW5hbWVzIjpmYWxzZSwiZHJvcHBpbmctcGFydGljbGUiOiIiLCJub24tZHJvcHBpbmctcGFydGljbGUiOiIifSx7ImZhbWlseSI6Ik11dW1ibyIsImdpdmVuIjoiQWxleCBNIiwicGFyc2UtbmFtZXMiOmZhbHNlLCJkcm9wcGluZy1wYXJ0aWNsZSI6IiIsIm5vbi1kcm9wcGluZy1wYXJ0aWNsZSI6IiJ9LHsiZmFtaWx5IjoiU2lhZ2kiLCJnaXZlbiI6IlphY2hhcnkgTyIsInBhcnNlLW5hbWVzIjpmYWxzZSwiZHJvcHBpbmctcGFydGljbGUiOiIiLCJub24tZHJvcHBpbmctcGFydGljbGUiOiIifSx7ImZhbWlseSI6IktpcHJvcCIsImdpdmVuIjoiQW1icm9zZSBLIiwicGFyc2UtbmFtZXMiOmZhbHNlLCJkcm9wcGluZy1wYXJ0aWNsZSI6IiIsIm5vbi1kcm9wcGluZy1wYXJ0aWNsZSI6IiJ9XSwiSVNTTiI6IjIyMjUtMDU3MyIsIlVSTCI6Ind3dy5paXN0ZS5vcmciLCJpc3N1ZWQiOnsiZGF0ZS1wYXJ0cyI6W1syMDE0XV19LCJhYnN0cmFjdCI6IkZvciBLZW55YSwgdGhlIHVzZSBvZiBmaXJlIHdvb2QgaXMgZW5vcm1vdXMgdGhhdCB0aGUgZXhwbG9pdGF0aW9uIG9mIG90aGVyIGVuZXJneSByZXNvdXJjZXMgc3VjaCBhcyBiaW9tYXNzIGZyb20gYWdyaWN1bHR1cmFsIHJlc2lkdWVzIGlzIGxpdHRsZSBrbm93bi4gVGhlcmVmb3JlLCB0aGUgbWFpbiBhaW0gb2YgdGhpcyBzdHVkeSBpcyB0byBpbnZlc3RpZ2F0ZSBhZ3JpY3VsdHVyYWwgcmVzaWR1ZXMgZXN0aW1hdGVzIGZvciB1c2UgYXMgYSBzdWJzdGl0dXRlIHRvIGZpcmUgd29vZCBhbmQgY2hhcmNvYWwgaW4gS2VueWEuIFRoaXMgc29sdXRpb24gaXMgaW4gbGluZSB0byB0aGUgdXJnZW50IG5lZWRzIG9mIGZpbmRpbmcgdGhlIGFsdGVybmF0aXZlIGZvciB0aGUgZGVwbGV0aW5nIGZvc3NpbCBmdWVscy4gVGhlIHN0dWR5IGZvdW5kIHRoYXQgS2VueWEgYWdyaWN1bHR1cmFsIHJlc2lkdWUgZW5lcmd5IHBvdGVudGlhbCBpcyBhYm91dCAxODcsMDAwIFRKIHdoaWNoIGVub3VnaCB0byBzdWJzdGl0dXRlIGZpcmUgd29vZCBpbiBtb3N0IHJlZ2lvbnMgaWYgY29udmVydGVkIHdpdGggc3VpdGFibGUgdGVjaG5vbG9naWVzLiBJZiBhbGwgdGhlIGF2YWlsYWJsZSBhZ3JpY3VsdHVyYWwgcmVzaWR1ZXMgYXJlIHVzZWQgYXMgc3Vic3RpdHV0aW9uIGZ1ZWwgZm9yIGZpcmUgd29vZCwgS2VueWEgY291bGQgcmVpbnN0YXRlIHRoZSAxMCUgZm9yZXN0IGNvdmVyIGFzIHJlY29tbWVuZGVkIGZyb20gdGhlIGN1cnJlbnQgMS43JS4gSW50cm9kdWN0aW9uIEN1cnJlbnRseSwgdGhlcmUgZXhpc3RzIGEgZ3Jvd2luZyBpbWJhbGFuY2UgYmV0d2VlbiBzdXBwbHkgYW5kIGRlbWFuZCBvZiB3b29kIGVuZXJneSBpbiBLZW55YS4gVGhlIHdvb2QgZGVtYW5kIHN0b29kIGF0IDM0LjMgbWlsbGlvbiB0b25uZXMgYXMgY29tcGFyZWQgdG8gYW4gZXN0aW1hdGVkIHN1c3RhaW5hYmxlIHN1cHBseSBvZiAxNSBtaWxsaW9uLCB0aGVyZWJ5IGluZGljYXRpbmcgYSBkZWZpY2l0IG9mIGFib3V0IDYwJSAoTXVnbyBhbmQgR2F0aHVpLCAyMDEwKS4gVGhpcyBoYXMgcmVzdWx0ZWQgaW4gaGVhdnkgZGVwbGV0aW9uIG9mIGZvcmVzdCByZXNvdXJjZXMsIHNldmVyZSBsYW5kIGRlZ3JhZGF0aW9uLCBzb2lsIGVyb3Npb24gYW5kIGRlY2xpbmluZyBhZ3JpY3VsdHVyYWwgcHJvZHVjdGl2aXR5LiBDb25zdW1wdGlvbiBvZiB0cmFkaXRpb25hbCBmdWVscyBoYXMgbmVnYXRpdmUgZW52aXJvbm1lbnRhbCwgZWNvbm9taWMgYW5kIGhlYWx0aCBpbXBhY3RzLiBUaGF0IGlzLCBpbmNyZWFzZWQgdXNlIG9mIGZpcmV3b29kIGFuZCBjaGFyY29hbCBsZWFkcyB0byBkZWZvcmVzdGF0aW9uLCBlY29sb2dpY2FsIGltYmFsYW5jZSwgYW5kIGluY3JlYXNlZCB1c2Ugb2YgYWdyaWN1bHR1cmFsIHJlc2lkdWVzIGFuZCBhbmltYWwgZHVuZywgZGVwcml2ZXMgdGhlIGxhbmQgb2YgdGhlIGVzc2VudGlhbCBudXRyaWVudHMgdGhhdCBhcmUgbmVjZXNzYXJ5IGZvciBzb2lsIGZlcnRpbGl0eS4gRnVydGhlcm1vcmUgbW9yZSBzbW9rZSBmcm9tIHRoZSB1c2Ugb2YgZnVlbCB3b29kIGFuZCBkdW5nIGZvciBjb29raW5nIGNvbnRyaWJ1dGVzIHRvIGFjdXRlIHJlc3BpcmF0b3J5IGluZmVjdGlvbnMuIFRoaXMgbGF0dGVyIHByb2JsZW0gaXMgd29yc2UgaW4gcG9vciBjb3VudHJpZXMgd2hlcmUgaG91c2Vob2xkcyBhcmUgbm90IGVxdWlwcGVkIHdpdGggc2VwYXJhdGUgbGl2aW5nIGFuZCB3b3JraW5nIHBsYWNlcyAoR29yZnUsIDIwMDQpLlRoZSBleGlzdGluZyBidXJkZW4gb24gYmlvbWFzcyByZXNvdXJjZXMsIHRoZSBuZWdhdGl2ZSBpbXBhY3RzIG9uIHRoZSBlbnZpcm9ubWVudCBhbmQgZW5lcmd5IHN1cHBseSBwcm9ibGVtcyBjb3VsZCBiZSBhbGxldmlhdGVkIGJ5IHVuZGVydGFraW5nIGNvbXByZWhlbnNpdmUgYWx0ZXJuYXRpdmUgZW5lcmd5IHRlY2hub2xvZ2llcyBmb3IgZGVjZW50cmFsaXplZCBhcHBsaWNhdGlvbnMgKEdvcmZ1LCAyMDA0KS4gQWdyaWN1bHR1cmUgaXMgYSBkb21pbmFudCBzZWN0b3IgaW4gdGhlIEtlbnlhbiBlY29ub215IGFjY291bnRpbmcgZm9yIDI0JSBvZiB0aGUgY291bnRyeSdzIEdyb3NzIERvbWVzdGljIFByb2R1Y3QuIFRoZSBzZWN0b3IgaXMgdGhlIGxhcmdlc3QgY29udHJpYnV0b3Igb2YgZm9yZWlnbiBleGNoYW5nZSB0aHJvdWdoIGV4cG9ydCBlYXJuaW5ncyBmcm9tIHRlYSwgY29mZmVlIGFuZCBob3J0aWN1bHR1cmUuIEFncmljdWx0dXJlIGFsc28gcHJvdmlkZXMgZW1wbG95bWVudCBhbmQgbGl2ZWxpaG9vZCB0byBhIGxhcmdlIHByb3BvcnRpb24gb2YgdGhlIHBvcHVsYXRpb24uIEFuIGVzdGltYXRlZCA3NSUgb2YgdGhlIHBvcHVsYXRpb24gZGVwZW5kcyBvbiB0aGUgc2VjdG9yIGVpdGhlciBkaXJlY3RseSBvciBpbmRpcmVjdGx5LiBBbnkgY2hhbmdlcyBpbiB0aGUgc2VjdG9yLCBkdWUgdG8gaXRzIGRvbWluYW5jZSB3aWxsIHRyYW5zbGF0ZSB0byBjaGFuZ2VzIGluIHRoZSB3aG9sZSBlY29ub215LiBIZW5jZSB0aGUgZGVwbGV0aW9uIG9mIGZvcmVzdHMgY2FuIGJlIHJlZHVjZWQsIGlmIHRoZSByZW1haW5zIG9mIGFncmljdWx0dXJhbCBwcm9kdWN0cyBhcmUgcHJvcGVybHkgdXRpbGl6ZWQgKE1pbmlzdHJ5IG9mIEFncmljdWx0dXJlLCAyMDEzKS4gQWxzbyByZXNlYXJjaCBieSBNYXRpcnUgKDIwMDcpIGZvdW5kIG91dCB0aGF0IHNpZ25pZmljYW50IHF1YW50aXRpZXMgb2YgYWdyaWN1bHR1cmFsIHJlc2lkdWVzIGFyZSBhdmFpbGFibGUgZm9yIGNvbnZlcnNpb24gaW50byBkb21lc3RpYyBlbmVyZ3kgc291cmNlcyBidXQgYXJlIHVuZGVyLXV0aWxpemVkIGR1ZSB0byB0aGVpciBoYW5kbGluZywgdHJhbnNwb3J0YXRpb24sIHN0b3JhZ2UgYW5kIGNvbWJ1c3Rpb24gY2hhcmFjdGVyaXN0aWNzLiBUaGVyZWZvcmUsIGNvbnZlcnRpbmcgdGhlc2UgYWdyaWN1bHR1cmFsIHJlc2lkdWVzIGludG8gZW52aXJvbm1lbnRhbCBmcmllbmRseSBmb3JtIG9mIGVuZXJneSBjYW4gc3Vic3RpdHV0ZSBmaXJld29vZCBhbmQgY2hhcmNvYWwgcHJvZHVjZWQgaW4gdHJhZGl0aW9uYWwgd2F5IChNaW5pc3RyeSBvZiBFbmVyZ3ksIEVjb25vbWljIFN1cnZleSAyMDA4KS4gRXN0aW1hdGlvbiBvZiB0aGUgYW1vdW50IHRoaXMgQWdyaWN1bHR1cmFsIHJlc2lkdWUgaXMgdGhlIGZpcnN0IHN0ZXAgaW4gbWl0aWdhdGluZyBib3RoIGVuZXJneSBhbmQgZW52aXJvbm1lbnRhbCBwcm9ibGVtcyBhbmQgaGVuY2UgZm9ybXMgdGhlIGJhc2lzIG9mIHRoaXMgcGFwZXIuIiwiaXNzdWUiOiI5Iiwidm9sdW1lIjoiNCIsImNvbnRhaW5lci10aXRsZS1zaG9ydCI6IiJ9LCJpc1RlbXBvcmFyeSI6ZmFsc2V9XX0=&quot;,&quot;citationItems&quot;:[{&quot;id&quot;:&quot;c19c166d-fff7-3079-958f-fb051347c618&quot;,&quot;itemData&quot;:{&quot;type&quot;:&quot;article-journal&quot;,&quot;id&quot;:&quot;c19c166d-fff7-3079-958f-fb051347c618&quot;,&quot;title&quot;:&quot;A Study on Agricultural Residues as a Substitute to Fire Wood in Kenya: a Review on Major Crops&quot;,&quot;author&quot;:[{&quot;family&quot;:&quot;Kimutai&quot;,&quot;given&quot;:&quot;Stephen K&quot;,&quot;parse-names&quot;:false,&quot;dropping-particle&quot;:&quot;&quot;,&quot;non-dropping-particle&quot;:&quot;&quot;},{&quot;family&quot;:&quot;Muumbo&quot;,&quot;given&quot;:&quot;Alex M&quot;,&quot;parse-names&quot;:false,&quot;dropping-particle&quot;:&quot;&quot;,&quot;non-dropping-particle&quot;:&quot;&quot;},{&quot;family&quot;:&quot;Siagi&quot;,&quot;given&quot;:&quot;Zachary O&quot;,&quot;parse-names&quot;:false,&quot;dropping-particle&quot;:&quot;&quot;,&quot;non-dropping-particle&quot;:&quot;&quot;},{&quot;family&quot;:&quot;Kiprop&quot;,&quot;given&quot;:&quot;Ambrose K&quot;,&quot;parse-names&quot;:false,&quot;dropping-particle&quot;:&quot;&quot;,&quot;non-dropping-particle&quot;:&quot;&quot;}],&quot;ISSN&quot;:&quot;2225-0573&quot;,&quot;URL&quot;:&quot;www.iiste.org&quot;,&quot;issued&quot;:{&quot;date-parts&quot;:[[2014]]},&quot;abstract&quot;:&quot;For Kenya, the use of fire wood is enormous that the exploitation of other energy resources such as biomass from agricultural residues is little known. Therefore, the main aim of this study is to investigate agricultural residues estimates for use as a substitute to fire wood and charcoal in Kenya. This solution is in line to the urgent needs of finding the alternative for the depleting fossil fuels. The study found that Kenya agricultural residue energy potential is about 187,000 TJ which enough to substitute fire wood in most regions if converted with suitable technologies. If all the available agricultural residues are used as substitution fuel for fire wood, Kenya could reinstate the 10% forest cover as recommended from the current 1.7%. Introduction Currently, there exists a growing imbalance between supply and demand of wood energy in Kenya. The wood demand stood at 34.3 million tonnes as compared to an estimated sustainable supply of 15 million, thereby indicating a deficit of about 60% (Mugo and Gathui, 2010). This has resulted in heavy depletion of forest resources, severe land degradation, soil erosion and declining agricultural productivity. Consumption of traditional fuels has negative environmental, economic and health impacts. That is, increased use of firewood and charcoal leads to deforestation, ecological imbalance, and increased use of agricultural residues and animal dung, deprives the land of the essential nutrients that are necessary for soil fertility. Furthermore more smoke from the use of fuel wood and dung for cooking contributes to acute respiratory infections. This latter problem is worse in poor countries where households are not equipped with separate living and working places (Gorfu, 2004).The existing burden on biomass resources, the negative impacts on the environment and energy supply problems could be alleviated by undertaking comprehensive alternative energy technologies for decentralized applications (Gorfu, 2004). Agriculture is a dominant sector in the Kenyan economy accounting for 24% of the country's Gross Domestic Product. The sector is the largest contributor of foreign exchange through export earnings from tea, coffee and horticulture. Agriculture also provides employment and livelihood to a large proportion of the population. An estimated 75% of the population depends on the sector either directly or indirectly. Any changes in the sector, due to its dominance will translate to changes in the whole economy. Hence the depletion of forests can be reduced, if the remains of agricultural products are properly utilized (Ministry of Agriculture, 2013). Also research by Matiru (2007) found out that significant quantities of agricultural residues are available for conversion into domestic energy sources but are under-utilized due to their handling, transportation, storage and combustion characteristics. Therefore, converting these agricultural residues into environmental friendly form of energy can substitute firewood and charcoal produced in traditional way (Ministry of Energy, Economic Survey 2008). Estimation of the amount this Agricultural residue is the first step in mitigating both energy and environmental problems and hence forms the basis of this paper.&quot;,&quot;issue&quot;:&quot;9&quot;,&quot;volume&quot;:&quot;4&quot;,&quot;container-title-short&quot;:&quot;&quot;},&quot;isTemporary&quot;:false}]},{&quot;citationID&quot;:&quot;MENDELEY_CITATION_6cc281c9-2332-4a26-86ac-10f57739d834&quot;,&quot;properties&quot;:{&quot;noteIndex&quot;:0},&quot;isEdited&quot;:false,&quot;manualOverride&quot;:{&quot;isManuallyOverridden&quot;:false,&quot;citeprocText&quot;:&quot;(Awoyale &amp;#38; Lokhat, 2019)&quot;,&quot;manualOverrideText&quot;:&quot;&quot;},&quot;citationTag&quot;:&quot;MENDELEY_CITATION_v3_eyJjaXRhdGlvbklEIjoiTUVOREVMRVlfQ0lUQVRJT05fNmNjMjgxYzktMjMzMi00YTI2LTg2YWMtMTBmNTc3MzlkODM0IiwicHJvcGVydGllcyI6eyJub3RlSW5kZXgiOjB9LCJpc0VkaXRlZCI6ZmFsc2UsIm1hbnVhbE92ZXJyaWRlIjp7ImlzTWFudWFsbHlPdmVycmlkZGVuIjpmYWxzZSwiY2l0ZXByb2NUZXh0IjoiKEF3b3lhbGUgJiMzODsgTG9raGF0LCAyMDE5KSIsIm1hbnVhbE92ZXJyaWRlVGV4dCI6IiJ9LCJjaXRhdGlvbkl0ZW1zIjpbeyJpZCI6IjY3NjhjNjQxLTU2OTUtMzkwOC1hZGI1LWQxMDk0NTE3YTEwYSIsIml0ZW1EYXRhIjp7InR5cGUiOiJhcnRpY2xlIiwiaWQiOiI2NzY4YzY0MS01Njk1LTM5MDgtYWRiNS1kMTA5NDUxN2ExMGEiLCJ0aXRsZSI6Ikhhcm5lc3NpbmcgdGhlIHBvdGVudGlhbCBvZiBiaW8tZXRoYW5vbCBwcm9kdWN0aW9uIGZyb20gbGlnbm9jZWxsdWxvc2ljIGJpb21hc3MgaW4gTmlnZXJpYSDigJMgYSByZXZpZXciLCJhdXRob3IiOlt7ImZhbWlseSI6IkF3b3lhbGUiLCJnaXZlbiI6IkFkZW9sdSBBLiIsInBhcnNlLW5hbWVzIjpmYWxzZSwiZHJvcHBpbmctcGFydGljbGUiOiIiLCJub24tZHJvcHBpbmctcGFydGljbGUiOiIifSx7ImZhbWlseSI6Ikxva2hhdCIsImdpdmVuIjoiRGF2aWQiLCJwYXJzZS1uYW1lcyI6ZmFsc2UsImRyb3BwaW5nLXBhcnRpY2xlIjoiIiwibm9uLWRyb3BwaW5nLXBhcnRpY2xlIjoiIn1dLCJjb250YWluZXItdGl0bGUiOiJCaW9mdWVscywgQmlvcHJvZHVjdHMgYW5kIEJpb3JlZmluaW5nIiwiRE9JIjoiMTAuMTAwMi9iYmIuMTk0MyIsIklTU04iOiIxOTMyMTAzMSIsImlzc3VlZCI6eyJkYXRlLXBhcnRzIjpbWzIwMTldXX0sImFic3RyYWN0IjoiVGhlIG5lZWQgdG8gZGl2ZXJzaWZ5IGVuZXJneSBzb3VyY2VzIGFuZCB0byBjaGFuZ2UgZnJvbSB0aGUgcHJlc2VudCBub24tcmVuZXdhYmxlIGh5ZHJvY2FyYm9uIHNvdXJjZXMgdG8gcmVuZXdhYmxlIGVuZXJneSBzb3VyY2VzIGhhcyBwcm9tcHRlZCBodWdlIGludmVzdG1lbnRzIGluIHJlc2VhcmNoIGFjdGl2aXRpZXMgdG8gcHJvZHVjZSBiaW9ldGhhbm9sIGZyb20gY2FyYm9oeWRyYXRlLXJpY2ggZm9vZHN0dWZmcyBzdWNoIGFzIGNhc3NhdmEgdHViZXIsIHN1Z2FyY2FuZSBtb2xhc3NlcywgeWFtIHR1YmVycywgcmljZSBncmFpbnMsIGNvcm4gZ3JhaW5zLCBhbmQgYSBob3N0IG9mIG90aGVycy4gSW4gcmVjZW50IHRpbWVzLCBob3dldmVyLCBtb3JlIGF0dGVudGlvbiBoYXMgYmVlbiBnaXZlbiB0byBwcm9kdWNpbmcgYmlvZXRoYW5vbCBmcm9tIHRoZSBub24tZWRpYmxlIHBhcnRzIG9mIGNhcmJvaHlkcmF0ZS1yaWNoIGZvb2RzdHVmZnMsIHdoaWNoIGFyZSBvYnRhaW5lZCBtYWlubHkgYXMgd2FzdGUgcHJvZHVjdHMgZnJvbSBmb29kLWNyb3AgcHJvY2Vzc2luZy4gU3VjaCBub24tZWRpYmxlIGNvbXBvbmVudHMgaW5jbHVkZSBwZWVscywgYmFnYXNzZSwgc3RyYXcsIHN0YWxrLCBhbmQgY29icy4gVGhlIG1vc3QgaW1wb3J0YW50IGNvbXBvbmVudCBvZiB0aGUgYmlvbWFzcyBpcyBsaWdub2NlbGx1bG9zZSwgd2hpY2ggaXMgYnJva2VuIGRvd24gaW50byBjYXJib2h5ZHJhdGVzIGFuZCB0aGVuIGZlcm1lbnRlZC4gVGhlIG1ham9yIGNoYWxsZW5nZSBpbiBkZXBsb3lpbmcgYmlvbWFzcyBhcyBmZWVkc3RvY2sgZm9yIGJpb2V0aGFub2wgcHJvZHVjdGlvbiBpcyB0aGUgZmFjdCB0aGF0IGxpZ25vY2VsbHVsb3NpYyBiaW9tYXNzIGlzIGhpZ2hseSByZWNhbGNpdHJhbnQgYW5kIHRoZXJlZm9yZSByZXF1aXJlcyBtb3JlIHZpZ29yb3VzIHByZXRyZWF0bWVudCBwcmlvciB0byBzYWNjaGFyaWZpY2F0aW9uIGFuZCBmZXJtZW50YXRpb24uIFRoZSBtYWluIHRlY2huaXF1ZXMgdXNlZCBmb3IgcHJldHJlYXRpbmcgbGlnbm9jZWxsdWxvc2ljIG1hdGVyaWFscyBhcmUgcGh5c2ljYWwgYW5kIHRoZXJtYWwgYXMgd2VsbCBhcyBjaGVtaWNhbCBhbmQgYmlvbG9naWNhbCBtZXRob2RzLiBJbiBOaWdlcmlhLCBsaWdub2NlbGx1bG9zaWMgYmlvZXRoYW5vbCBwcm9kdWN0aW9uIHBvdGVudGlhbCBmcm9tIGFncmljdWx0dXJhbCByZXNpZHVlcyBhbW91bnRzIHRvIGFib3V0IDcuNTU2IMOXIDEwOSBMIHBlciBhbm51bSB3aXRoIG1vcmUgdGhhbiA2MiUgZ2VuZXJhdGVkIGZyb20gcHJvY2VzcyByZXNpZHVlcy4gQ2Fzc2F2YSBiaW9tYXNzIGFsb25lIGNhbiBwcm9kdWNlIG1vcmUgdGhhbiAxMTQgTCBvZiBiaW9ldGhhbm9sIGZvciBldmVyeSB0b24gb2YgY2Fzc2F2YSBwZWVscyBhZnRlciBwcm9jZXNzaW5nLiBOaWdlcmlhIGhhcyBtb3JlIHRoYW4gZW5vdWdoIGFncmljdWx0dXJhbCByZXNpZHVlcyBmb3IgYmlvZXRoYW5vbCBwcm9kdWN0aW9uIHRvIG1lZXQgaXRzIHN1c3RhaW5hYmxlIGJpb2V0aGFub2wtYmxlbmRpbmcgZGVtYW5kcy4gwqkgMjAxOCBTb2NpZXR5IG9mIENoZW1pY2FsIEluZHVzdHJ5IGFuZCBKb2huIFdpbGV5ICYgU29ucywgTHRkLiIsImlzc3VlIjoiMSIsInZvbHVtZSI6IjEzIiwiY29udGFpbmVyLXRpdGxlLXNob3J0IjoiIn0sImlzVGVtcG9yYXJ5IjpmYWxzZX1dfQ==&quot;,&quot;citationItems&quot;:[{&quot;id&quot;:&quot;6768c641-5695-3908-adb5-d1094517a10a&quot;,&quot;itemData&quot;:{&quot;type&quot;:&quot;article&quot;,&quot;id&quot;:&quot;6768c641-5695-3908-adb5-d1094517a10a&quot;,&quot;title&quot;:&quot;Harnessing the potential of bio-ethanol production from lignocellulosic biomass in Nigeria – a review&quot;,&quot;author&quot;:[{&quot;family&quot;:&quot;Awoyale&quot;,&quot;given&quot;:&quot;Adeolu A.&quot;,&quot;parse-names&quot;:false,&quot;dropping-particle&quot;:&quot;&quot;,&quot;non-dropping-particle&quot;:&quot;&quot;},{&quot;family&quot;:&quot;Lokhat&quot;,&quot;given&quot;:&quot;David&quot;,&quot;parse-names&quot;:false,&quot;dropping-particle&quot;:&quot;&quot;,&quot;non-dropping-particle&quot;:&quot;&quot;}],&quot;container-title&quot;:&quot;Biofuels, Bioproducts and Biorefining&quot;,&quot;DOI&quot;:&quot;10.1002/bbb.1943&quot;,&quot;ISSN&quot;:&quot;19321031&quot;,&quot;issued&quot;:{&quot;date-parts&quot;:[[2019]]},&quot;abstract&quot;:&quot;The need to diversify energy sources and to change from the present non-renewable hydrocarbon sources to renewable energy sources has prompted huge investments in research activities to produce bioethanol from carbohydrate-rich foodstuffs such as cassava tuber, sugarcane molasses, yam tubers, rice grains, corn grains, and a host of others. In recent times, however, more attention has been given to producing bioethanol from the non-edible parts of carbohydrate-rich foodstuffs, which are obtained mainly as waste products from food-crop processing. Such non-edible components include peels, bagasse, straw, stalk, and cobs. The most important component of the biomass is lignocellulose, which is broken down into carbohydrates and then fermented. The major challenge in deploying biomass as feedstock for bioethanol production is the fact that lignocellulosic biomass is highly recalcitrant and therefore requires more vigorous pretreatment prior to saccharification and fermentation. The main techniques used for pretreating lignocellulosic materials are physical and thermal as well as chemical and biological methods. In Nigeria, lignocellulosic bioethanol production potential from agricultural residues amounts to about 7.556 × 109 L per annum with more than 62% generated from process residues. Cassava biomass alone can produce more than 114 L of bioethanol for every ton of cassava peels after processing. Nigeria has more than enough agricultural residues for bioethanol production to meet its sustainable bioethanol-blending demands. © 2018 Society of Chemical Industry and John Wiley &amp; Sons, Ltd.&quot;,&quot;issue&quot;:&quot;1&quot;,&quot;volume&quot;:&quot;13&quot;,&quot;container-title-short&quot;:&quot;&quot;},&quot;isTemporary&quot;:false}]},{&quot;citationID&quot;:&quot;MENDELEY_CITATION_db2fc172-e01e-496e-b4c6-0ced8ab2da48&quot;,&quot;properties&quot;:{&quot;noteIndex&quot;:0},&quot;isEdited&quot;:false,&quot;manualOverride&quot;:{&quot;isManuallyOverridden&quot;:false,&quot;citeprocText&quot;:&quot;(Xu et al., 2019)&quot;,&quot;manualOverrideText&quot;:&quot;&quot;},&quot;citationTag&quot;:&quot;MENDELEY_CITATION_v3_eyJjaXRhdGlvbklEIjoiTUVOREVMRVlfQ0lUQVRJT05fZGIyZmMxNzItZTAxZS00OTZlLWI0YzYtMGNlZDhhYjJkYTQ4IiwicHJvcGVydGllcyI6eyJub3RlSW5kZXgiOjB9LCJpc0VkaXRlZCI6ZmFsc2UsIm1hbnVhbE92ZXJyaWRlIjp7ImlzTWFudWFsbHlPdmVycmlkZGVuIjpmYWxzZSwiY2l0ZXByb2NUZXh0IjoiKFh1IGV0IGFsLiwgMjAxOSkiLCJtYW51YWxPdmVycmlkZVRleHQiOiIifSwiY2l0YXRpb25JdGVtcyI6W3siaWQiOiI1NmQ3Nzc4Yy01NTFjLTNhMTQtYjM5OC0zMDI0MjU1ZDJhYzYiLCJpdGVtRGF0YSI6eyJ0eXBlIjoiYXJ0aWNsZS1qb3VybmFsIiwiaWQiOiI1NmQ3Nzc4Yy01NTFjLTNhMTQtYjM5OC0zMDI0MjU1ZDJhYzYiLCJ0aXRsZSI6IkJpb21ldGhhbmUgcHJvZHVjdGlvbiBmcm9tIGxpZ25vY2VsbHVsb3NlOiBCaW9tYXNzIHJlY2FsY2l0cmFuY2UgYW5kIGl0cyBpbXBhY3RzIG9uIGFuYWVyb2JpYyBkaWdlc3Rpb24iLCJhdXRob3IiOlt7ImZhbWlseSI6Ilh1IiwiZ2l2ZW4iOiJOaW5nIiwicGFyc2UtbmFtZXMiOmZhbHNlLCJkcm9wcGluZy1wYXJ0aWNsZSI6IiIsIm5vbi1kcm9wcGluZy1wYXJ0aWNsZSI6IiJ9LHsiZmFtaWx5IjoiTGl1IiwiZ2l2ZW4iOiJTaGl4dW4iLCJwYXJzZS1uYW1lcyI6ZmFsc2UsImRyb3BwaW5nLXBhcnRpY2xlIjoiIiwibm9uLWRyb3BwaW5nLXBhcnRpY2xlIjoiIn0seyJmYW1pbHkiOiJYaW4iLCJnaXZlbiI6IkZlbmd4dWUiLCJwYXJzZS1uYW1lcyI6ZmFsc2UsImRyb3BwaW5nLXBhcnRpY2xlIjoiIiwibm9uLWRyb3BwaW5nLXBhcnRpY2xlIjoiIn0seyJmYW1pbHkiOiJaaG91IiwiZ2l2ZW4iOiJKaWUiLCJwYXJzZS1uYW1lcyI6ZmFsc2UsImRyb3BwaW5nLXBhcnRpY2xlIjoiIiwibm9uLWRyb3BwaW5nLXBhcnRpY2xlIjoiIn0seyJmYW1pbHkiOiJKaWEiLCJnaXZlbiI6IkhvbmdodWEiLCJwYXJzZS1uYW1lcyI6ZmFsc2UsImRyb3BwaW5nLXBhcnRpY2xlIjoiIiwibm9uLWRyb3BwaW5nLXBhcnRpY2xlIjoiIn0seyJmYW1pbHkiOiJYdSIsImdpdmVuIjoiSmltaW5nIiwicGFyc2UtbmFtZXMiOmZhbHNlLCJkcm9wcGluZy1wYXJ0aWNsZSI6IiIsIm5vbi1kcm9wcGluZy1wYXJ0aWNsZSI6IiJ9LHsiZmFtaWx5IjoiSmlhbmciLCJnaXZlbiI6Ik1pbiIsInBhcnNlLW5hbWVzIjpmYWxzZSwiZHJvcHBpbmctcGFydGljbGUiOiIiLCJub24tZHJvcHBpbmctcGFydGljbGUiOiIifSx7ImZhbWlseSI6IkRvbmciLCJnaXZlbiI6IldlaWxpYW5n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kuMDAxOTEiLCJJU1NOIjoiMjI5NjQxODUiLCJpc3N1ZWQiOnsiZGF0ZS1wYXJ0cyI6W1syMDE5XV19LCJhYnN0cmFjdCI6IkFuYWVyb2JpYyBkaWdlc3Rpb24gdXNpbmcgbGlnbm9jZWxsdWxvc2ljIG1hdGVyaWFsIGFzIHRoZSBzdWJzdHJhdGUgaXMgYSBjb3N0LWVmZmVjdGl2ZSBzdHJhdGVneSBmb3IgYmlvbWV0aGFuZSBwcm9kdWN0aW9uLCB3aGljaCBwcm92aWRlcyBncmVhdCBwb3RlbnRpYWwgdG8gY29udmVydCBiaW9tYXNzIGludG8gcmVuZXdhYmxlIGVuZXJneS4gSG93ZXZlciwgdGhlIHJlY2FsY2l0cmFuY2Ugb2YgbmF0aXZlIGxpZ25vY2VsbHVsb3NpYyBiaW9tYXNzIG1ha2VzIGl0IHJlc2lzdGFudCB0byBtaWNyb2JpYWwgaHlkcm9seXNpcywgd2hpY2ggcmVkdWNlcyB0aGUgYmlvY29udmVyc2lvbiBlZmZpY2llbmN5IG9mIG9yZ2FuaWMgbWF0dGVyIGludG8gYmlvZ2FzLiBUaGVyZWZvcmUsIGl0IGlzIG5lY2Vzc2FyeSB0byBjcml0aWNhbGx5IGludmVzdGlnYXRlIHRoZSBjb3JyZWxhdGlvbiBiZXR3ZWVuIGxpZ25vY2VsbHVsb3NlIGNoYXJhY3RlcmlzdGljcyBhbmQgYmlvY29udmVyc2lvbiBlZmZpY2llbmN5LiBBY2NvcmRpbmdseSwgdGhpcyByZXZpZXcgY29tcHJlaGVuc2l2ZWx5IHN1bW1hcml6ZXMgdGhlIGFuYWVyb2JpYyBkaWdlc3Rpb24gcHJvY2VzcyBhbmQgcmF0ZS1saW1pdGluZyBzdGVwLCBzdHJ1Y3R1cmFsIGFuZCBjb21wb3NpdGlvbmFsIHByb3BlcnRpZXMgb2YgbGlnbm9jZWxsdWxvc2ljIGJpb21hc3MsIHJlY2FsY2l0cmFuY2UgYW5kIGluaGliaXRvcnMgb2YgbGlnbm9jZWxsdWxvc2UgYW5kIHRoZWlyIG1ham9yIGVmZmVjdHMgb24gYW5hZXJvYmljIGRpZ2VzdGlvbiBmb3IgYmlvbWV0aGFuZSBwcm9kdWN0aW9uLiBNb3Jlb3ZlciwgdmFyaW91cyB0eXBlIG9mIHByZXRyZWF0bWVudCBzdHJhdGVnaWVzIGFwcGxpZWQgdG8gbGlnbm9jZWxsdWxvc2ljIGJpb21hc3Mgd2FzIGRpc2N1c3NlZCBpbiBkZXRhaWwsIHdoaWNoIHdvdWxkIGNvbnRyaWJ1dGlvbiB0byBjZWxsIHdhbGwgZGVncmFkYXRpb24gYW5kIGltcHJvdmVtZW50IG9mIGJpb21ldGhhbmUgeWllbGRzLiBJbiB0aGUgdmlldyBvZiBjdXJyZW50IGtub3dsZWRnZSwgaGlnaCBlbmVyZ3kgaW5wdXQgYW5kIGNvc3QgcmVxdWlyZW1lbnRzIGFyZSB0aGUgbWFpbiBsaW1pdGF0aW9ucyBvZiB0aGVzZSBwcmV0cmVhdG1lbnQgbWV0aG9kcy4gSW4gYWRkaXRpb24gdG8gb3B0aW1pemF0aW9uIG9mIGZlcm1lbnRhdGlvbiBwcm9jZXNzLCBmdXJ0aGVyIHN0dWRpZXMgc2hvdWxkIGZvY3VzIG11Y2ggbW9yZSBvbiBrZXkgc3RydWN0dXJhbCBpbmZsdWVuY2UgZmFjdG9ycyBvZiBiaW9tYXNzIHJlY2FsY2l0cmFuY2UgYW5kIGFuYWVyb2JpYyBkaWdlc3Rpb24gZWZmaWNpZW5jeSwgd2hpY2ggd2lsbCBjb250cmlidXRlIHRvIGltcHJvdmVtZW50IG9mIGJpb21ldGhhbmUgcHJvZHVjdGlvbiBmcm9tIGxpZ25vY2VsbHVsb3NlLiIsImlzc3VlIjoiQVVHIiwidm9sdW1lIjoiNyJ9LCJpc1RlbXBvcmFyeSI6ZmFsc2V9XX0=&quot;,&quot;citationItems&quot;:[{&quot;id&quot;:&quot;56d7778c-551c-3a14-b398-3024255d2ac6&quot;,&quot;itemData&quot;:{&quot;type&quot;:&quot;article-journal&quot;,&quot;id&quot;:&quot;56d7778c-551c-3a14-b398-3024255d2ac6&quot;,&quot;title&quot;:&quot;Biomethane production from lignocellulose: Biomass recalcitrance and its impacts on anaerobic digestion&quot;,&quot;author&quot;:[{&quot;family&quot;:&quot;Xu&quot;,&quot;given&quot;:&quot;Ning&quot;,&quot;parse-names&quot;:false,&quot;dropping-particle&quot;:&quot;&quot;,&quot;non-dropping-particle&quot;:&quot;&quot;},{&quot;family&quot;:&quot;Liu&quot;,&quot;given&quot;:&quot;Shixun&quot;,&quot;parse-names&quot;:false,&quot;dropping-particle&quot;:&quot;&quot;,&quot;non-dropping-particle&quot;:&quot;&quot;},{&quot;family&quot;:&quot;Xin&quot;,&quot;given&quot;:&quot;Fengxue&quot;,&quot;parse-names&quot;:false,&quot;dropping-particle&quot;:&quot;&quot;,&quot;non-dropping-particle&quot;:&quot;&quot;},{&quot;family&quot;:&quot;Zhou&quot;,&quot;given&quot;:&quot;Jie&quot;,&quot;parse-names&quot;:false,&quot;dropping-particle&quot;:&quot;&quot;,&quot;non-dropping-particle&quot;:&quot;&quot;},{&quot;family&quot;:&quot;Jia&quot;,&quot;given&quot;:&quot;Honghua&quot;,&quot;parse-names&quot;:false,&quot;dropping-particle&quot;:&quot;&quot;,&quot;non-dropping-particle&quot;:&quot;&quot;},{&quot;family&quot;:&quot;Xu&quot;,&quot;given&quot;:&quot;Jiming&quot;,&quot;parse-names&quot;:false,&quot;dropping-particle&quot;:&quot;&quot;,&quot;non-dropping-particle&quot;:&quot;&quot;},{&quot;family&quot;:&quot;Jiang&quot;,&quot;given&quot;:&quot;Min&quot;,&quot;parse-names&quot;:false,&quot;dropping-particle&quot;:&quot;&quot;,&quot;non-dropping-particle&quot;:&quot;&quot;},{&quot;family&quot;:&quot;Dong&quot;,&quot;given&quot;:&quot;Weiliang&quot;,&quot;parse-names&quot;:false,&quot;dropping-particle&quot;:&quot;&quot;,&quot;non-dropping-particle&quot;:&quot;&quot;}],&quot;container-title&quot;:&quot;Frontiers in Bioengineering and Biotechnology&quot;,&quot;container-title-short&quot;:&quot;Front Bioeng Biotechnol&quot;,&quot;DOI&quot;:&quot;10.3389/fbioe.2019.00191&quot;,&quot;ISSN&quot;:&quot;22964185&quot;,&quot;issued&quot;:{&quot;date-parts&quot;:[[2019]]},&quot;abstract&quot;:&quot;Anaerobic digestion using lignocellulosic material as the substrate is a cost-effective strategy for biomethane production, which provides great potential to convert biomass into renewable energy. However, the recalcitrance of native lignocellulosic biomass makes it resistant to microbial hydrolysis, which reduces the bioconversion efficiency of organic matter into biogas. Therefore, it is necessary to critically investigate the correlation between lignocellulose characteristics and bioconversion efficiency. Accordingly, this review comprehensively summarizes the anaerobic digestion process and rate-limiting step, structural and compositional properties of lignocellulosic biomass, recalcitrance and inhibitors of lignocellulose and their major effects on anaerobic digestion for biomethane production. Moreover, various type of pretreatment strategies applied to lignocellulosic biomass was discussed in detail, which would contribution to cell wall degradation and improvement of biomethane yields. In the view of current knowledge, high energy input and cost requirements are the main limitations of these pretreatment methods. In addition to optimization of fermentation process, further studies should focus much more on key structural influence factors of biomass recalcitrance and anaerobic digestion efficiency, which will contribute to improvement of biomethane production from lignocellulose.&quot;,&quot;issue&quot;:&quot;AUG&quot;,&quot;volume&quot;:&quot;7&quot;},&quot;isTemporary&quot;:false}]},{&quot;citationID&quot;:&quot;MENDELEY_CITATION_68516465-0758-4c2b-af99-01a2cad5ae2e&quot;,&quot;properties&quot;:{&quot;noteIndex&quot;:0},&quot;isEdited&quot;:false,&quot;manualOverride&quot;:{&quot;isManuallyOverridden&quot;:false,&quot;citeprocText&quot;:&quot;(de Medeiros et al., 2022; Xu et al., 2019)&quot;,&quot;manualOverrideText&quot;:&quot;&quot;},&quot;citationTag&quot;:&quot;MENDELEY_CITATION_v3_eyJjaXRhdGlvbklEIjoiTUVOREVMRVlfQ0lUQVRJT05fNjg1MTY0NjUtMDc1OC00YzJiLWFmOTktMDFhMmNhZDVhZTJlIiwicHJvcGVydGllcyI6eyJub3RlSW5kZXgiOjB9LCJpc0VkaXRlZCI6ZmFsc2UsIm1hbnVhbE92ZXJyaWRlIjp7ImlzTWFudWFsbHlPdmVycmlkZGVuIjpmYWxzZSwiY2l0ZXByb2NUZXh0IjoiKGRlIE1lZGVpcm9zIGV0IGFsLiwgMjAyMjsgWHUgZXQgYWwuLCAyMDE5KSIsIm1hbnVhbE92ZXJyaWRlVGV4dCI6IiJ9LCJjaXRhdGlvbkl0ZW1zIjpbeyJpZCI6IjU2ZDc3NzhjLTU1MWMtM2ExNC1iMzk4LTMwMjQyNTVkMmFjNiIsIml0ZW1EYXRhIjp7InR5cGUiOiJhcnRpY2xlLWpvdXJuYWwiLCJpZCI6IjU2ZDc3NzhjLTU1MWMtM2ExNC1iMzk4LTMwMjQyNTVkMmFjNiIsInRpdGxlIjoiQmlvbWV0aGFuZSBwcm9kdWN0aW9uIGZyb20gbGlnbm9jZWxsdWxvc2U6IEJpb21hc3MgcmVjYWxjaXRyYW5jZSBhbmQgaXRzIGltcGFjdHMgb24gYW5hZXJvYmljIGRpZ2VzdGlvbiIsImF1dGhvciI6W3siZmFtaWx5IjoiWHUiLCJnaXZlbiI6Ik5pbmciLCJwYXJzZS1uYW1lcyI6ZmFsc2UsImRyb3BwaW5nLXBhcnRpY2xlIjoiIiwibm9uLWRyb3BwaW5nLXBhcnRpY2xlIjoiIn0seyJmYW1pbHkiOiJMaXUiLCJnaXZlbiI6IlNoaXh1biIsInBhcnNlLW5hbWVzIjpmYWxzZSwiZHJvcHBpbmctcGFydGljbGUiOiIiLCJub24tZHJvcHBpbmctcGFydGljbGUiOiIifSx7ImZhbWlseSI6IlhpbiIsImdpdmVuIjoiRmVuZ3h1ZSIsInBhcnNlLW5hbWVzIjpmYWxzZSwiZHJvcHBpbmctcGFydGljbGUiOiIiLCJub24tZHJvcHBpbmctcGFydGljbGUiOiIifSx7ImZhbWlseSI6Ilpob3UiLCJnaXZlbiI6IkppZSIsInBhcnNlLW5hbWVzIjpmYWxzZSwiZHJvcHBpbmctcGFydGljbGUiOiIiLCJub24tZHJvcHBpbmctcGFydGljbGUiOiIifSx7ImZhbWlseSI6IkppYSIsImdpdmVuIjoiSG9uZ2h1YSIsInBhcnNlLW5hbWVzIjpmYWxzZSwiZHJvcHBpbmctcGFydGljbGUiOiIiLCJub24tZHJvcHBpbmctcGFydGljbGUiOiIifSx7ImZhbWlseSI6Ilh1IiwiZ2l2ZW4iOiJKaW1pbmciLCJwYXJzZS1uYW1lcyI6ZmFsc2UsImRyb3BwaW5nLXBhcnRpY2xlIjoiIiwibm9uLWRyb3BwaW5nLXBhcnRpY2xlIjoiIn0seyJmYW1pbHkiOiJKaWFuZyIsImdpdmVuIjoiTWluIiwicGFyc2UtbmFtZXMiOmZhbHNlLCJkcm9wcGluZy1wYXJ0aWNsZSI6IiIsIm5vbi1kcm9wcGluZy1wYXJ0aWNsZSI6IiJ9LHsiZmFtaWx5IjoiRG9uZyIsImdpdmVuIjoiV2VpbGlhbmc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S4wMDE5MSIsIklTU04iOiIyMjk2NDE4NSIsImlzc3VlZCI6eyJkYXRlLXBhcnRzIjpbWzIwMTldXX0sImFic3RyYWN0IjoiQW5hZXJvYmljIGRpZ2VzdGlvbiB1c2luZyBsaWdub2NlbGx1bG9zaWMgbWF0ZXJpYWwgYXMgdGhlIHN1YnN0cmF0ZSBpcyBhIGNvc3QtZWZmZWN0aXZlIHN0cmF0ZWd5IGZvciBiaW9tZXRoYW5lIHByb2R1Y3Rpb24sIHdoaWNoIHByb3ZpZGVzIGdyZWF0IHBvdGVudGlhbCB0byBjb252ZXJ0IGJpb21hc3MgaW50byByZW5ld2FibGUgZW5lcmd5LiBIb3dldmVyLCB0aGUgcmVjYWxjaXRyYW5jZSBvZiBuYXRpdmUgbGlnbm9jZWxsdWxvc2ljIGJpb21hc3MgbWFrZXMgaXQgcmVzaXN0YW50IHRvIG1pY3JvYmlhbCBoeWRyb2x5c2lzLCB3aGljaCByZWR1Y2VzIHRoZSBiaW9jb252ZXJzaW9uIGVmZmljaWVuY3kgb2Ygb3JnYW5pYyBtYXR0ZXIgaW50byBiaW9nYXMuIFRoZXJlZm9yZSwgaXQgaXMgbmVjZXNzYXJ5IHRvIGNyaXRpY2FsbHkgaW52ZXN0aWdhdGUgdGhlIGNvcnJlbGF0aW9uIGJldHdlZW4gbGlnbm9jZWxsdWxvc2UgY2hhcmFjdGVyaXN0aWNzIGFuZCBiaW9jb252ZXJzaW9uIGVmZmljaWVuY3kuIEFjY29yZGluZ2x5LCB0aGlzIHJldmlldyBjb21wcmVoZW5zaXZlbHkgc3VtbWFyaXplcyB0aGUgYW5hZXJvYmljIGRpZ2VzdGlvbiBwcm9jZXNzIGFuZCByYXRlLWxpbWl0aW5nIHN0ZXAsIHN0cnVjdHVyYWwgYW5kIGNvbXBvc2l0aW9uYWwgcHJvcGVydGllcyBvZiBsaWdub2NlbGx1bG9zaWMgYmlvbWFzcywgcmVjYWxjaXRyYW5jZSBhbmQgaW5oaWJpdG9ycyBvZiBsaWdub2NlbGx1bG9zZSBhbmQgdGhlaXIgbWFqb3IgZWZmZWN0cyBvbiBhbmFlcm9iaWMgZGlnZXN0aW9uIGZvciBiaW9tZXRoYW5lIHByb2R1Y3Rpb24uIE1vcmVvdmVyLCB2YXJpb3VzIHR5cGUgb2YgcHJldHJlYXRtZW50IHN0cmF0ZWdpZXMgYXBwbGllZCB0byBsaWdub2NlbGx1bG9zaWMgYmlvbWFzcyB3YXMgZGlzY3Vzc2VkIGluIGRldGFpbCwgd2hpY2ggd291bGQgY29udHJpYnV0aW9uIHRvIGNlbGwgd2FsbCBkZWdyYWRhdGlvbiBhbmQgaW1wcm92ZW1lbnQgb2YgYmlvbWV0aGFuZSB5aWVsZHMuIEluIHRoZSB2aWV3IG9mIGN1cnJlbnQga25vd2xlZGdlLCBoaWdoIGVuZXJneSBpbnB1dCBhbmQgY29zdCByZXF1aXJlbWVudHMgYXJlIHRoZSBtYWluIGxpbWl0YXRpb25zIG9mIHRoZXNlIHByZXRyZWF0bWVudCBtZXRob2RzLiBJbiBhZGRpdGlvbiB0byBvcHRpbWl6YXRpb24gb2YgZmVybWVudGF0aW9uIHByb2Nlc3MsIGZ1cnRoZXIgc3R1ZGllcyBzaG91bGQgZm9jdXMgbXVjaCBtb3JlIG9uIGtleSBzdHJ1Y3R1cmFsIGluZmx1ZW5jZSBmYWN0b3JzIG9mIGJpb21hc3MgcmVjYWxjaXRyYW5jZSBhbmQgYW5hZXJvYmljIGRpZ2VzdGlvbiBlZmZpY2llbmN5LCB3aGljaCB3aWxsIGNvbnRyaWJ1dGUgdG8gaW1wcm92ZW1lbnQgb2YgYmlvbWV0aGFuZSBwcm9kdWN0aW9uIGZyb20gbGlnbm9jZWxsdWxvc2UuIiwiaXNzdWUiOiJBVUciLCJ2b2x1bWUiOiI3In0sImlzVGVtcG9yYXJ5IjpmYWxzZX0seyJpZCI6ImM0N2Y4MWNlLTZmZmQtM2RhZC1iOGU2LThlNzNkMDQ3OTY1OSIsIml0ZW1EYXRhIjp7InR5cGUiOiJhcnRpY2xlLWpvdXJuYWwiLCJpZCI6ImM0N2Y4MWNlLTZmZmQtM2RhZC1iOGU2LThlNzNkMDQ3OTY1OSIsInRpdGxlIjoiTGlnbm9jZWxsdWxvc2ljIHN1YnN0cmF0ZXMgYXMgc3RhcnRpbmcgbWF0ZXJpYWxzIGZvciB0aGUgcHJvZHVjdGlvbiBvZiBiaW9hY3RpdmUgYmlvcGlnbWVudHMiLCJhdXRob3IiOlt7ImZhbWlseSI6Ik1lZGVpcm9zIiwiZ2l2ZW4iOiJUaWFnbyBEYW5pZWwgTWFkdXJlaXJhIiwicGFyc2UtbmFtZXMiOmZhbHNlLCJkcm9wcGluZy1wYXJ0aWNsZSI6IiIsIm5vbi1kcm9wcGluZy1wYXJ0aWNsZSI6ImRlIn0seyJmYW1pbHkiOiJEdWZvc3PDqSIsImdpdmVuIjoiTGF1cmVudCIsInBhcnNlLW5hbWVzIjpmYWxzZSwiZHJvcHBpbmctcGFydGljbGUiOiIiLCJub24tZHJvcHBpbmctcGFydGljbGUiOiIifSx7ImZhbWlseSI6IkJpY2FzIiwiZ2l2ZW4iOiJKdWxpYW5vIExlbW9zIiwicGFyc2UtbmFtZXMiOmZhbHNlLCJkcm9wcGluZy1wYXJ0aWNsZSI6IiIsIm5vbi1kcm9wcGluZy1wYXJ0aWNsZSI6IiJ9XSwiY29udGFpbmVyLXRpdGxlIjoiRm9vZCBDaGVtaXN0cnk6IFgiLCJjb250YWluZXItdGl0bGUtc2hvcnQiOiJGb29kIENoZW0gWCIsIkRPSSI6IjEwLjEwMTYvai5mb2NoeC4yMDIyLjEwMDIyMyIsIklTU04iOiIyNTkwMTU3NSIsImlzc3VlZCI6eyJkYXRlLXBhcnRzIjpbWzIwMjJdXX0sImFic3RyYWN0IjoiVGhlIHNlYXJjaCBmb3Igc3VzdGFpbmFibGUgcHJvY2Vzc2VzIGlzIGNvbnN0YW50bHkgaW5jcmVhc2luZyBpbiB0aGUgbGFzdCB5ZWFycywgc28gcmV1c2luZywgcmVjeWNsaW5nIGFuZCBhZGRpbmcgdmFsdWUgdG8gcmVzaWR1ZXMgYW5kIGJ5LXByb2R1Y3RzIGZyb20gYWdyb2luZHVzdHJ5IGlzIGEgY29uc29saWRhdGVkIGFyZWEgb2YgcmVzZWFyY2guIFBhcnRpY3VsYXJseSBpbiB0aGUgZmllbGQgb2YgZmVybWVudGF0aW9uIHRlY2hub2xvZ3ksIHRoZSBsaWdub2NlbGx1bG9zaWMgc3Vic3RyYXRlcyBoYXZlIGJlZW4gdXNlZCB0byBwcm9kdWNlIGEgZGl2ZXJzaXR5IG9mIGNoZW1pY2FscywgZnVlbHMgYW5kIGZvb2QgYWRkaXRpdmVzLiBUaGVzZSByZXNpZHVlcyBvciBieS1wcm9kdWN0cyBhcmUgcmljaCBzb3VyY2VzIG9mIGNhcmJvbiwgd2hpY2ggbWF5IGJlIHVzZWQgdG8geWllbGQgZmVybWVudGVzY2libGUgc3VnYXJzIHVwb24gaHlkcm9seXNpcywgYnV0IGFyZSB1c3VhbGx5IGluYWNjZXNzaWJsZSB0byBlbnp5bWUgYW5kIG1pY3JvYmlhbCBhdHRhY2suIFRoZXJlZm9yZSwgcHJlLXRyZWF0bWVudHMgKGUuZy4gaHlkcm9seXNpcywgc3RlYW0gZXhwbG9zaW9uLCBiaW9sb2dpY2FsIHByZXRyZWF0bWVudCBvciBvdGhlcnMpIGFyZSByZXF1aXJlZCBwcmlvciB0byBtaWNyb2JpYWwgYWN0aW9uLiBCaW9waWdtZW50cyBhcmUgYWRkZWQtdmFsdWUgY29tcG91bmRzIHRoYXQgY2FuIGJlIHByb2R1Y2VkIGJpb3RlY2hub2xvZ2ljYWxseSwgaW5jbHVkaW5nIGZlcm1lbnRhdGlvbiBwcm9jZXNzZXMgZW1wbG95aW5nIGxpZ25vY2VsbHVsb3NpYyBzdWJzdHJhdGVzLiBUaGVzZSBtb2xlY3VsZXMgYXJlIGltcG9ydGFudCBub3Qgb25seSBmb3IgdGhlaXIgY29sb3JpbmcgcHJvcGVydGllcywgYnV0IGFsc28gZm9yIHRoZWlyIGJpb2xvZ2ljYWwgYWN0aXZpdGllcy4gVGhlcmVmb3JlLCB0aGlzIHBhcGVyIGRpc2N1c3NlcyB0aGUgbW9zdCByZWNlbnQgYW5kIHJlbGV2YW50IHByb2Nlc3NlcyBmb3IgYmlvcGlnbWVudCBwcm9kdWN0aW9uIHVzaW5nIGxpZ25vY2VsbHVsb3NpYyBzdWJzdHJhdGVzIChzb2xpZC1zdGF0ZSBmZXJtZW50YXRpb24pIG9yIHRoZWlyIGh5ZHJvbHlzYXRlcy4iLCJ2b2x1bWUiOiIxMyJ9LCJpc1RlbXBvcmFyeSI6ZmFsc2V9XX0=&quot;,&quot;citationItems&quot;:[{&quot;id&quot;:&quot;56d7778c-551c-3a14-b398-3024255d2ac6&quot;,&quot;itemData&quot;:{&quot;type&quot;:&quot;article-journal&quot;,&quot;id&quot;:&quot;56d7778c-551c-3a14-b398-3024255d2ac6&quot;,&quot;title&quot;:&quot;Biomethane production from lignocellulose: Biomass recalcitrance and its impacts on anaerobic digestion&quot;,&quot;author&quot;:[{&quot;family&quot;:&quot;Xu&quot;,&quot;given&quot;:&quot;Ning&quot;,&quot;parse-names&quot;:false,&quot;dropping-particle&quot;:&quot;&quot;,&quot;non-dropping-particle&quot;:&quot;&quot;},{&quot;family&quot;:&quot;Liu&quot;,&quot;given&quot;:&quot;Shixun&quot;,&quot;parse-names&quot;:false,&quot;dropping-particle&quot;:&quot;&quot;,&quot;non-dropping-particle&quot;:&quot;&quot;},{&quot;family&quot;:&quot;Xin&quot;,&quot;given&quot;:&quot;Fengxue&quot;,&quot;parse-names&quot;:false,&quot;dropping-particle&quot;:&quot;&quot;,&quot;non-dropping-particle&quot;:&quot;&quot;},{&quot;family&quot;:&quot;Zhou&quot;,&quot;given&quot;:&quot;Jie&quot;,&quot;parse-names&quot;:false,&quot;dropping-particle&quot;:&quot;&quot;,&quot;non-dropping-particle&quot;:&quot;&quot;},{&quot;family&quot;:&quot;Jia&quot;,&quot;given&quot;:&quot;Honghua&quot;,&quot;parse-names&quot;:false,&quot;dropping-particle&quot;:&quot;&quot;,&quot;non-dropping-particle&quot;:&quot;&quot;},{&quot;family&quot;:&quot;Xu&quot;,&quot;given&quot;:&quot;Jiming&quot;,&quot;parse-names&quot;:false,&quot;dropping-particle&quot;:&quot;&quot;,&quot;non-dropping-particle&quot;:&quot;&quot;},{&quot;family&quot;:&quot;Jiang&quot;,&quot;given&quot;:&quot;Min&quot;,&quot;parse-names&quot;:false,&quot;dropping-particle&quot;:&quot;&quot;,&quot;non-dropping-particle&quot;:&quot;&quot;},{&quot;family&quot;:&quot;Dong&quot;,&quot;given&quot;:&quot;Weiliang&quot;,&quot;parse-names&quot;:false,&quot;dropping-particle&quot;:&quot;&quot;,&quot;non-dropping-particle&quot;:&quot;&quot;}],&quot;container-title&quot;:&quot;Frontiers in Bioengineering and Biotechnology&quot;,&quot;container-title-short&quot;:&quot;Front Bioeng Biotechnol&quot;,&quot;DOI&quot;:&quot;10.3389/fbioe.2019.00191&quot;,&quot;ISSN&quot;:&quot;22964185&quot;,&quot;issued&quot;:{&quot;date-parts&quot;:[[2019]]},&quot;abstract&quot;:&quot;Anaerobic digestion using lignocellulosic material as the substrate is a cost-effective strategy for biomethane production, which provides great potential to convert biomass into renewable energy. However, the recalcitrance of native lignocellulosic biomass makes it resistant to microbial hydrolysis, which reduces the bioconversion efficiency of organic matter into biogas. Therefore, it is necessary to critically investigate the correlation between lignocellulose characteristics and bioconversion efficiency. Accordingly, this review comprehensively summarizes the anaerobic digestion process and rate-limiting step, structural and compositional properties of lignocellulosic biomass, recalcitrance and inhibitors of lignocellulose and their major effects on anaerobic digestion for biomethane production. Moreover, various type of pretreatment strategies applied to lignocellulosic biomass was discussed in detail, which would contribution to cell wall degradation and improvement of biomethane yields. In the view of current knowledge, high energy input and cost requirements are the main limitations of these pretreatment methods. In addition to optimization of fermentation process, further studies should focus much more on key structural influence factors of biomass recalcitrance and anaerobic digestion efficiency, which will contribute to improvement of biomethane production from lignocellulose.&quot;,&quot;issue&quot;:&quot;AUG&quot;,&quot;volume&quot;:&quot;7&quot;},&quot;isTemporary&quot;:false},{&quot;id&quot;:&quot;c47f81ce-6ffd-3dad-b8e6-8e73d0479659&quot;,&quot;itemData&quot;:{&quot;type&quot;:&quot;article-journal&quot;,&quot;id&quot;:&quot;c47f81ce-6ffd-3dad-b8e6-8e73d0479659&quot;,&quot;title&quot;:&quot;Lignocellulosic substrates as starting materials for the production of bioactive biopigments&quot;,&quot;author&quot;:[{&quot;family&quot;:&quot;Medeiros&quot;,&quot;given&quot;:&quot;Tiago Daniel Madureira&quot;,&quot;parse-names&quot;:false,&quot;dropping-particle&quot;:&quot;&quot;,&quot;non-dropping-particle&quot;:&quot;de&quot;},{&quot;family&quot;:&quot;Dufossé&quot;,&quot;given&quot;:&quot;Laurent&quot;,&quot;parse-names&quot;:false,&quot;dropping-particle&quot;:&quot;&quot;,&quot;non-dropping-particle&quot;:&quot;&quot;},{&quot;family&quot;:&quot;Bicas&quot;,&quot;given&quot;:&quot;Juliano Lemos&quot;,&quot;parse-names&quot;:false,&quot;dropping-particle&quot;:&quot;&quot;,&quot;non-dropping-particle&quot;:&quot;&quot;}],&quot;container-title&quot;:&quot;Food Chemistry: X&quot;,&quot;container-title-short&quot;:&quot;Food Chem X&quot;,&quot;DOI&quot;:&quot;10.1016/j.fochx.2022.100223&quot;,&quot;ISSN&quot;:&quot;25901575&quot;,&quot;issued&quot;:{&quot;date-parts&quot;:[[2022]]},&quot;abstract&quot;:&quot;The search for sustainable processes is constantly increasing in the last years, so reusing, recycling and adding value to residues and by-products from agroindustry is a consolidated area of research. Particularly in the field of fermentation technology, the lignocellulosic substrates have been used to produce a diversity of chemicals, fuels and food additives. These residues or by-products are rich sources of carbon, which may be used to yield fermentescible sugars upon hydrolysis, but are usually inaccessible to enzyme and microbial attack. Therefore, pre-treatments (e.g. hydrolysis, steam explosion, biological pretreatment or others) are required prior to microbial action. Biopigments are added-value compounds that can be produced biotechnologically, including fermentation processes employing lignocellulosic substrates. These molecules are important not only for their coloring properties, but also for their biological activities. Therefore, this paper discusses the most recent and relevant processes for biopigment production using lignocellulosic substrates (solid-state fermentation) or their hydrolysates.&quot;,&quot;volume&quot;:&quot;13&quot;},&quot;isTemporary&quot;:false}]},{&quot;citationID&quot;:&quot;MENDELEY_CITATION_55908cea-a414-4c4c-99d1-487e2154dbb3&quot;,&quot;properties&quot;:{&quot;noteIndex&quot;:0},&quot;isEdited&quot;:false,&quot;manualOverride&quot;:{&quot;isManuallyOverridden&quot;:false,&quot;citeprocText&quot;:&quot;(Kucharska et al., 2018; Santibáñez et al., 2011; Sulzenbacher et al., 2023)&quot;,&quot;manualOverrideText&quot;:&quot;&quot;},&quot;citationTag&quot;:&quot;MENDELEY_CITATION_v3_eyJjaXRhdGlvbklEIjoiTUVOREVMRVlfQ0lUQVRJT05fNTU5MDhjZWEtYTQxNC00YzRjLTk5ZDEtNDg3ZTIxNTRkYmIzIiwicHJvcGVydGllcyI6eyJub3RlSW5kZXgiOjB9LCJpc0VkaXRlZCI6ZmFsc2UsIm1hbnVhbE92ZXJyaWRlIjp7ImlzTWFudWFsbHlPdmVycmlkZGVuIjpmYWxzZSwiY2l0ZXByb2NUZXh0IjoiKEt1Y2hhcnNrYSBldCBhbC4sIDIwMTg7IFNhbnRpYsOhw7FleiBldCBhbC4sIDIwMTE7IFN1bHplbmJhY2hlciBldCBhbC4sIDIwMjMpIiwibWFudWFsT3ZlcnJpZGVUZXh0IjoiIn0sImNpdGF0aW9uSXRlbXMiOlt7ImlkIjoiZGQxYWU3YTgtNDU4Ny0zNjIwLTljNWItN2QxNzllMmUxMTUyIiwiaXRlbURhdGEiOnsidHlwZSI6ImFydGljbGUiLCJpZCI6ImRkMWFlN2E4LTQ1ODctMzYyMC05YzViLTdkMTc5ZTJlMTE1MiIsInRpdGxlIjoiUmVzaWR1YWwgZ2x5Y2Vyb2wgZnJvbSBiaW9kaWVzZWwgTWFudWZhY3R1cmluZywgd2FzdGUgb3IgcG90ZW50aWFsIHNvdXJjZSBvZiBCaW9lbmVyZ3k6IEEgcmV2aWV3IiwiYXV0aG9yIjpbeyJmYW1pbHkiOiJTYW50aWLDocOxZXoiLCJnaXZlbiI6IkNsYXVkaWEiLCJwYXJzZS1uYW1lcyI6ZmFsc2UsImRyb3BwaW5nLXBhcnRpY2xlIjoiIiwibm9uLWRyb3BwaW5nLXBhcnRpY2xlIjoiIn0seyJmYW1pbHkiOiJWYXJuZXJvIiwiZ2l2ZW4iOiJNYXLDrWEgVGVyZXNhIiwicGFyc2UtbmFtZXMiOmZhbHNlLCJkcm9wcGluZy1wYXJ0aWNsZSI6IiIsIm5vbi1kcm9wcGluZy1wYXJ0aWNsZSI6IiJ9LHsiZmFtaWx5IjoiQnVzdGFtYW50ZSIsImdpdmVuIjoiTWF1cmljaW8iLCJwYXJzZS1uYW1lcyI6ZmFsc2UsImRyb3BwaW5nLXBhcnRpY2xlIjoiIiwibm9uLWRyb3BwaW5nLXBhcnRpY2xlIjoiIn1dLCJjb250YWluZXItdGl0bGUiOiJDaGlsZWFuIEpvdXJuYWwgb2YgQWdyaWN1bHR1cmFsIFJlc2VhcmNoIiwiY29udGFpbmVyLXRpdGxlLXNob3J0IjoiQ2hpbCBKIEFncmljIFJlcyIsIkRPSSI6IjEwLjQwNjcvUzA3MTgtNTgzOTIwMTEwMDAzMDAwMTkiLCJJU1NOIjoiMDcxODU4MzkiLCJpc3N1ZWQiOnsiZGF0ZS1wYXJ0cyI6W1syMDExXV19LCJhYnN0cmFjdCI6IlRoaXMgcmV2aWV3IHByb3ZpZGVzIGEgc3VtbWFyeSBvZiB0aGUgcmVzZWFyY2ggY29uZHVjdGVkIG9uIHRoZSB1c2Ugb2YgY3J1ZGUgZ2x5Y2Vyb2wsIHRoZSBtYWpvciBieXByb2R1Y3Qgb2YgdGhlIGJpb2RpZXNlbCBpbmR1c3RyeSwgYXMgc3Vic3RyYXRlIGZvciBhbmFlcm9iaWMgY28tZGlnZXN0aW9uIGFuZCBwcm9kdWN0aW9uIG9mIGJpb2dhcy4gSW4gZ2VuZXJhbCwgZm9yIGV2ZXJ5IDEwMCBrZyBiaW9kaWVzZWwgcHJvZHVjZWQsIGFwcHJveGltYXRlbHkgMTAga2cgY3J1ZGUgZ2x5Y2Vyb2wgaXMgZ2VuZXJhdGVkLiBCZWNhdXNlIHRoaXMgZ2x5Y2Vyb2wgaXMgZXhwZW5zaXZlIHRvIHB1cmlmeSBmb3IgdXNlIGluIGZvb2QsIHBoYXJtYWNldXRpY2FsLCBvciBjb3NtZXRpYyBpbmR1c3RyaWVzLCBiaW9kaWVzZWwgcHJvZHVjZXJzIG11c3Qgc2VlayBhbHRlcm5hdGl2ZSBtZXRob2RzIGZvciBpdHMgZGlzcG9zYWwuIFNldmVyYWwgc3R1ZGllcyBoYXZlIGRlbW9uc3RyYXRlZCB0aGF0IHRoZSB1c2Ugb2YgY3J1ZGUgZ2x5Y2Vyb2wgYXMgYSBDIHNvdXJjZSBmb3IgZmVybWVudGF0aW9uIGFuZCBiaW9nYXMgZ2VuZXJhdGlvbiBpcyBhIHByb21pc2luZyBhbHRlcm5hdGl2ZSB1c2UgZm9yIHRoaXMgd2FzdGUgbWF0ZXJpYWwuIFRoZSBoaWdoIEMgY29udGVudCBvZiBnbHljZXJvbCBpbmNyZWFzZXMgdGhlIEM6TiByYXRpbyBpbiB0aGUgbWl4dHVyZSwgYXZvaWRpbmcgdGhlIGluaGliaXRpb24gb2YgdGhlIHByb2Nlc3MgYnkgdGhlIGV4Y2VzcyBvZiBOIGluY3JlYXNpbmcgbWV0aGFuZSBwcm9kdWN0aW9uIG9mIGRpZ2VzdGVycyBieSA1MCB0byAyMDAlLiBBbmFlcm9iaWMgY29kaWdlc3Rpb24gb2YgZ2x5Y2Vyb2wgYW5kIGEgdmFyaWV0eSBvZiByZXNpZHVhbCBiaW9tYXNzZXMgbWF5IGJlIGEgZ29vZCBpbnRlZ3JhdGVkIHNvbHV0aW9uIGZvciBtYW5hZ2luZyB0aGVzZSB3YXN0ZXMgYW5kIHNpbXVsdGFuZW91c2x5IHByb2R1Y2luZyBhIHNvdXJjZSBvZiBiaW9lbmVyZ3kgaW4gYW4gZW52aXJvbm1lbnRhbGx5IGZyaWVuZGx5IHdheS4gT24gdGhlIG90aGVyIGhhbmQsIGFmdGVyIGFuYWVyb2JpYyB0cmVhdG1lbnQgb2YgZ2x5Y2Vyb2wsIGFuIG9yZ2FuaWMgbWF0dGVyLXJpY2ggc29saWQgd2FzdGUgaXMgZ2VuZXJhdGVkIChkaWdlc3RhdGUpLiBUaGUgaW5jb3Jwb3JhdGlvbiBvZiBkaWdlc3RhdGVzIGZyb20gZ2x5Y2Vyb2wgY28tZGlnZXN0aW9uIHRvIHNvaWxzIGNvbnN0aXR1dGVzIGFuIGltcG9ydGFudCBzb3VyY2Ugb2Ygb3JnYW5pYyBtYXR0ZXIgYW5kIG51dHJpZW50cyBmb3IgcGxhbnRzLiBIb3dldmVyLCB0aGUgcG90ZW50aWFsIG9mIGRpZ2VzdGF0ZXMgYXMgYW4gb3JnYW5pYyBzb2lsIGFtZW5kbWVudCBoYXMgbm90IGJlZW4gc3VmZmljaWVudGx5IHN0dWRpZWQuIFRoZSB1dGlsaXphdGlvbiBvZiBnbHljZXJvbCBhcyBhIHBvdGVudGlhbCBzb3VyY2Ugb2YgZW5lcmd5LCByYXRoZXIgdGhhbiBhcyBhIHdhc3RlLCBzZWVtcyB0byBiZSBhIGNvbnZlbmllbnQgd2F5IG9mIGxvd2VyaW5nIHRoZSBjb3N0cyBvZiBiaW9kaWVzZWwgcHJvZHVjdGlvbiBhbmQgbWFraW5nIHRoaXMgZW1lcmdpbmcgaW5kdXN0cnkgbW9yZSBjb21wZXRpdGl2ZS4iLCJpc3N1ZSI6IjMiLCJ2b2x1bWUiOiI3MSJ9LCJpc1RlbXBvcmFyeSI6ZmFsc2V9LHsiaWQiOiI2NjZkOGZlNC0wZjkyLTMzZGMtOWEzOS02MWU1YzU0ZWZiNjUiLCJpdGVtRGF0YSI6eyJ0eXBlIjoiYXJ0aWNsZSIsImlkIjoiNjY2ZDhmZTQtMGY5Mi0zM2RjLTlhMzktNjFlNWM1NGVmYjY1IiwidGl0bGUiOiJQcmV0cmVhdG1lbnQgb2YgbGlnbm9jZWxsdWxvc2ljIG1hdGVyaWFscyBhcyBzdWJzdHJhdGVzIGZvciBmZXJtZW50YXRpb24gcHJvY2Vzc2VzIiwiYXV0aG9yIjpbeyJmYW1pbHkiOiJLdWNoYXJza2EiLCJnaXZlbiI6Ikthcm9saW5hIiwicGFyc2UtbmFtZXMiOmZhbHNlLCJkcm9wcGluZy1wYXJ0aWNsZSI6IiIsIm5vbi1kcm9wcGluZy1wYXJ0aWNsZSI6IiJ9LHsiZmFtaWx5IjoiUnliYXJjenlrIiwiZ2l2ZW4iOiJQaW90ciIsInBhcnNlLW5hbWVzIjpmYWxzZSwiZHJvcHBpbmctcGFydGljbGUiOiIiLCJub24tZHJvcHBpbmctcGFydGljbGUiOiIifSx7ImZhbWlseSI6IkhvxYJvd2FjeiIsImdpdmVuIjoiSXdvbmEiLCJwYXJzZS1uYW1lcyI6ZmFsc2UsImRyb3BwaW5nLXBhcnRpY2xlIjoiIiwibm9uLWRyb3BwaW5nLXBhcnRpY2xlIjoiIn0seyJmYW1pbHkiOiLFgXVrYWp0aXMiLCJnaXZlbiI6IlJhZmHFgiIsInBhcnNlLW5hbWVzIjpmYWxzZSwiZHJvcHBpbmctcGFydGljbGUiOiIiLCJub24tZHJvcHBpbmctcGFydGljbGUiOiIifSx7ImZhbWlseSI6IkdsaW5rYSIsImdpdmVuIjoiTWFydGEiLCJwYXJzZS1uYW1lcyI6ZmFsc2UsImRyb3BwaW5nLXBhcnRpY2xlIjoiIiwibm9uLWRyb3BwaW5nLXBhcnRpY2xlIjoiIn0seyJmYW1pbHkiOiJLYW1pxYRza2kiLCJnaXZlbiI6Ik1hcmlhbiIsInBhcnNlLW5hbWVzIjpmYWxzZSwiZHJvcHBpbmctcGFydGljbGUiOiIiLCJub24tZHJvcHBpbmctcGFydGljbGUiOiIifV0sImNvbnRhaW5lci10aXRsZSI6Ik1vbGVjdWxlcyIsIkRPSSI6IjEwLjMzOTAvbW9sZWN1bGVzMjMxMTI5MzciLCJJU1NOIjoiMTQyMDMwNDkiLCJpc3N1ZWQiOnsiZGF0ZS1wYXJ0cyI6W1syMDE4XV19LCJhYnN0cmFjdCI6IkxpZ25vY2VsbHVsb3NpYyBiaW9tYXNzIGlzIGFuIGFidW5kYW50IGFuZCByZW5ld2FibGUgcmVzb3VyY2UgdGhhdCBwb3RlbnRpYWxseSBjb250YWlucyBsYXJnZSBhbW91bnRzIG9mIGVuZXJneS4gSXQgaXMgYW4gaW50ZXJlc3RpbmcgYWx0ZXJuYXRpdmUgZm9yIGZvc3NpbCBmdWVscywgYWxsb3dpbmcgdGhlIHByb2R1Y3Rpb24gb2YgYmlvZnVlbHMgYW5kIG90aGVyIG9yZ2FuaWMgY29tcG91bmRzLiBJbiB0aGlzIHBhcGVyLCBhIHJldmlldyBkZXZvdGVkIHRvIHRoZSBwcm9jZXNzaW5nIG9mIGxpZ25vY2VsbHVsb3NpYyBtYXRlcmlhbHMgYXMgc3Vic3RyYXRlcyBmb3IgZmVybWVudGF0aW9uIHByb2Nlc3NlcyBpcyBwcmVzZW50ZWQuIFRoZSByZXZpZXcgZm9jdXNlcyBvbiBwaHlzaWNhbCwgY2hlbWljYWwsIHBoeXNpY29jaGVtaWNhbCwgZW56eW1hdGljLCBhbmQgbWljcm9iaW9sb2dpYyBtZXRob2RzIG9mIGJpb21hc3MgcHJldHJlYXRtZW50LiBJbiBhZGRpdGlvbiB0byB0aGUgZXZhbHVhdGlvbiBvZiB0aGUgbWVudGlvbmVkIG1ldGhvZHMsIHRoZSBhaW0gb2YgdGhlIHBhcGVyIGlzIHRvIHVuZGVyc3RhbmQgdGhlIHBvc3NpYmlsaXRpZXMgb2YgdGhlIGJpb21hc3MgcHJldHJlYXRtZW50IGFuZCB0aGVpciBpbmZsdWVuY2Ugb24gdGhlIGVmZmljaWVuY3kgb2YgYmlvZnVlbHMgYW5kIG9yZ2FuaWMgY29tcG91bmRzIHByb2R1Y3Rpb24uIFRoZSBlZmZlY3RzIG9mIGRpZmZlcmVudCBwcmV0cmVhdG1lbnQgbWV0aG9kcyBvbiB0aGUgbGlnbm9jZWxsdWxvc2ljIGJpb21hc3Mgc3RydWN0dXJlIGFyZSBkZXNjcmliZWQgYWxvbmcgd2l0aCBhIGRpc2N1c3Npb24gb2YgdGhlIGJlbmVmaXRzIGFuZCBkcmF3YmFja3Mgb2YgZWFjaCBtZXRob2QsIGluY2x1ZGluZyB0aGUgcG90ZW50aWFsIGdlbmVyYXRpb24gb2YgaW5oaWJpdG9yeSBjb21wb3VuZHMgZm9yIGVuenltYXRpYyBoeWRyb2x5c2lzLCB0aGUgZWZmZWN0IG9uIGNlbGx1bG9zZSBkaWdlc3RpYmlsaXR5LCB0aGUgZ2VuZXJhdGlvbiBvZiBjb21wb3VuZHMgdGhhdCBhcmUgdG94aWMgZm9yIHRoZSBlbnZpcm9ubWVudCwgYW5kIGVuZXJneSBhbmQgZWNvbm9taWMgZGVtYW5kLiBUaGUgcmVzdWx0cyBvZiB0aGUgaW52ZXN0aWdhdGlvbnMgaW1wbHkgdGhhdCBvbmx5IHRoZSBzdGVwd2lzZSBwcmV0cmVhdG1lbnQgcHJvY2VkdXJlIG1heSBlbnN1cmUgZWZmZWN0aXZlIGZlcm1lbnRhdGlvbiBvZiB0aGUgbGlnbm9jZWxsdWxvc2ljIGJpb21hc3MuIFByZXRyZWF0bWVudCBzdGVwIGlzIHN0aWxsIGEgY2hhbGxlbmdlIGZvciBvYnRhaW5pbmcgY29zdC1lZmZlY3RpdmUgYW5kIGNvbXBldGl0aXZlIHRlY2hub2xvZ3kgZm9yIGxhcmdlLXNjYWxlIGNvbnZlcnNpb24gb2YgbGlnbm9jZWxsdWxvc2ljIGJpb21hc3MgaW50byBmZXJtZW50YWJsZSBzdWdhcnMgd2l0aCBsb3cgaW5oaWJpdG9yeSBjb25jZW50cmF0aW9uLiIsImlzc3VlIjoiMTEiLCJ2b2x1bWUiOiIyMyIsImNvbnRhaW5lci10aXRsZS1zaG9ydCI6IiJ9LCJpc1RlbXBvcmFyeSI6ZmFsc2V9LHsiaWQiOiI5MGQ4YTk4ZS03NDMyLTNmOWUtYmY4MC1jOTlmYjA5N2IxOGYiLCJpdGVtRGF0YSI6eyJ0eXBlIjoiYXJ0aWNsZS1qb3VybmFsIiwiaWQiOiI5MGQ4YTk4ZS03NDMyLTNmOWUtYmY4MC1jOTlmYjA5N2IxOGYiLCJ0aXRsZSI6Ik9wdGltaXphdGlvbiBvZiBzdGVhbSBleHBsb3Npb24gcGFyYW1ldGVycyBmb3IgaW1wcm92ZWQgYmlvdGVjaG5vbG9naWNhbCB1c2Ugb2Ygd2hlYXQgc3RyYXciLCJhdXRob3IiOlt7ImZhbWlseSI6IlN1bHplbmJhY2hlciIsImdpdmVuIjoiRGFuaWVsIiwicGFyc2UtbmFtZXMiOmZhbHNlLCJkcm9wcGluZy1wYXJ0aWNsZSI6IiIsIm5vbi1kcm9wcGluZy1wYXJ0aWNsZSI6IiJ9LHsiZmFtaWx5IjoiQXR6bcO8bGxlciIsImdpdmVuIjoiRGVuaXNlIiwicGFyc2UtbmFtZXMiOmZhbHNlLCJkcm9wcGluZy1wYXJ0aWNsZSI6IiIsIm5vbi1kcm9wcGluZy1wYXJ0aWNsZSI6IiJ9LHsiZmFtaWx5IjoiSGF3ZSIsImdpdmVuIjoiRmVsaXgiLCJwYXJzZS1uYW1lcyI6ZmFsc2UsImRyb3BwaW5nLXBhcnRpY2xlIjoiIiwibm9uLWRyb3BwaW5nLXBhcnRpY2xlIjoiIn0seyJmYW1pbHkiOiJSaWNodGVyIiwiZ2l2ZW4iOiJNYW51ZWxhIiwicGFyc2UtbmFtZXMiOmZhbHNlLCJkcm9wcGluZy1wYXJ0aWNsZSI6IiIsIm5vbi1kcm9wcGluZy1wYXJ0aWNsZSI6IiJ9LHsiZmFtaWx5IjoiQ3Jpc3RvYmFsLVNhcnJhbWlhbiIsImdpdmVuIjoiQWx2YXJvIiwicGFyc2UtbmFtZXMiOmZhbHNlLCJkcm9wcGluZy1wYXJ0aWNsZSI6IiIsIm5vbi1kcm9wcGluZy1wYXJ0aWNsZSI6IiJ9LHsiZmFtaWx5IjoiWndpcnppdHoiLCJnaXZlbiI6IkFsZXhhbmRlciIsInBhcnNlLW5hbWVzIjpmYWxzZSwiZHJvcHBpbmctcGFydGljbGUiOiIiLCJub24tZHJvcHBpbmctcGFydGljbGUiOiIifV0sImNvbnRhaW5lci10aXRsZSI6IkJpb21hc3MgQ29udmVyc2lvbiBhbmQgQmlvcmVmaW5lcnkiLCJjb250YWluZXItdGl0bGUtc2hvcnQiOiJCaW9tYXNzIENvbnZlcnMgQmlvcmVmaW4iLCJET0kiOiIxMC4xMDA3L3MxMzM5OS0wMjAtMDEyNjYteiIsIklTU04iOiIyMTkwNjgyMyIsImlzc3VlZCI6eyJkYXRlLXBhcnRzIjpbWzIwMjNdXX0sImFic3RyYWN0IjoiVXNpbmcgbGlnbm9jZWxsdWxvc2ljIHJhdyBtYXRlcmlhbHMgYXMgc3Vic3RyYXRlIGZvciBiaW90ZWNobm9sb2dpY2FsIGFwcGxpY2F0aW9ucyBoYXMgYmVlbiBhIGZvY3VzIG9mIHJlc2VhcmNoIGR1cmluZyB0aGUgbGFzdCB0d28gZGVjYWRlcy4gVGhleSBjb250YWluIHN1Z2Fycywgd2hpY2ggY2FuIGJlIHVzZWQgaW4gaW5kdXN0cmlhbCBmZXJtZW50YXRpb24gcHJvY2Vzc2VzLCBpbiBmcm9tIG9mIHBvbHlzYWNjaGFyaWRlcyAoY2VsbHVsb3NlLCBoZW1pY2VsbHVsb3NlKS4gV2hlYXQgc3RyYXcsIG9uZSByZXByZXNlbnRhdGl2ZSBvZiBsaWdub2NlbGx1bG9zaWMgbWF0ZXJpYWxzLCBpcyBzdXN0YWluYWJseSBhbmQgYWJ1bmRhbnRseSBhdmFpbGFibGUsIGVzcGVjaWFsbHkgaW4gRXVyb3BlIGFuZCBOb3J0aCBBbWVyaWNhLiBIb3dldmVyLCB3aGVhdCBzdHJhdywganVzdCBsaWtlIGFueSBvdGhlciBsaWdub2NlbGx1bG9zaWMgbWF0ZXJpYWwsIG5lZWRzIHRvIGJlIHByZXRyZWF0ZWQgaW4gb25lIHdheSBvciB0aGUgb3RoZXIgaW4gb3JkZXIgdG8gZ2VuZXJhdGUgc3VmZmljaWVudCBxdWFudGl0aWVzIG9mIG1vbm9zYWNjaGFyaWRlcy4gT25lIHdpZGVseSB1c2VkIHByZXRyZWF0bWVudCBmb3IgbGlnbm9jZWxsdWxvc2ljIG1hdGVyaWFsIGlzIHN0ZWFtIGV4cGxvc2lvbiBjb21iaW5lZCB3aXRoIGVuenltYXRpYyBoeWRyb2x5c2lzLiBJbiB0aGlzIHN0dWR5LCB0aGUgZWZmZWN0cyBvZiBzdGVhbSBleHBsb2Rpbmcgd2hlYXQgc3RyYXcgaW4gY29tYmluYXRpb24gd2l0aCB3YXRlciBhcmUgcHJlc2VudGVkLiBCeSBpbXByZWduYXRpb24gd2l0aCB3YXRlciwgc2FjY2hhcmlkZSB5aWVsZHMgZnJvbSBzdWJzZXF1ZW50IGVuenltYXRpYyBoeWRyb2x5c2lzIGluY3JlYXNlZCBmcm9tIDE4LjggdG8gMjIuNiBnIEziiJIxIGZvciBnbHVjb3NlIGFuZCAxMy44IHRvIDE2LjQgZyBM4oiSMSBmb3IgeHlsb3NlLCByZXNwZWN0aXZlbHkuIE1vcmVvdmVyLCB0aGUgYmFzaWMgc3RlYW0gZXhwbG9zaW9uIHBhcmFtZXRlcnMgcmVzaWRlbmNlIHRpbWUgYW5kIHRlbXBlcmF0dXJlIHdlcmUgb3B0aW1pemVkIGluIHJhbmdlcyBmcm9tIDUgdG8gMjAgbWluIGFuZCAxODDigJMyMDAgwrBDLiBUaGlzIGZ1cnRoZXIgb3B0aW1pemF0aW9uIGluY3JlYXNlZCB0aGUgbWF4aW11bSBzYWNjaGFyaWRlIHlpZWxkIHRvIDQxLjIgZyBM4oiSMSBmb3IgZ2x1Y29zZSAoMjAwIMKwQywgMTUgbWluKSBhbmQgMTguOSBnIEziiJIxIGZvciB4eWxvc2UgKDE5MCDCsEMsIDEwIG1pbikuIEZpbmFsbHksIHRoZSBncm93dGggb2YgdGhlIGludGVuc2l2ZWx5IGludmVzdGlnYXRlZCBiaW90ZWNobm9sb2dpY2FsIHByb2R1Y3Rpb24gaG9zdCBZYXJyb3dpYSBsaXBvbHl0aWNhIG9uIGh5ZHJvbHlzYXRlcyBkZXJpdmVkIGZyb20gZGlmZmVyZW50IHN0ZWFtIGV4cGxvc2lvbiBwYXJhbWV0ZXJzIHdhcyBldmFsdWF0ZWQuIFkuIGxpcG9seXRpY2EgZ3JldyB3ZWxsIGluIG1lZGlhIGNvbnRhaW5pbmcgdXAgdG8gOTAlIHdoZWF0IHN0cmF3IGh5ZHJvbHlzYXRlIGFzIHNvbGUgY2FyYm9uIHNvdXJjZSwgZGVtb25zdHJhdGluZyB0aGUgcG90ZW50aWFsIGFzIHN1YnN0cmF0ZSBmb3IgYmlvdGVjaG5vbG9naWNhbCBwcm9jZXNzZXMuIiwiaXNzdWUiOiIyIiwidm9sdW1lIjoiMTMifSwiaXNUZW1wb3JhcnkiOmZhbHNlfV19&quot;,&quot;citationItems&quot;:[{&quot;id&quot;:&quot;dd1ae7a8-4587-3620-9c5b-7d179e2e1152&quot;,&quot;itemData&quot;:{&quot;type&quot;:&quot;article&quot;,&quot;id&quot;:&quot;dd1ae7a8-4587-3620-9c5b-7d179e2e1152&quot;,&quot;title&quot;:&quot;Residual glycerol from biodiesel Manufacturing, waste or potential source of Bioenergy: A review&quot;,&quot;author&quot;:[{&quot;family&quot;:&quot;Santibáñez&quot;,&quot;given&quot;:&quot;Claudia&quot;,&quot;parse-names&quot;:false,&quot;dropping-particle&quot;:&quot;&quot;,&quot;non-dropping-particle&quot;:&quot;&quot;},{&quot;family&quot;:&quot;Varnero&quot;,&quot;given&quot;:&quot;María Teresa&quot;,&quot;parse-names&quot;:false,&quot;dropping-particle&quot;:&quot;&quot;,&quot;non-dropping-particle&quot;:&quot;&quot;},{&quot;family&quot;:&quot;Bustamante&quot;,&quot;given&quot;:&quot;Mauricio&quot;,&quot;parse-names&quot;:false,&quot;dropping-particle&quot;:&quot;&quot;,&quot;non-dropping-particle&quot;:&quot;&quot;}],&quot;container-title&quot;:&quot;Chilean Journal of Agricultural Research&quot;,&quot;container-title-short&quot;:&quot;Chil J Agric Res&quot;,&quot;DOI&quot;:&quot;10.4067/S0718-58392011000300019&quot;,&quot;ISSN&quot;:&quot;07185839&quot;,&quot;issued&quot;:{&quot;date-parts&quot;:[[2011]]},&quot;abstract&quot;:&quot;This review provides a summary of the research conducted on the use of crude glycerol, the major byproduct of the biodiesel industry, as substrate for anaerobic co-digestion and production of biogas. In general, for every 100 kg biodiesel produced, approximately 10 kg crude glycerol is generated. Because this glycerol is expensive to purify for use in food, pharmaceutical, or cosmetic industries, biodiesel producers must seek alternative methods for its disposal. Several studies have demonstrated that the use of crude glycerol as a C source for fermentation and biogas generation is a promising alternative use for this waste material. The high C content of glycerol increases the C:N ratio in the mixture, avoiding the inhibition of the process by the excess of N increasing methane production of digesters by 50 to 200%. Anaerobic codigestion of glycerol and a variety of residual biomasses may be a good integrated solution for managing these wastes and simultaneously producing a source of bioenergy in an environmentally friendly way. On the other hand, after anaerobic treatment of glycerol, an organic matter-rich solid waste is generated (digestate). The incorporation of digestates from glycerol co-digestion to soils constitutes an important source of organic matter and nutrients for plants. However, the potential of digestates as an organic soil amendment has not been sufficiently studied. The utilization of glycerol as a potential source of energy, rather than as a waste, seems to be a convenient way of lowering the costs of biodiesel production and making this emerging industry more competitive.&quot;,&quot;issue&quot;:&quot;3&quot;,&quot;volume&quot;:&quot;71&quot;},&quot;isTemporary&quot;:false},{&quot;id&quot;:&quot;666d8fe4-0f92-33dc-9a39-61e5c54efb65&quot;,&quot;itemData&quot;:{&quot;type&quot;:&quot;article&quot;,&quot;id&quot;:&quot;666d8fe4-0f92-33dc-9a39-61e5c54efb65&quot;,&quot;title&quot;:&quot;Pretreatment of lignocellulosic materials as substrates for fermentation processes&quot;,&quot;author&quot;:[{&quot;family&quot;:&quot;Kucharska&quot;,&quot;given&quot;:&quot;Karolina&quot;,&quot;parse-names&quot;:false,&quot;dropping-particle&quot;:&quot;&quot;,&quot;non-dropping-particle&quot;:&quot;&quot;},{&quot;family&quot;:&quot;Rybarczyk&quot;,&quot;given&quot;:&quot;Piotr&quot;,&quot;parse-names&quot;:false,&quot;dropping-particle&quot;:&quot;&quot;,&quot;non-dropping-particle&quot;:&quot;&quot;},{&quot;family&quot;:&quot;Hołowacz&quot;,&quot;given&quot;:&quot;Iwona&quot;,&quot;parse-names&quot;:false,&quot;dropping-particle&quot;:&quot;&quot;,&quot;non-dropping-particle&quot;:&quot;&quot;},{&quot;family&quot;:&quot;Łukajtis&quot;,&quot;given&quot;:&quot;Rafał&quot;,&quot;parse-names&quot;:false,&quot;dropping-particle&quot;:&quot;&quot;,&quot;non-dropping-particle&quot;:&quot;&quot;},{&quot;family&quot;:&quot;Glinka&quot;,&quot;given&quot;:&quot;Marta&quot;,&quot;parse-names&quot;:false,&quot;dropping-particle&quot;:&quot;&quot;,&quot;non-dropping-particle&quot;:&quot;&quot;},{&quot;family&quot;:&quot;Kamiński&quot;,&quot;given&quot;:&quot;Marian&quot;,&quot;parse-names&quot;:false,&quot;dropping-particle&quot;:&quot;&quot;,&quot;non-dropping-particle&quot;:&quot;&quot;}],&quot;container-title&quot;:&quot;Molecules&quot;,&quot;DOI&quot;:&quot;10.3390/molecules23112937&quot;,&quot;ISSN&quot;:&quot;14203049&quot;,&quot;issued&quot;:{&quot;date-parts&quot;:[[2018]]},&quot;abstract&quot;:&quot;Lignocellulosic biomass is an abundant and renewable resource that potentially contains large amounts of energy. It is an interesting alternative for fossil fuels, allowing the production of biofuels and other organic compounds. In this paper, a review devoted to the processing of lignocellulosic materials as substrates for fermentation processes is presented. The review focuses on physical, chemical, physicochemical, enzymatic, and microbiologic methods of biomass pretreatment. In addition to the evaluation of the mentioned methods, the aim of the paper is to understand the possibilities of the biomass pretreatment and their influence on the efficiency of biofuels and organic compounds production. The effects of different pretreatment methods on the lignocellulosic biomass structure are described along with a discussion of the benefits and drawbacks of each method, including the potential generation of inhibitory compounds for enzymatic hydrolysis, the effect on cellulose digestibility, the generation of compounds that are toxic for the environment, and energy and economic demand. The results of the investigations imply that only the stepwise pretreatment procedure may ensure effective fermentation of the lignocellulosic biomass. Pretreatment step is still a challenge for obtaining cost-effective and competitive technology for large-scale conversion of lignocellulosic biomass into fermentable sugars with low inhibitory concentration.&quot;,&quot;issue&quot;:&quot;11&quot;,&quot;volume&quot;:&quot;23&quot;,&quot;container-title-short&quot;:&quot;&quot;},&quot;isTemporary&quot;:false},{&quot;id&quot;:&quot;90d8a98e-7432-3f9e-bf80-c99fb097b18f&quot;,&quot;itemData&quot;:{&quot;type&quot;:&quot;article-journal&quot;,&quot;id&quot;:&quot;90d8a98e-7432-3f9e-bf80-c99fb097b18f&quot;,&quot;title&quot;:&quot;Optimization of steam explosion parameters for improved biotechnological use of wheat straw&quot;,&quot;author&quot;:[{&quot;family&quot;:&quot;Sulzenbacher&quot;,&quot;given&quot;:&quot;Daniel&quot;,&quot;parse-names&quot;:false,&quot;dropping-particle&quot;:&quot;&quot;,&quot;non-dropping-particle&quot;:&quot;&quot;},{&quot;family&quot;:&quot;Atzmüller&quot;,&quot;given&quot;:&quot;Denise&quot;,&quot;parse-names&quot;:false,&quot;dropping-particle&quot;:&quot;&quot;,&quot;non-dropping-particle&quot;:&quot;&quot;},{&quot;family&quot;:&quot;Hawe&quot;,&quot;given&quot;:&quot;Felix&quot;,&quot;parse-names&quot;:false,&quot;dropping-particle&quot;:&quot;&quot;,&quot;non-dropping-particle&quot;:&quot;&quot;},{&quot;family&quot;:&quot;Richter&quot;,&quot;given&quot;:&quot;Manuela&quot;,&quot;parse-names&quot;:false,&quot;dropping-particle&quot;:&quot;&quot;,&quot;non-dropping-particle&quot;:&quot;&quot;},{&quot;family&quot;:&quot;Cristobal-Sarramian&quot;,&quot;given&quot;:&quot;Alvaro&quot;,&quot;parse-names&quot;:false,&quot;dropping-particle&quot;:&quot;&quot;,&quot;non-dropping-particle&quot;:&quot;&quot;},{&quot;family&quot;:&quot;Zwirzitz&quot;,&quot;given&quot;:&quot;Alexander&quot;,&quot;parse-names&quot;:false,&quot;dropping-particle&quot;:&quot;&quot;,&quot;non-dropping-particle&quot;:&quot;&quot;}],&quot;container-title&quot;:&quot;Biomass Conversion and Biorefinery&quot;,&quot;container-title-short&quot;:&quot;Biomass Convers Biorefin&quot;,&quot;DOI&quot;:&quot;10.1007/s13399-020-01266-z&quot;,&quot;ISSN&quot;:&quot;21906823&quot;,&quot;issued&quot;:{&quot;date-parts&quot;:[[2023]]},&quot;abstract&quot;:&quot;Using lignocellulosic raw materials as substrate for biotechnological applications has been a focus of research during the last two decades. They contain sugars, which can be used in industrial fermentation processes, in from of polysaccharides (cellulose, hemicellulose). Wheat straw, one representative of lignocellulosic materials, is sustainably and abundantly available, especially in Europe and North America. However, wheat straw, just like any other lignocellulosic material, needs to be pretreated in one way or the other in order to generate sufficient quantities of monosaccharides. One widely used pretreatment for lignocellulosic material is steam explosion combined with enzymatic hydrolysis. In this study, the effects of steam exploding wheat straw in combination with water are presented. By impregnation with water, saccharide yields from subsequent enzymatic hydrolysis increased from 18.8 to 22.6 g L−1 for glucose and 13.8 to 16.4 g L−1 for xylose, respectively. Moreover, the basic steam explosion parameters residence time and temperature were optimized in ranges from 5 to 20 min and 180–200 °C. This further optimization increased the maximum saccharide yield to 41.2 g L−1 for glucose (200 °C, 15 min) and 18.9 g L−1 for xylose (190 °C, 10 min). Finally, the growth of the intensively investigated biotechnological production host Yarrowia lipolytica on hydrolysates derived from different steam explosion parameters was evaluated. Y. lipolytica grew well in media containing up to 90% wheat straw hydrolysate as sole carbon source, demonstrating the potential as substrate for biotechnological processes.&quot;,&quot;issue&quot;:&quot;2&quot;,&quot;volume&quot;:&quot;13&quot;},&quot;isTemporary&quot;:false}]},{&quot;citationID&quot;:&quot;MENDELEY_CITATION_154064d8-4af8-43e7-8108-56640cda0963&quot;,&quot;properties&quot;:{&quot;noteIndex&quot;:0},&quot;isEdited&quot;:false,&quot;manualOverride&quot;:{&quot;isManuallyOverridden&quot;:false,&quot;citeprocText&quot;:&quot;(Hamawand &amp;#38; Baillie, 2015)&quot;,&quot;manualOverrideText&quot;:&quot;&quot;},&quot;citationTag&quot;:&quot;MENDELEY_CITATION_v3_eyJjaXRhdGlvbklEIjoiTUVOREVMRVlfQ0lUQVRJT05fMTU0MDY0ZDgtNGFmOC00M2U3LTgxMDgtNTY2NDBjZGEwOTYzIiwicHJvcGVydGllcyI6eyJub3RlSW5kZXgiOjB9LCJpc0VkaXRlZCI6ZmFsc2UsIm1hbnVhbE92ZXJyaWRlIjp7ImlzTWFudWFsbHlPdmVycmlkZGVuIjpmYWxzZSwiY2l0ZXByb2NUZXh0IjoiKEhhbWF3YW5kICYjMzg7IEJhaWxsaWUsIDIwMTUpIiwibWFudWFsT3ZlcnJpZGVUZXh0IjoiIn0sImNpdGF0aW9uSXRlbXMiOlt7ImlkIjoiZmJlOWQyMTYtZjExMi0zMWQ0LWI0OGYtYTM0ZTZiMmIyOTlhIiwiaXRlbURhdGEiOnsidHlwZSI6ImFydGljbGUtam91cm5hbCIsImlkIjoiZmJlOWQyMTYtZjExMi0zMWQ0LWI0OGYtYTM0ZTZiMmIyOTlhIiwidGl0bGUiOiJBbmFlcm9iaWMgZGlnZXN0aW9uIGFuZCBiaW9nYXMgcG90ZW50aWFsOiBTaW11bGF0aW9uIG9mIGxhYiBhbmQgaW5kdXN0cmlhbC1zY2FsZSBwcm9jZXNzZXMiLCJhdXRob3IiOlt7ImZhbWlseSI6IkhhbWF3YW5kIiwiZ2l2ZW4iOiJJaHNhbiIsInBhcnNlLW5hbWVzIjpmYWxzZSwiZHJvcHBpbmctcGFydGljbGUiOiIiLCJub24tZHJvcHBpbmctcGFydGljbGUiOiIifSx7ImZhbWlseSI6IkJhaWxsaWUiLCJnaXZlbiI6IkNyYWlnIiwicGFyc2UtbmFtZXMiOmZhbHNlLCJkcm9wcGluZy1wYXJ0aWNsZSI6IiIsIm5vbi1kcm9wcGluZy1wYXJ0aWNsZSI6IiJ9XSwiY29udGFpbmVyLXRpdGxlIjoiRW5lcmdpZXMiLCJjb250YWluZXItdGl0bGUtc2hvcnQiOiJFbmVyZ2llcyAoQmFzZWwpIiwiRE9JIjoiMTAuMzM5MC9lbjgwMTA0NTQiLCJJU1NOIjoiMTk5NjEwNzMiLCJpc3N1ZWQiOnsiZGF0ZS1wYXJ0cyI6W1syMDE1XV19LCJhYnN0cmFjdCI6IkluIHRoaXMgc3R1ZHksIGEgc2ltdWxhdGlvbiB3YXMgY2FycmllZCBvdXQgdXNpbmcgQmlvV2luIDMuMSB0byB0ZXN0IHRoZSBjYXBhYmlsaXR5IG9mIHRoZSBzb2Z0d2FyZSB0byBwcmVkaWN0IHRoZSBiaW9nYXMgcG90ZW50aWFsIGZvciB0d28gZGlmZmVyZW50IGFuYWVyb2JpYyBzeXN0ZW1zLiBUaGUgdHdvIHNjZW5hcmlvcyBpbmNsdWRlZDogKDEpIGEgbGFib3JhdG9yeS1zY2FsZSBiYXRjaCByZWFjdG9yOyBhbmQgKDIpIGFuIGluZHVzdHJpYWwtc2NhbGUgYW5hZXJvYmljIGNvbnRpbnVvdXMgbGFnb29uIGRpZ2VzdGVyLiBUaGUgbWVhc3VyZWQgZGF0YSByZWxhdGVkIHRvIHRoZSBvcGVyYXRpbmcgY29uZGl0aW9ucywgdGhlIHJlYWN0b3IgZGVzaWduIHBhcmFtZXRlcnMgYW5kIHRoZSBjaGVtaWNhbCBwcm9wZXJ0aWVzIG9mIGluZmx1ZW50IHdhc3Rld2F0ZXIgd2VyZSBlbnRlcmVkIGludG8gQmlvV2luLiBBIHNlbnNpdGl2aXR5IGFuYWx5c2lzIHdhcyBjYXJyaWVkIG91dCB0byBpZGVudGlmeSB0aGUgc2Vuc2l0aXZpdHkgb2YgdGhlIG1vc3QgaW1wb3J0YW50IGRlZmF1bHQgcGFyYW1ldGVycyBpbiB0aGUgc29mdHdhcmUncyBtb2RlbHMuIEJpb1dpbiB3YXMgdGhlbiBjYWxpYnJhdGVkIGJ5IG1hdGNoaW5nIHRoZSBwcmVkaWN0ZWQgZGF0YSB3aXRoIG1lYXN1cmVkIGRhdGEgYW5kIHVzZWQgdG8gc2ltdWxhdGUgb3RoZXIgcGFyYW1ldGVycyB0aGF0IHdlcmUgdW5tZWFzdXJlZCBvciBkZWVtZWQgdW5jZXJ0YWluLiBJbiBhZGRpdGlvbiwgc3RhdGlzdGljYWwgYW5hbHlzZXMgd2VyZSBjYXJyaWVkIG91dCB1c2luZyBldmFsdWF0aW9uIGluZGljZXMsIHN1Y2ggYXMgdGhlIGNvZWZmaWNpZW50IG9mIGRldGVybWluYXRpb24gKFItc3F1YXJlZCksIHRoZSBjb3JyZWxhdGlvbiBjb2VmZmljaWVudCAocikgYW5kIGl0cyBzaWduaWZpY2FuY2UgKHAtdmFsdWUpLCB0aGUgZ2VuZXJhbCBzdGFuZGFyZCBkZXZpYXRpb24gKFNEKSBhbmQgdGhlIFdpbGxtb3R0IGluZGV4IG9mIGFncmVlbWVudCwgdG8gZXZhbHVhdGUgdGhlIGFncmVlbWVudCBiZXR3ZWVuIHRoZSBzb2Z0d2FyZSBwcmVkaWN0aW9uIGFuZCB0aGUgbWVhc3VyZWQgZGF0YS4gVGhlIHJlc3VsdHMgaGF2ZSBzaG93biB0aGF0IGFmdGVyIGNhbGlicmF0aW9uLCBCaW9XaW4gY2FuIGJlIHVzZWQgcmVsaWFibHkgdG8gc2ltdWxhdGUgYm90aCBzbWFsbC1zY2FsZSBiYXRjaCByZWFjdG9ycyBhbmQgaW5kdXN0cmlhbC1zY2FsZSBkaWdlc3RlcnMgd2l0aCBhIG1lYW4gYWJzb2x1dGUgcGVyY2VudGFnZSBlcnJvciAoTUFQRSkgb2YgbGVzcyB0aGFuIDEwJSBhbmQgdmVyeSBnb29kIHZhbHVlcyBvZiB0aGUgaW5kZXhlcy4gRnVydGhlcm1vcmUsIGJ5IGNoYW5naW5nIHRoZSBkZWZhdWx0IHBhcmFtZXRlcnMgaW4gQmlvV2luLCB3aGljaCBpcyBhIHdheSBvZiBjYWxpYnJhdGluZyB0aGUgbW9kZWxzIGluIHRoZSBzb2Z0d2FyZSwgYXMgd2VsbCwgdGhpcyBtYXkgcHJvdmlkZSBpbmZvcm1hdGlvbiBhYm91dCB0aGUgcGVyZm9ybWFuY2Ugb2YgdGhlIGRpZ2VzdGVyLiBGdXJ0aGVybW9yZSwgdGhlIHJlc3VsdHMgb2YgdGhpcyBzdHVkeSBzaG93ZWQgdGhlcmUgbWF5IGJlIGFuIG92ZXIgZXN0aW1hdGlvbiBmb3IgYmlvZ2FzIGdlbmVyYXRlZCBmcm9tIGluZHVzdHJpYWwtc2NhbGUgZGlnZXN0ZXJzLiBNb3JlIHNvcGhpc3RpY2F0ZWQgYW5hbHl0aWNhbCBkZXZpY2VzIG1heSBiZSByZXF1aXJlZCBmb3IgcmVsaWFibGUgbWVhc3VyZW1lbnRzIG9mIGJpb2dhcyBxdWFsaXR5IGFuZCBxdWFudGl0eS4iLCJpc3N1ZSI6IjEiLCJ2b2x1bWUiOiI4In0sImlzVGVtcG9yYXJ5IjpmYWxzZX1dfQ==&quot;,&quot;citationItems&quot;:[{&quot;id&quot;:&quot;fbe9d216-f112-31d4-b48f-a34e6b2b299a&quot;,&quot;itemData&quot;:{&quot;type&quot;:&quot;article-journal&quot;,&quot;id&quot;:&quot;fbe9d216-f112-31d4-b48f-a34e6b2b299a&quot;,&quot;title&quot;:&quot;Anaerobic digestion and biogas potential: Simulation of lab and industrial-scale processes&quot;,&quot;author&quot;:[{&quot;family&quot;:&quot;Hamawand&quot;,&quot;given&quot;:&quot;Ihsan&quot;,&quot;parse-names&quot;:false,&quot;dropping-particle&quot;:&quot;&quot;,&quot;non-dropping-particle&quot;:&quot;&quot;},{&quot;family&quot;:&quot;Baillie&quot;,&quot;given&quot;:&quot;Craig&quot;,&quot;parse-names&quot;:false,&quot;dropping-particle&quot;:&quot;&quot;,&quot;non-dropping-particle&quot;:&quot;&quot;}],&quot;container-title&quot;:&quot;Energies&quot;,&quot;container-title-short&quot;:&quot;Energies (Basel)&quot;,&quot;DOI&quot;:&quot;10.3390/en8010454&quot;,&quot;ISSN&quot;:&quot;19961073&quot;,&quot;issued&quot;:{&quot;date-parts&quot;:[[2015]]},&quot;abstract&quot;:&quot;In this study, a simulation was carried out using BioWin 3.1 to test the capability of the software to predict the biogas potential for two different anaerobic systems. The two scenarios included: (1) a laboratory-scale batch reactor; and (2) an industrial-scale anaerobic continuous lagoon digester. The measured data related to the operating conditions, the reactor design parameters and the chemical properties of influent wastewater were entered into BioWin. A sensitivity analysis was carried out to identify the sensitivity of the most important default parameters in the software's models. BioWin was then calibrated by matching the predicted data with measured data and used to simulate other parameters that were unmeasured or deemed uncertain. In addition, statistical analyses were carried out using evaluation indices, such as the coefficient of determination (R-squared), the correlation coefficient (r) and its significance (p-value), the general standard deviation (SD) and the Willmott index of agreement, to evaluate the agreement between the software prediction and the measured data. The results have shown that after calibration, BioWin can be used reliably to simulate both small-scale batch reactors and industrial-scale digesters with a mean absolute percentage error (MAPE) of less than 10% and very good values of the indexes. Furthermore, by changing the default parameters in BioWin, which is a way of calibrating the models in the software, as well, this may provide information about the performance of the digester. Furthermore, the results of this study showed there may be an over estimation for biogas generated from industrial-scale digesters. More sophisticated analytical devices may be required for reliable measurements of biogas quality and quantity.&quot;,&quot;issue&quot;:&quot;1&quot;,&quot;volume&quot;:&quot;8&quot;},&quot;isTemporary&quot;:false}]},{&quot;citationID&quot;:&quot;MENDELEY_CITATION_79e3a3be-dd2c-4362-99b2-869cbfaf7ade&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NzllM2EzYmUtZGQyYy00MzYyLTk5YjItODY5Y2JmYWY3YWRl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6904fe26-50c3-4ce5-bc03-24898f1e81ad&quot;,&quot;properties&quot;:{&quot;noteIndex&quot;:0},&quot;isEdited&quot;:false,&quot;manualOverride&quot;:{&quot;isManuallyOverridden&quot;:false,&quot;citeprocText&quot;:&quot;(Haandel A. V., 2007)&quot;,&quot;manualOverrideText&quot;:&quot;&quot;},&quot;citationTag&quot;:&quot;MENDELEY_CITATION_v3_eyJjaXRhdGlvbklEIjoiTUVOREVMRVlfQ0lUQVRJT05fNjkwNGZlMjYtNTBjMy00Y2U1LWJjMDMtMjQ4OThmMWU4MWFkIiwicHJvcGVydGllcyI6eyJub3RlSW5kZXgiOjB9LCJpc0VkaXRlZCI6ZmFsc2UsIm1hbnVhbE92ZXJyaWRlIjp7ImlzTWFudWFsbHlPdmVycmlkZGVuIjpmYWxzZSwiY2l0ZXByb2NUZXh0IjoiKEhhYW5kZWwgQS4gVi4sIDIwMDcpIiwibWFudWFsT3ZlcnJpZGVUZXh0IjoiIn0sImNpdGF0aW9uSXRlbXMiOlt7ImlkIjoiZmQ4NjEzZTYtZDQxMi0zYWRkLTljZjctNGQ0MDlmYTAxMTU5IiwiaXRlbURhdGEiOnsidHlwZSI6ImFydGljbGUtam91cm5hbCIsImlkIjoiZmQ4NjEzZTYtZDQxMi0zYWRkLTljZjctNGQ0MDlmYTAxMTU5IiwidGl0bGUiOiI4LjMuMSBUaGVvcnkgb2YgYW5hZXJvYmljIGRpZ2VzdGlvbiIsImF1dGhvciI6W3siZmFtaWx5IjoiSGFhbmRlbCBBLiBWLiIsImdpdmVuIjoiYW5kIEx1YmJlIEouIiwicGFyc2UtbmFtZXMiOmZhbHNlLCJkcm9wcGluZy1wYXJ0aWNsZSI6IlYuIiwibm9uLWRyb3BwaW5nLXBhcnRpY2xlIjoiIn1dLCJjb250YWluZXItdGl0bGUiOiJIYW5kYm9vayBCaW9sb2dpY2FsIFdhc3Rld2F0ZXIgVHJlYXRtZW50IC0gRGVzaWduIGFuZCBvcHRpbWl6YXRpb24gb2YgQWN0aXZhdGVkIFNsdWRnZSBTeXN0ZW1zIiwiaXNzdWVkIjp7ImRhdGUtcGFydHMiOltbMjAwN11dfSwiYWJzdHJhY3QiOiJXaGVuIGFjdGl2YXRlZCBzbHVkZ2UgaXMga2VwdCBpbiBhbiBhbmFlcm9iaWMgZW52aXJvbm1lbnQsIHNwZWNpYWxpc2VkIGJhY3RlcmlhIHdpbGwgZGV2ZWxvcCB0aGF0IHVzZSB0aGUgZXhjZXNzIHNsdWRnZSBhcyBhIHNvdXJjZSBvZiBvcmdhbmljIG1hdHRlciBmb3IgZmVybWVudGF0aXZlIG1ldGFib2xpYyBwcm9jZXNzZXMuIFRoZSBlbmQgcHJvZHVjdHMgb2YgdGhlIGZlcm1lbnRhdGlvbiBhcmUgbWFpbmx5IG1ldGhhbmUgYW5kIGNhcmJvbiBkaW94aWRlLiBUaGUgb3ZlcmFsbCBjb252ZXJzaW9uIHByb2Nlc3Mgb2YgY29tcGxleCBvcmdhbmljIG1hdHRlciBpbnRvIG1ldGhhbmUgYW5kIGNhcmJvbiBkaW94aWRlIGNhbiBiZSBkaXZpZGVkIGludG8gZm91ciBzdGVwcyAoR3VqZXIgYW5kIFplaG5kZXIsIDE5ODMpLCBhcyBzaG93biBpbiBGaWcuIDguMTI6IGh5ZHJvbHlzaXMsIGFjaWRpZmljYXRpb24sIGFjZXRvZ2VuZXNpcyBhbmQgbWV0aGFub2dlbmVzaXMuIEluIGFuIGFuYWVyb2JpYyBkaWdlc3RlciwgdGhlIGZvdXIgcHJvY2Vzc2VzIG9jY3VyIHNpbXVsdGFuZW91c2x5LiBXaGVuIHRoZSBhbmFlcm9iaWMgZGlnZXN0ZXIgcGVyZm9ybXMgcHJvcGVybHksIHRoZSBjb252ZXJzaW9uIG9mIHRoZSBpbnRlcm1lZGlhdGUgcHJvZHVjdHMgKGkuZS4gdGhlIHByb2R1Y3RzIG9mIHRoZSBmaXJzdCB0aHJlZSBzdGVwcykgaXMgdmlydHVhbGx5IGNvbXBsZXRlLCBzbyB0aGF0IHRoZSBjb25jZW50cmF0aW9ucyBvZiB0aGVzZSBhcmUgbG93IGF0IGFueSB0aW1lLiBJbiB0aGUgaHlkcm9seXNpcyBwcm9jZXNzLCBtYWNybyBtb2xlY3VsZXMgbGlrZSBwcm90ZWlucywgcG9seSBzYWNjaGFyaWRlcyBhbmQgZmF0cyB0aGF0IGNvbXBvc2UgdGhlIGNlbGx1bGFyIG1hc3Mgb2YgdGhlIGV4Y2VzcyBzbHVkZ2UgYXJlIGNvbnZlcnRlZCBpbnRvIG1vbGVjdWxlcyB3aXRoIGEgc21hbGxlciBhdG9taWMgbWFzcyB0aGF0IGFyZSBzb2x1YmxlIGluIHdhdGVyOiBwZXB0aWRlcywgc2FjY2hhcmlkZXMgYW5kIGZhdHR5IGFjaWRzLiBUaGUgaHlkcm9seXNpcy1vciBzb2x1YmlsaXNhdGlvbiBwcm9jZXNzIGlzIGNhcnJpZWQgb3V0IGJ5IGV4by1lbnp5bWVzIGV4Y3JldGVkIGJ5IGZlcm1lbnRhdGl2ZSBiYWN0ZXJpYS4gSHlkcm9seXNpcyBpcyBhIHJlbGF0aXZlbHkgc2xvdyBwcm9jZXNzIGFuZCBnZW5lcmFsbHkgaXQgbGltaXRzIHRoZSByYXRlIG9mIHRoZSBvdmVyYWxsIGFuYWVyb2JpYyBkaWdlc3Rpb24gcHJvY2Vzcy4gU1VTUEVOREVEIE9SR0FOSUMgTUFUVEVSOiBQUk9URUlOUywgQ0FSQk9IWURSQVRFUywgTElQSURTLiBBTUlOTyBBQ0lEUywgU1VHQVJTIEZBVFRZIEFDSURTIElOVEVSTUVESUFURSBQUk9EVUNUUzogUFJPUElPTkFURSwgQlVUSVJBVEUsIEVUQy4gQUNFVEFURSBIWURST0dFTiBNRVRIQU5FIDIxJSA0MCUgMzklIDY2JSAyMCUgMTElIDM1JSA3MCUgMzQlIDUlIDM0JSAyMyUgMTElIDIwJSAxMiUgOCUgPyAxMDAlIENPRCBIWURST0xZU0lTIEFDSURPR0VORVNJUyBBQ0VUT0dFTkVTSVMgTUVUSEFOT0dFTkVTSVMgMzAlIDEwMCUgQ09EIEZpZ3VyZSA4LjEyIFNjaGVtYXRpYyByZXByZXNlbnRhdGlvbiBvZiB0aGUgZGVjb21wb3NpdGlvbiBvZiBleGNlc3MgYWN0aXZhdGVkIHNsdWRnZSAoYW5kIG90aGVyIG9yZ2FuaWMgbWF0ZXJpYWwpIGJ5IGFuYWVyb2JpYyBkaWdlc3Rpb24gMzc4IFRoZSBzZWNvbmQgc3RlcCBvZiB0aGUgYW5hZXJvYmljIGRpZ2VzdGlvbiBwcm9jZXNzIGlzIGFjaWRvZ2VuZXNpcyBvciBhY2lkaWZpY2F0aW9uLCBhIHByb2Nlc3MgdGhhdCByZXN1bHRzIGluIHRoZSBjb252ZXJzaW9uIG9mIHRoZSBoeWRyb2x5c2VkIHByb2R1Y3RzIGludG8gc2ltcGxlIG1vbGVjdWxlcyB3aXRoIGEgbG93IG1vbGVjdWxhciB3ZWlnaHQsIGxpa2Ugdm9sYXRpbGUgZmF0dHkgYWNpZHMgKGUuZy4gYWNldGljLSwgcHJvcGlvbmljLWFuZCBidXR5cmljIGFjaWQpLCBhbGNvaG9scywgYWxkZWh5ZGVzIGFuZCBnYXNlcyBsaWtlIENPIDIgLCBIIDIgYW5kIE5IIDMgLiBBY2lkaWZpY2F0aW9uIGlzIGVmZmVjdGVkIGJ5IGEgdmVyeSBkaXZlcnNlIGdyb3VwIG9mIGJhY3RlcmlhLCB0aGUgbWFqb3JpdHkgb2Ygd2hpY2ggYXJlIHN0cmljdGx5IGFuYWVyb2JpYywgaS5lLiB0aGUgcHJlc2VuY2Ugb2Ygb3hpZGFudHMgbGlrZSBveHlnZW4gb3Igbml0cmF0ZSBpcyB0b3hpYy4gTHVja2lseSBmb3IgdGhlc2Ugc3RyaWN0IGFuYWVyb2JlcywgdGhlcmUgYXJlIGFsd2F5cyBiYWN0ZXJpYSBwcmVzZW50IHRoYXQgd2lsbCB1c2Ugb3h5Z2VuIHdoZW5ldmVyIGl0IGlzIGF2YWlsYWJsZS4gVGhlIHByZXNlbmNlIG9mIHRoZXNlIGJhY3RlcmlhIGlzIGltcG9ydGFudCB0byByZW1vdmUgYWxsIG94eWdlbiB0aGF0IG1pZ2h0IGJlIGludHJvZHVjZWQgaW50byB0aGUgc3lzdGVtLCBmb3IgaW5zdGFuY2UgdG9nZXRoZXIgd2l0aCB0aGUgZXhjZXNzIHNsdWRnZS4gVGhlIGFjaWRvZ2VuaWMgYmFjdGVyaWEgYXJlIGFibGUgdG8gbWV0YWJvbGlzZSBvcmdhbmljIG1hdGVyaWFsIGRvd24gdG8gYSB2ZXJ5IGxvdyBwSCBvZiBhcm91bmQgNC4gSW4gdGhlIHRoaXJkIHN0ZXAsIGFjZXRvZ2VuZXNpcywgdGhlIHByb2R1Y3RzIG9mIHRoZSBhY2lkaWZpY2F0aW9uIGFyZSBjb252ZXJ0ZWQgaW50byBhY2V0aWMgYWNpZHMsIGh5ZHJvZ2VuLCBhbmQgY2FyYm9uIGRpb3hpZGUgYnkgYWNldG9nZW5pYyBiYWN0ZXJpYS4gVGhlIGZpcnN0IHRocmVlIHN0ZXBzIG9mIGFuYWVyb2JpYyBkaWdlc3Rpb24gYXJlIG9mdGVuIGdyb3VwZWQgdG9nZXRoZXIgYXMgYWNpZCBmZXJtZW50YXRpb24uIEl0IGlzIGltcG9ydGFudCB0byBub3RlIHRoYXQgaW4gdGhlIGFjaWQgZmVybWVudGF0aW9uLCBubyBvcmdhbmljIG1hdGVyaWFsIGlzIHJlbW92ZWQgZnJvbSB0aGUgbGlxdWlkIHBoYXNlOiBpdCBpcyB0cmFuc2Zvcm1lZCBpbnRvIGEgZm9ybSBzdWl0YWJsZSBhcyBzdWJzdHJhdGUgZm9yIHRoZSBzdWJzZXF1ZW50IHByb2Nlc3Mgb2YgbWV0aGFub2dlbmVzaXMuIEluIHRoZSBmaW5hbCBzdGVwIG9mIHRoZSBhbmFlcm9iaWMgZGlnZXN0aW9uIHByb2Nlc3MsIHRoZSBwcm9kdWN0cyBvZiB0aGUgYWNpZCBmZXJtZW50YXRpb24gKG1haW5seSBhY2V0aWMgYWNpZCkgYXJlIGNvbnZlcnRlZCBpbnRvIENPIDIgYW5kIENIIDQgLiBPbmx5IHRoZW4gd2lsbCBvcmdhbmljIG1hdGVyaWFsIGJlIHJlbW92ZWQsIGFzIHRoZSBwcm9kdWNlZCBtZXRoYW5lIGdhcyB3aWxsIGxhcmdlbHkgZGVzb3JiIGZyb20gdGhlIGxpcXVpZCBwaGFzZS4gSW4gZWFjaCBvZiB0aGUgZm91ciBzZXF1ZW50aWFsIHN0ZXBzLCB0aGUgY2F0YWJvbGljIHJlYWN0aW9ucyBkZXNjcmliZWQgYWJvdmUgZGV2ZWxvcCB0b2dldGhlciB3aXRoIGFuYWJvbGljIGFjdGl2aXR5LiBUaGUgZnJlZSBlbmVyZ3kgcmVsZWFzZWQgaW4gdGhlIHJlYWN0aW9ucyBpcyBwYXJ0aWFsbHkgdXNlZCBmb3Igc3ludGhlc2lzIG9mIHRoZSBhbmFlcm9iaWMgYmFjdGVyaWFsIHBvcHVsYXRpb25zLiBBcyB0aGUgZW5lcmd5IHJlbGVhc2UgZnJvbSBmZXJtZW50YXRpdmUgY2F0YWJvbGlzbSBpcyByZWxhdGl2ZWx5IHNtYWxsIChyZWZlciB0byBDaGFwdGVyIDIpLCB0aGUgeWllbGQgY29lZmZpY2llbnQgaXMgbXVjaCBsb3dlciB0aGFuIGluIGFlcm9iaWMgcHJvY2Vzc2VzLiBUaGVyZWZvcmUsIGEgbGFyZ2UgZnJhY3Rpb24gb2YgdGhlIGRpZ2VzdGVkIG9yZ2FuaWMgbWF0dGVyIGlzIGNvbnZlcnRlZCBpbnRvIGJpb2dhcyAoODUgdG8gOTUgcGVyY2VudCkuIEluIG9yZGVyIHRvIG1haW50YWluIGFuIGFuYWVyb2JpYyBzbHVkZ2Ugd2l0aCBhIGhpZ2ggbWV0YWJvbGljIGFjdGl2aXR5LCBpdCBpcyBuZWNlc3NhcnkgdG8gYXBwbHkgZmF2b3VyYWJsZSBlbnZpcm9ubWVudGFsIGNvbmRpdGlvbnMuIEFtb25nIHRoZXNlIGZhY3RvcnMgdGhlIG1vc3QgaW1wb3J0YW50IG9uZXMgYXJlIHRlbXBlcmF0dXJlLCBwSCwgdGhlIGFic2VuY2Ugb2YgdG94aWMgbWF0ZXJpYWxzIGFuZCB0aGUgYXZhaWxhYmlsaXR5IG9mIG51dHJpZW50cy4gVGhlIG1ldGhhbm9nZW5zIGFyZSB2ZXJ5IHNlbnNpdGl2ZSB0byBhZHZlcnNlIGVudmlyb25tZW50YWwgY29uZGl0aW9ucyBhbmQgZm9yIHRoaXMgcmVhc29uIGl0IGlzIGFsd2F5cyBhdHRlbXB0ZWQgdG8gbWFpbnRhaW4gb3B0aW1hbCBjb25kaXRpb25zIGZvciB0aGVzZSBiYWN0ZXJpYS4gVGhlc2UgY29uZGl0aW9ucyBhcmUgZGlzY3Vzc2VkIGluIFNlY3Rpb24gOC4zLjMuIFRoZSBmdW5kYW1lbnRhbCBwcm9ibGVtIGluIHRoZSBhbmFlcm9iaWMgZGlnZXN0aW9uIHByb2Nlc3MgaXMgdGhhdCBlcXVpbGlicml1bSBoYXMgdG8gYmUgbWFpbnRhaW5lZCBiZXR3ZWVuIGFjaWQtYW5kIG1ldGhhbm9nZW5pYyBmZXJtZW50YXRpb24uIFdoaWxlIHRoaXMgZXF1aWxpYnJpdW0gZXhpc3RzLCB0aGUgY29uY2VudHJhdGlvbiBvZiBpbnRlcm1lZGlhdGUgcHJvZHVjdHMgZnJvbSB0aGUgY29udmVyc2lvbiBvZiBvcmdhbmljIG1hdGVyaWFsIGludG8gYmlvZ2FzIChtYW55IG9mIHdoaWNoIGFyZSBhY2lkcykgd2lsbCBiZSBsb3cgYW5kIGF0IGFueSB0aW1lIHRoZSBjb252ZXJzaW9uIG9mIGh5ZHJvbHlzZWQgcHJvZHVjdHMgdG8gdGhlIGZpbmFsIHByb2R1Y3RzIGlzIHN1YnN0YW50aWFsbHkgY29tcGxldGUuIEhvd2V2ZXIsIGlmIGZvciBzb21lIHJlYXNvbiB0aGUgZXF1aWxpYnJpdW0gaXMgZGlzcnVwdGVkLCB0aGVyZSB3aWxsIGJlIGFuIGFjY3VtdWxhdGlvbiBvZiAoYWNpZCkgaW50ZXJtZWRpYXRlcyBhbmQgY29uc2VxdWVudGx5IHRoZSBwSCBvZiB0aGUgZGlnZXN0ZXIgd2lsbCBkZWNyZWFzZS4gQXMgbWV0aGFub2dlbmVzaXMgcmVxdWlyZXMgYSBwSCBuZWFyIHRoZSBuZXV0cmFsIHZhbHVlICg2LjUgPCBwSCA8IDcuNSksIHRoZSBkZWNyZWFzZSBpbiBwSCBtaWdodCBsZWFkIHRvIGEgcmVkdWN0aW9uIG9mIHRoZSBtZXRoYW5lIHByb2R1Y3Rpb24gcmF0ZSBhbmQgYSBmdXJ0aGVyIGFjY3VtdWxhdGlvbiBvZiBhY2lkcy4gQXMgYSBjb25zZXF1ZW5jZSwgdGhlIHByb2Nlc3Mgb2YgYW5hZXJvYmljIGRpZ2VzdGlvbiBhcyBhIHdob2xlIG1heSBmYWlsIGR1ZSB0byBcIiBzb3VyaW5nIFwiIG9mIHRoZSByZWFjdG9yIGNvbnRlbnRzLiBUaGUgZGlnZXN0ZXIgd2lsbCBvbmx5IHJldHVybiB0byBhY3Rpdml0eSB3aGVuIHRoZSBwSCBvZiB0aGUgcmVhY3RvciBpcyByZXN0b3JlZCB0byBhIHZhbHVlIG5lYXIgbmV1dHJhbCBwSCwgd2hpY2ggY2FuIGJlIGVmZmVjdGVkIHRocm91Z2ggdGhlIGFkZGl0aW9uIG9mIGFsa2FsaW5pdHkuIFdoZW4gYW5hZXJvYmljIGRpZ2VzdGlvbiBpcyBjb21wYXJlZCB3aXRoIG90aGVyIG1ldGhvZHMgb2Ygc2x1ZGdlIHN0YWJpbGlzYXRpb24gKHBhcnRpY3VsYXJseSBhZXJvYmljIGRpZ2VzdGlvbiksIHRoZSBmb2xsb3dpbmcgYWR2YW50YWdlcyBhbmQgZGlzYWR2YW50YWdlcyBjYW4gYmUgZGlzdGluZ3Vpc2hlZDogQWR2YW50YWdlczoiLCJjb250YWluZXItdGl0bGUtc2hvcnQiOiIifSwiaXNUZW1wb3JhcnkiOmZhbHNlfV19&quot;,&quot;citationItems&quot;:[{&quot;id&quot;:&quot;fd8613e6-d412-3add-9cf7-4d409fa01159&quot;,&quot;itemData&quot;:{&quot;type&quot;:&quot;article-journal&quot;,&quot;id&quot;:&quot;fd8613e6-d412-3add-9cf7-4d409fa01159&quot;,&quot;title&quot;:&quot;8.3.1 Theory of anaerobic digestion&quot;,&quot;author&quot;:[{&quot;family&quot;:&quot;Haandel A. V.&quot;,&quot;given&quot;:&quot;and Lubbe J.&quot;,&quot;parse-names&quot;:false,&quot;dropping-particle&quot;:&quot;V.&quot;,&quot;non-dropping-particle&quot;:&quot;&quot;}],&quot;container-title&quot;:&quot;Handbook Biological Wastewater Treatment - Design and optimization of Activated Sludge Systems&quot;,&quot;issued&quot;:{&quot;date-parts&quot;:[[2007]]},&quot;abstract&quot;:&quot;When activated sludge is kept in an anaerobic environment, specialised bacteria will develop that use the excess sludge as a source of organic matter for fermentative metabolic processes. The end products of the fermentation are mainly methane and carbon dioxide. The overall conversion process of complex organic matter into methane and carbon dioxide can be divided into four steps (Gujer and Zehnder, 1983), as shown in Fig. 8.12: hydrolysis, acidification, acetogenesis and methanogenesis. In an anaerobic digester, the four processes occur simultaneously. When the anaerobic digester performs properly, the conversion of the intermediate products (i.e. the products of the first three steps) is virtually complete, so that the concentrations of these are low at any time. In the hydrolysis process, macro molecules like proteins, poly saccharides and fats that compose the cellular mass of the excess sludge are converted into molecules with a smaller atomic mass that are soluble in water: peptides, saccharides and fatty acids. The hydrolysis-or solubilisation process is carried out by exo-enzymes excreted by fermentative bacteria. Hydrolysis is a relatively slow process and generally it limits the rate of the overall anaerobic digestion process. SUSPENDED ORGANIC MATTER: PROTEINS, CARBOHYDRATES, LIPIDS. AMINO ACIDS, SUGARS FATTY ACIDS INTERMEDIATE PRODUCTS: PROPIONATE, BUTIRATE, ETC. ACETATE HYDROGEN METHANE 21% 40% 39% 66% 20% 11% 35% 70% 34% 5% 34% 23% 11% 20% 12% 8% ? 100% COD HYDROLYSIS ACIDOGENESIS ACETOGENESIS METHANOGENESIS 30% 100% COD Figure 8.12 Schematic representation of the decomposition of excess activated sludge (and other organic material) by anaerobic digestion 378 The second step of the anaerobic digestion process is acidogenesis or acidification, a process that results in the conversion of the hydrolysed products into simple molecules with a low molecular weight, like volatile fatty acids (e.g. acetic-, propionic-and butyric acid), alcohols, aldehydes and gases like CO 2 , H 2 and NH 3 . Acidification is effected by a very diverse group of bacteria, the majority of which are strictly anaerobic, i.e. the presence of oxidants like oxygen or nitrate is toxic. Luckily for these strict anaerobes, there are always bacteria present that will use oxygen whenever it is available. The presence of these bacteria is important to remove all oxygen that might be introduced into the system, for instance together with the excess sludge. The acidogenic bacteria are able to metabolise organic material down to a very low pH of around 4. In the third step, acetogenesis, the products of the acidification are converted into acetic acids, hydrogen, and carbon dioxide by acetogenic bacteria. The first three steps of anaerobic digestion are often grouped together as acid fermentation. It is important to note that in the acid fermentation, no organic material is removed from the liquid phase: it is transformed into a form suitable as substrate for the subsequent process of methanogenesis. In the final step of the anaerobic digestion process, the products of the acid fermentation (mainly acetic acid) are converted into CO 2 and CH 4 . Only then will organic material be removed, as the produced methane gas will largely desorb from the liquid phase. In each of the four sequential steps, the catabolic reactions described above develop together with anabolic activity. The free energy released in the reactions is partially used for synthesis of the anaerobic bacterial populations. As the energy release from fermentative catabolism is relatively small (refer to Chapter 2), the yield coefficient is much lower than in aerobic processes. Therefore, a large fraction of the digested organic matter is converted into biogas (85 to 95 percent). In order to maintain an anaerobic sludge with a high metabolic activity, it is necessary to apply favourable environmental conditions. Among these factors the most important ones are temperature, pH, the absence of toxic materials and the availability of nutrients. The methanogens are very sensitive to adverse environmental conditions and for this reason it is always attempted to maintain optimal conditions for these bacteria. These conditions are discussed in Section 8.3.3. The fundamental problem in the anaerobic digestion process is that equilibrium has to be maintained between acid-and methanogenic fermentation. While this equilibrium exists, the concentration of intermediate products from the conversion of organic material into biogas (many of which are acids) will be low and at any time the conversion of hydrolysed products to the final products is substantially complete. However, if for some reason the equilibrium is disrupted, there will be an accumulation of (acid) intermediates and consequently the pH of the digester will decrease. As methanogenesis requires a pH near the neutral value (6.5 &lt; pH &lt; 7.5), the decrease in pH might lead to a reduction of the methane production rate and a further accumulation of acids. As a consequence, the process of anaerobic digestion as a whole may fail due to \&quot; souring \&quot; of the reactor contents. The digester will only return to activity when the pH of the reactor is restored to a value near neutral pH, which can be effected through the addition of alkalinity. When anaerobic digestion is compared with other methods of sludge stabilisation (particularly aerobic digestion), the following advantages and disadvantages can be distinguished: Advantages:&quot;,&quot;container-title-short&quot;:&quot;&quot;},&quot;isTemporary&quot;:false}]},{&quot;citationID&quot;:&quot;MENDELEY_CITATION_9be71529-ba57-4fb8-a841-7b8945f47b81&quot;,&quot;properties&quot;:{&quot;noteIndex&quot;:0},&quot;isEdited&quot;:false,&quot;manualOverride&quot;:{&quot;isManuallyOverridden&quot;:false,&quot;citeprocText&quot;:&quot;(Batstone et al., 2002)&quot;,&quot;manualOverrideText&quot;:&quot;&quot;},&quot;citationTag&quot;:&quot;MENDELEY_CITATION_v3_eyJjaXRhdGlvbklEIjoiTUVOREVMRVlfQ0lUQVRJT05fOWJlNzE1MjktYmE1Ny00ZmI4LWE4NDEtN2I4OTQ1ZjQ3YjgxIiwicHJvcGVydGllcyI6eyJub3RlSW5kZXgiOjB9LCJpc0VkaXRlZCI6ZmFsc2UsIm1hbnVhbE92ZXJyaWRlIjp7ImlzTWFudWFsbHlPdmVycmlkZGVuIjpmYWxzZSwiY2l0ZXByb2NUZXh0IjoiKEJhdHN0b25lIGV0IGFsLiwgMjAwMikiLCJtYW51YWxPdmVycmlkZVRleHQiOiIifSwiY2l0YXRpb25JdGVtcyI6W3siaWQiOiI4N2MwODZkOS1mMDM0LTM4ODctYjBhMS05Y2JjYjJlNWE3NmMiLCJpdGVtRGF0YSI6eyJ0eXBlIjoicmVwb3J0IiwiaWQiOiI4N2MwODZkOS1mMDM0LTM4ODctYjBhMS05Y2JjYjJlNWE3NmMiLCJ0aXRsZSI6IlRoZSBJV0EgQW5hZXJvYmljIERpZ2VzdGlvbiBNb2RlbCBObyAxIChBRE0xKSIsImF1dGhvciI6W3siZmFtaWx5IjoiQmF0c3RvbmUiLCJnaXZlbiI6IkQgSiIsInBhcnNlLW5hbWVzIjpmYWxzZSwiZHJvcHBpbmctcGFydGljbGUiOiIiLCJub24tZHJvcHBpbmctcGFydGljbGUiOiIifSx7ImZhbWlseSI6IktlbGxlciIsImdpdmVuIjoiSiIsInBhcnNlLW5hbWVzIjpmYWxzZSwiZHJvcHBpbmctcGFydGljbGUiOiIiLCJub24tZHJvcHBpbmctcGFydGljbGUiOiIifSx7ImZhbWlseSI6IkFuZ2VsaWRha2kiLCJnaXZlbiI6IkkiLCJwYXJzZS1uYW1lcyI6ZmFsc2UsImRyb3BwaW5nLXBhcnRpY2xlIjoiIiwibm9uLWRyb3BwaW5nLXBhcnRpY2xlIjoiIn0seyJmYW1pbHkiOiJLYWx5dXpobnlpIiwiZ2l2ZW4iOiJTIiwicGFyc2UtbmFtZXMiOmZhbHNlLCJkcm9wcGluZy1wYXJ0aWNsZSI6IlYiLCJub24tZHJvcHBpbmctcGFydGljbGUiOiIifSx7ImZhbWlseSI6IlBhdmxvc3RhdGhpcyIsImdpdmVuIjoiUyBHIiwicGFyc2UtbmFtZXMiOmZhbHNlLCJkcm9wcGluZy1wYXJ0aWNsZSI6IiIsIm5vbi1kcm9wcGluZy1wYXJ0aWNsZSI6IiJ9LHsiZmFtaWx5IjoiUm96emkiLCJnaXZlbiI6IkEiLCJwYXJzZS1uYW1lcyI6ZmFsc2UsImRyb3BwaW5nLXBhcnRpY2xlIjoiIiwibm9uLWRyb3BwaW5nLXBhcnRpY2xlIjoiIn0seyJmYW1pbHkiOiJTYW5kZXJzIiwiZ2l2ZW4iOiJXIFQgTSIsInBhcnNlLW5hbWVzIjpmYWxzZSwiZHJvcHBpbmctcGFydGljbGUiOiIiLCJub24tZHJvcHBpbmctcGFydGljbGUiOiIifSx7ImZhbWlseSI6IlNpZWdyaXN0IiwiZ2l2ZW4iOiJIIiwicGFyc2UtbmFtZXMiOmZhbHNlLCJkcm9wcGluZy1wYXJ0aWNsZSI6IiIsIm5vbi1kcm9wcGluZy1wYXJ0aWNsZSI6IiJ9LHsiZmFtaWx5IjoiVmF2aWxpbiIsImdpdmVuIjoiViBBIiwicGFyc2UtbmFtZXMiOmZhbHNlLCJkcm9wcGluZy1wYXJ0aWNsZSI6IiIsIm5vbi1kcm9wcGluZy1wYXJ0aWNsZSI6IiJ9XSwiaXNzdWVkIjp7ImRhdGUtcGFydHMiOltbMjAwMl1dfSwiYWJzdHJhY3QiOiJUaGUgSVdBIEFuYWVyb2JpYyBEaWdlc3Rpb24gTW9kZWxsaW5nIFRhc2sgR3JvdXAgd2FzIGVzdGFibGlzaGVkIGluIDE5OTcgYXQgdGhlIDh0aCBXb3JsZCBDb25ncmVzcyBvbiBBbmFlcm9iaWMgRGlnZXN0aW9uIChTZW5kYWksIEphcGFuKSB3aXRoIHRoZSBnb2FsIG9mIGRldmVsb3BpbmcgYSBnZW5lcmFsaXNlZCBhbmFlcm9iaWMgZGlnZXN0aW9uIG1vZGVsLiBUaGUgc3RydWN0dXJlZCBtb2RlbCBpbmNsdWRlcyBtdWx0aXBsZSBzdGVwcyBkZXNjcmliaW5nIGJpb2NoZW1pY2FsIGFzIHdlbGwgYXMgcGh5c2ljby1jaGVtaWNhbCBwcm9jZXNzZXMuIFRoZSBiaW9jaGVtaWNhbCBzdGVwcyBpbmNsdWRlIGRpc2ludGVncmF0aW9uIGZyb20gaG9tb2dlbmVvdXMgcGFydGljdWxhdGVzIHRvIGNhcmJvaHlkcmF0ZXMsIHByb3RlaW5zIGFuZCBsaXBpZHM7IGV4dHJhY2VsbHVsYXIgaHlkcm9seXNpcyBvZiB0aGVzZSBwYXJ0aWN1bGF0ZSBzdWJzdHJhdGVzIHRvIHN1Z2FycywgYW1pbm8gYWNpZHMsIGFuZCBsb25nIGNoYWluIGZhdHR5IGFjaWRzIChMQ0ZBKSwgcmVzcGVjdGl2ZWx5OyBhY2lkb2dlbmVzaXMgZnJvbSBzdWdhcnMgYW5kIGFtaW5vIGFjaWRzIHRvIHZvbGF0aWxlIGZhdHR5IGFjaWRzIChWRkFzKSBhbmQgaHlkcm9nZW47IGFjZXRvZ2VuZXNpcyBvZiBMQ0ZBIGFuZCBWRkFzIHRvIGFjZXRhdGU7IGFuZCBzZXBhcmF0ZSBtZXRoYW5vZ2VuZXNpcyBzdGVwcyBmcm9tIGFjZXRhdGUgYW5kIGh5ZHJvZ2VuL0NPIDIuIFRoZSBwaHlzaWNvLWNoZW1pY2FsIGVxdWF0aW9ucyBkZXNjcmliZSBpb24gYXNzb2NpYXRpb24gYW5kIGRpc3NvY2lhdGlvbiwgYW5kIGdhcy1saXF1aWQgdHJhbnNmZXIuIEltcGxlbWVudGVkIGFzIGEgZGlmZmVyZW50aWFsIGFuZCBhbGdlYnJhaWMgZXF1YXRpb24gKERBRSkgc2V0LCB0aGVyZSBhcmUgMjYgZHluYW1pYyBzdGF0ZSBjb25jZW50cmF0aW9uIHZhcmlhYmxlcywgYW5kIDggaW1wbGljaXQgYWxnZWJyYWljIHZhcmlhYmxlcyBwZXIgcmVhY3RvciB2ZXNzZWwgb3IgZWxlbWVudC4gSW1wbGVtZW50ZWQgYXMgZGlmZmVyZW50aWFsIGVxdWF0aW9ucyAoREUpIG9ubHksIHRoZXJlIGFyZSAzMiBkeW5hbWljIGNvbmNlbnRyYXRpb24gc3RhdGUgdmFyaWFibGVzLiIsImNvbnRhaW5lci10aXRsZS1zaG9ydCI6IiJ9LCJpc1RlbXBvcmFyeSI6ZmFsc2V9XX0=&quot;,&quot;citationItems&quot;:[{&quot;id&quot;:&quot;87c086d9-f034-3887-b0a1-9cbcb2e5a76c&quot;,&quot;itemData&quot;:{&quot;type&quot;:&quot;report&quot;,&quot;id&quot;:&quot;87c086d9-f034-3887-b0a1-9cbcb2e5a76c&quot;,&quot;title&quot;:&quot;The IWA Anaerobic Digestion Model No 1 (ADM1)&quot;,&quot;author&quot;:[{&quot;family&quot;:&quot;Batstone&quot;,&quot;given&quot;:&quot;D J&quot;,&quot;parse-names&quot;:false,&quot;dropping-particle&quot;:&quot;&quot;,&quot;non-dropping-particle&quot;:&quot;&quot;},{&quot;family&quot;:&quot;Keller&quot;,&quot;given&quot;:&quot;J&quot;,&quot;parse-names&quot;:false,&quot;dropping-particle&quot;:&quot;&quot;,&quot;non-dropping-particle&quot;:&quot;&quot;},{&quot;family&quot;:&quot;Angelidaki&quot;,&quot;given&quot;:&quot;I&quot;,&quot;parse-names&quot;:false,&quot;dropping-particle&quot;:&quot;&quot;,&quot;non-dropping-particle&quot;:&quot;&quot;},{&quot;family&quot;:&quot;Kalyuzhnyi&quot;,&quot;given&quot;:&quot;S&quot;,&quot;parse-names&quot;:false,&quot;dropping-particle&quot;:&quot;V&quot;,&quot;non-dropping-particle&quot;:&quot;&quot;},{&quot;family&quot;:&quot;Pavlostathis&quot;,&quot;given&quot;:&quot;S G&quot;,&quot;parse-names&quot;:false,&quot;dropping-particle&quot;:&quot;&quot;,&quot;non-dropping-particle&quot;:&quot;&quot;},{&quot;family&quot;:&quot;Rozzi&quot;,&quot;given&quot;:&quot;A&quot;,&quot;parse-names&quot;:false,&quot;dropping-particle&quot;:&quot;&quot;,&quot;non-dropping-particle&quot;:&quot;&quot;},{&quot;family&quot;:&quot;Sanders&quot;,&quot;given&quot;:&quot;W T M&quot;,&quot;parse-names&quot;:false,&quot;dropping-particle&quot;:&quot;&quot;,&quot;non-dropping-particle&quot;:&quot;&quot;},{&quot;family&quot;:&quot;Siegrist&quot;,&quot;given&quot;:&quot;H&quot;,&quot;parse-names&quot;:false,&quot;dropping-particle&quot;:&quot;&quot;,&quot;non-dropping-particle&quot;:&quot;&quot;},{&quot;family&quot;:&quot;Vavilin&quot;,&quot;given&quot;:&quot;V A&quot;,&quot;parse-names&quot;:false,&quot;dropping-particle&quot;:&quot;&quot;,&quot;non-dropping-particle&quot;:&quot;&quot;}],&quot;issued&quot;:{&quot;date-parts&quot;:[[2002]]},&quot;abstract&quot;:&quot;The IWA Anaerobic Digestion Modelling Task Group was established in 1997 at the 8th World Congress on Anaerobic Digestion (Sendai, Japan) with the goal of developing a generalised anaerobic digestion model. The structured model includes multiple steps describing biochemical as well as physico-chemical processes. The biochemical steps include disintegration from homogeneous particulates to carbohydrates, proteins and lipids; extracellular hydrolysis of these particulate substrates to sugars, amino acids, and long chain fatty acids (LCFA), respectively; acidogenesis from sugars and amino acids to volatile fatty acids (VFAs) and hydrogen; acetogenesis of LCFA and VFAs to acetate; and separate methanogenesis steps from acetate and hydrogen/CO 2. The physico-chemical equations describe ion association and dissociation, and gas-liquid transfer. Implemented as a differential and algebraic equation (DAE) set, there are 26 dynamic state concentration variables, and 8 implicit algebraic variables per reactor vessel or element. Implemented as differential equations (DE) only, there are 32 dynamic concentration state variables.&quot;,&quot;container-title-short&quot;:&quot;&quot;},&quot;isTemporary&quot;:false}]},{&quot;citationID&quot;:&quot;MENDELEY_CITATION_3bae33e3-52b3-45e3-b147-51c28ece9ec3&quot;,&quot;properties&quot;:{&quot;noteIndex&quot;:0},&quot;isEdited&quot;:false,&quot;manualOverride&quot;:{&quot;isManuallyOverridden&quot;:false,&quot;citeprocText&quot;:&quot;(Krzysztof Ziemiński, 2012)&quot;,&quot;manualOverrideText&quot;:&quot;&quot;},&quot;citationTag&quot;:&quot;MENDELEY_CITATION_v3_eyJjaXRhdGlvbklEIjoiTUVOREVMRVlfQ0lUQVRJT05fM2JhZTMzZTMtNTJiMy00NWUzLWIxNDctNTFjMjhlY2U5ZWMzIiwicHJvcGVydGllcyI6eyJub3RlSW5kZXgiOjB9LCJpc0VkaXRlZCI6ZmFsc2UsIm1hbnVhbE92ZXJyaWRlIjp7ImlzTWFudWFsbHlPdmVycmlkZGVuIjpmYWxzZSwiY2l0ZXByb2NUZXh0IjoiKEtyenlzenRvZiBaaWVtacWEc2tpLCAyMDEyKSIsIm1hbnVhbE92ZXJyaWRlVGV4dCI6IiJ9LCJjaXRhdGlvbkl0ZW1zIjpbeyJpZCI6IjBhNDY3NjEwLTgzNDctM2Y3OC1iMjljLTllMmNlZWZhYmNlOSIsIml0ZW1EYXRhIjp7InR5cGUiOiJhcnRpY2xlLWpvdXJuYWwiLCJpZCI6IjBhNDY3NjEwLTgzNDctM2Y3OC1iMjljLTllMmNlZWZhYmNlOSIsInRpdGxlIjoiTWV0aGFuZSBmZXJtZW50YXRpb24gcHJvY2VzcyBhcyBhbmFlcm9iaWMgZGlnZXN0aW9uIG9mIGJpb21hc3M6IFRyYW5zZm9ybWF0aW9ucywgc3RhZ2VzIGFuZCBtaWNyb29yZ2FuaXNtcyIsImF1dGhvciI6W3siZmFtaWx5IjoiS3J6eXN6dG9mIFppZW1pxYRza2kiLCJnaXZlbiI6IiIsInBhcnNlLW5hbWVzIjpmYWxzZSwiZHJvcHBpbmctcGFydGljbGUiOiIiLCJub24tZHJvcHBpbmctcGFydGljbGUiOiIifV0sImNvbnRhaW5lci10aXRsZSI6IkFGUklDQU4gSk9VUk5BTCBPRiBCSU9URUNITk9MT0dZIiwiY29udGFpbmVyLXRpdGxlLXNob3J0IjoiQWZyIEogQmlvdGVjaG5vbCIsIkRPSSI6IjEwLjU4OTcvYWpieDExLjA1NCIsImlzc3VlZCI6eyJkYXRlLXBhcnRzIjpbWzIwMTIsMywxXV19LCJhYnN0cmFjdCI6IkFuYWVyb2JpYyBkZWNvbXBvc2l0aW9uIG9mIG9yZ2FuaWMgY29tcG91bmRzIGlzIGNvbmR1Y3RlZCBpbiBjbG9zZSBjb29wZXJhdGlvbiBvZiBzcGVjaWFsaXplZCBiYWN0ZXJpYSBvZiBkaWZmZXJlbnQgdHlwZXMsIGluY2x1ZGluZyBtb3N0bHkgaHlkcm9seXppbmcsIGRpZ2VzdGl2ZSwgYWNldG9nZW5pYywgaG9tb2FjZXRvZ2VuaWMsIHN1bGZhdGUtcmVkdWNpbmcgKFZJKSBhbmQgbWV0aGFub2dlbmljIGJhY3RlcmlhLiBBIGdyZWF0IGludGVyZXN0IGluIHRoZSBhbmFlcm9iaWMgZGlnZXN0aW9uIHByb2Nlc3MgcmVzdWx0cyBtYWlubHkgZnJvbSBpdHMgYWR2YW50YWdlcywgYXMgY29tcGFyZWQgdG8gYWVyb2JpYyBtZXRob2RzLiBUaGUgbWFpbiBhZHZhbnRhZ2VzIG9mIHRoZSBtZXRoYW5lIGRpZ2VzdGlvbiBwcm9jZXNzIGFyZTogUHJvZHVjdGlvbiBvZiBhbiBpbnNpZ25pZmljYW50IGFtb3VudCBvZiBiaW9tYXNzIGFuZCBsb3dlciBlbmVyZ3kgaW5wdXQsIGFzIGNvbXBhcmVkIHRvIGRlZ3JhZGF0aW9uIGNvbmR1Y3RlZCB1bmRlciBhZXJvYmljIGNvbmRpdGlvbnMuIFRoaXMgcGFwZXIgcmV2aWV3cyB0aGUgdHJhbnNmb3JtYXRpb25zLCBzdGFnZXMgYW5kIG1pY3Jvb3JnYW5pc21zIHRoYXQgcGFydGljaXBhdGUgaW4gbWV0aGFuZSBmZXJtZW50YXRpb24gcHJvY2Vzcy4gICBLZXkgd29yZHM6ICBCaW9nYXMsIG1ldGhhbmUgZmVybWVudGF0aW9uLCBtZXRoYW5vZ2VucywgbWljcm9vcmdhbmlzbXMsIGFuYWVyb2JpYyBkaWdlc3Rpb24uIiwicHVibGlzaGVyIjoiQWNhZGVtaWMgSm91cm5hbHMiLCJpc3N1ZSI6IjE4Iiwidm9sdW1lIjoiMTEifSwiaXNUZW1wb3JhcnkiOmZhbHNlfV19&quot;,&quot;citationItems&quot;:[{&quot;id&quot;:&quot;0a467610-8347-3f78-b29c-9e2ceefabce9&quot;,&quot;itemData&quot;:{&quot;type&quot;:&quot;article-journal&quot;,&quot;id&quot;:&quot;0a467610-8347-3f78-b29c-9e2ceefabce9&quot;,&quot;title&quot;:&quot;Methane fermentation process as anaerobic digestion of biomass: Transformations, stages and microorganisms&quot;,&quot;author&quot;:[{&quot;family&quot;:&quot;Krzysztof Ziemiński&quot;,&quot;given&quot;:&quot;&quot;,&quot;parse-names&quot;:false,&quot;dropping-particle&quot;:&quot;&quot;,&quot;non-dropping-particle&quot;:&quot;&quot;}],&quot;container-title&quot;:&quot;AFRICAN JOURNAL OF BIOTECHNOLOGY&quot;,&quot;container-title-short&quot;:&quot;Afr J Biotechnol&quot;,&quot;DOI&quot;:&quot;10.5897/ajbx11.054&quot;,&quot;issued&quot;:{&quot;date-parts&quot;:[[2012,3,1]]},&quot;abstract&quot;:&quot;Anaerobic decomposition of organic compounds is conducted in close cooperation of specialized bacteria of different types, including mostly hydrolyzing, digestive, acetogenic, homoacetogenic, sulfate-reducing (VI) and methanogenic bacteria. A great interest in the anaerobic digestion process results mainly from its advantages, as compared to aerobic methods. The main advantages of the methane digestion process are: Production of an insignificant amount of biomass and lower energy input, as compared to degradation conducted under aerobic conditions. This paper reviews the transformations, stages and microorganisms that participate in methane fermentation process.   Key words:  Biogas, methane fermentation, methanogens, microorganisms, anaerobic digestion.&quot;,&quot;publisher&quot;:&quot;Academic Journals&quot;,&quot;issue&quot;:&quot;18&quot;,&quot;volume&quot;:&quot;11&quot;},&quot;isTemporary&quot;:false}]},{&quot;citationID&quot;:&quot;MENDELEY_CITATION_bb149f9a-9497-404c-a438-d134fbfbe3fc&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YmIxNDlmOWEtOTQ5Ny00MDRjLWE0MzgtZDEzNGZiZmJlM2ZjIiwicHJvcGVydGllcyI6eyJub3RlSW5kZXgiOjB9LCJpc0VkaXRlZCI6ZmFsc2UsIm1hbnVhbE92ZXJyaWRlIjp7ImlzTWFudWFsbHlPdmVycmlkZGVuIjpmYWxzZSwiY2l0ZXByb2NUZXh0IjoiKFdhbmcgZXQgYWwuLCAyMDIzKSIsIm1hbnVhbE92ZXJyaWRlVGV4dCI6IiJ9LCJjaXRhdGlvbkl0ZW1zIjpbeyJpZCI6ImZiYzQ3NWMyLTYxNmEtMzZkMS1iOTE4LWE4N2Y0NDI3ZTc3ZiIsIml0ZW1EYXRhIjp7InR5cGUiOiJhcnRpY2xlLWpvdXJuYWwiLCJpZCI6ImZiYzQ3NWMyLTYxNmEtMzZkMS1iOTE4LWE4N2Y0NDI3ZTc3ZiIsInRpdGxlIjoiRGlzc2ltaWxhdG9yeSBtYW5nYW5lc2UgcmVkdWN0aW9uIGZhY2lsaXRhdGVzIHN5bmVyZ2lzdGljIGNvb3BlcmF0aW9uIG9mIGh5ZHJvbHlzaXMsIGFjaWRvZ2VuZXNpcywgYWNldG9nZW5lc2lzIGFuZCBtZXRoYW5vZ2VuZXNpcyB2aWEgcHJvbW90aW5nIG1pY3JvYmlhbCBpbnRlcmFjdGlvbiBkdXJpbmcgYW5hZXJvYmljIGRpZ2VzdGlvbiBvZiB3YXN0ZSBhY3RpdmF0ZWQgc2x1ZGdlIiwiYXV0aG9yIjpbeyJmYW1pbHkiOiJXYW5nIiwiZ2l2ZW4iOiJMaW5saSIsInBhcnNlLW5hbWVzIjpmYWxzZSwiZHJvcHBpbmctcGFydGljbGUiOiIiLCJub24tZHJvcHBpbmctcGFydGljbGUiOiIifSx7ImZhbWlseSI6IkxpIiwiZ2l2ZW4iOiJZYW5neWFuZyIsInBhcnNlLW5hbWVzIjpmYWxzZSwiZHJvcHBpbmctcGFydGljbGUiOiIiLCJub24tZHJvcHBpbmctcGFydGljbGUiOiIifSx7ImZhbWlseSI6IllpIiwiZ2l2ZW4iOiJYdWVzb25nIiwicGFyc2UtbmFtZXMiOmZhbHNlLCJkcm9wcGluZy1wYXJ0aWNsZSI6IiIsIm5vbi1kcm9wcGluZy1wYXJ0aWNsZSI6IiJ9LHsiZmFtaWx5IjoiWWFuZyIsImdpdmVuIjoiRmVpIiwicGFyc2UtbmFtZXMiOmZhbHNlLCJkcm9wcGluZy1wYXJ0aWNsZSI6IiIsIm5vbi1kcm9wcGluZy1wYXJ0aWNsZSI6IiJ9LHsiZmFtaWx5IjoiV2FuZyIsImdpdmVuIjoiRGV4aW4iLCJwYXJzZS1uYW1lcyI6ZmFsc2UsImRyb3BwaW5nLXBhcnRpY2xlIjoiIiwibm9uLWRyb3BwaW5nLXBhcnRpY2xlIjoiIn0seyJmYW1pbHkiOiJIYW4iLCJnaXZlbiI6IkhvbmdqdW4iLCJwYXJzZS1uYW1lcyI6ZmFsc2UsImRyb3BwaW5nLXBhcnRpY2xlIjoiIiwibm9uLWRyb3BwaW5nLXBhcnRpY2xlIjoiIn1dLCJjb250YWluZXItdGl0bGUiOiJFbnZpcm9ubWVudGFsIFJlc2VhcmNoIiwiY29udGFpbmVyLXRpdGxlLXNob3J0IjoiRW52aXJvbiBSZXMiLCJET0kiOiJodHRwczovL2RvaS5vcmcvMTAuMTAxNi9qLmVudnJlcy4yMDIyLjExNDk5MiIsIklTU04iOiIwMDEzLTkzNTEiLCJVUkwiOiJodHRwczovL3d3dy5zY2llbmNlZGlyZWN0LmNvbS9zY2llbmNlL2FydGljbGUvcGlpL1MwMDEzOTM1MTIyMDIzMTkyIiwiaXNzdWVkIjp7ImRhdGUtcGFydHMiOltbMjAyM11dfSwicGFnZSI6IjExNDk5MiIsImFic3RyYWN0IjoiQW5hZXJvYmljIGRpZ2VzdGlvbiAoQUQpIG9mIHdhc3RlIGFjdGl2YXRlZCBzbHVkZ2UgKFdBUykgaXMgY29tbW9ubHkgbGltaXRlZCB0byBwb29yIHN5bmVyZ2lzdGljIGNvb3BlcmF0aW9uIG9mIGZvdXIgc3RhZ2VzIGluY2x1ZGluZyBoeWRyb2x5c2lzLCBhY2lkb2dlbmVzaXMsIGFjZXRvZ2VuZXNpcyBhbmQgbWV0aGFub2dlbmVzaXMuIERpc3NpbWlsYXRvcnkgbWV0YWwgcmVkdWN0aW9uIHRoYXQgaW5kdWNlZCBieSBtZXRhbC1iYXNlZCBjb25kdWN0aXZlIG1hdGVyaWFscyBpcyBwcm9taXNpbmcgc3RyYXRlZ3kgdG8gcmVndWxhdGUgYW5hZXJvYmljIG1ldGFib2xpc20gd2l0aCB0aGUgaGlnaGVyIG1ldGFib2xpYyBkcml2aW5nIGZvcmNlLiBJbiB0aGlzIHN0dWR5LCBNbk8yIGFzIGluZHVjZXIgb2YgZGlzc2ltaWxhdG9yeSBtYW5nYW5lc2UgcmVkdWN0aW9uIChETW5SKSB3YXMgYWRkZWQgaW50byBXQVMtZmVlZGluZyBBRCBzeXN0ZW0gZm9yIG1lZGlhdGluZyBjb21wbGljYXRlZCBhbmFlcm9iaWMgbWV0YWJvbGlzbS4gVGhlIHJlc3VsdHMgZGVtb25zdHJhdGVkIHRoYXQgbWFpbiBvcGVyYXRpb25hbCBwZXJmb3JtYW5jZXMgaW5jbHVkaW5nIHZvbGF0aWxlIHNvbGlkIChWUykgZGVncmFkYXRpb24gZWZmaWNpZW5jeSBhbmQgY3VtdWxhdGl2ZSBDSDQgcHJvZHVjdGlvbiB3aXRoIE1uTzIgZG9zYWdlIG9mIDYwwqBtZy9nwrdWUyByZWFjaGVkIHVwIHRvIG1heGltdW0gNTMuNsKgwrHCoDMuNCUgYW5kIDI0OC4ywqDCscKgMTAuMcKgbUwvZ8K3VlMgd2hpbGUgdGhlIGxvd2VzdCBvcGVyYXRpb25hbCBwZXJmb3JtYW5jZXMgaW4gY29udHJvbCBncm91cCAoMzguNcKgwrHCoDIuOCUgYW5kIDE4My41wqDCscKgOC41wqBtTC9nwrdWUykgd2FzIG9yaWdpbmF0ZWQgZnJvbSBhYm5vcm1hbCBvcGVyYXRpb24gb2YgZm91ciBzdGFnZXMuIEZ1cnRoZXJtb3JlLCBoaWdoLXRocm91Z2hwdXQgMTbCoFMgclJOQSBweXJvc2VxdWVuY2luZyByZXZlYWxlZCB0aGF0IGVucmljaG1lbnQgb2YgZGlzc2ltaWxhdG9yeSBtYW5nYW5lc2UtcmVkdWNpbmcgY29udHJpYnV0b3JzIGFuZCBtZXRoYW5vZ2VucyBzdWNoIGFzIFRoZXJtb3ZpcmdhLCBDaHJpc3RlbnNlbmVsbGFjZWFlX1JfN19ncm91cCBhbmQgTWV0aGFub3NhZXRhIHBlcmZvcm1lZCB0aGUgY3J1Y2lhbCByb2xlIGluIHNob3J0LWNoYWluIGZhdHR5IGFjaWRzIChTQ0ZBcykgb3hpZGF0aW9uIGFuZCBmaW5hbCBtZXRoYW5vZ2VuZXNpcywgd2hpY2ggZ3JlYXRseSBvcHRpbWl6ZWQgb3BlcmF0aW9uYWwgZW52aXJvbm1lbnQgb2YgaHlkcm9seXNpcywgYWNpZG9nZW5lc2lzIGFuZCBhY2V0b2dlbmVzaXMuIE1vcmUgaW1wb3J0YW50bHksIGFuYWx5c2lzIG9mIGZ1bmN0aW9uYWwgZ2VuZXMgZXhwcmVzc2lvbiBwcm92ZWQgdGhhdCBhYnVuZGFuY2VzIG9mIGdlbmVzIGVuY29kaW5nIGVuenltZXMgcGFydGljaXBhdGVkIGluIGFjZXRhdGUgb3hpZGF0aW9uLCBkaXJlY3QgaW50ZXJzcGVjaWVzIGVsZWN0cm9uIHRyYW5zZmVyIChESUVUKSBhbmQgQ08yIHJlZHVjdGlvbiBwYXRod2F5IHdlcmUgc2ltdWx0YW5lb3VzbHkgdXAtcmVndWxhdGVkIHdpdGggdGhlIG9wdGltdW0gTW5PMiBkb3NhZ2UsIHN1Z2dlc3RpbmcgdGhhdCBETW5SIHdpdGggU0NGQXMgb3hpZGF0aW9uIGFzIGVsZWN0cm9uIHNpbmsgY291bGQgYmVuZWZpdCBzdGFibGUgb3BlcmF0aW9uIG9mIGZvdXIgc3RhZ2VzIHZpYSB0cmlnZ2VyaW5nIGVmZmVjdGl2ZSBESUVULWJhc2VkIG1pY3JvYmlhbCBpbnRlcmFjdGlvbiBtb2RlLiIsInZvbHVtZSI6IjIxOCJ9LCJpc1RlbXBvcmFyeSI6ZmFsc2V9XX0=&quot;,&quot;citationItems&quot;:[{&quot;id&quot;:&quot;fbc475c2-616a-36d1-b918-a87f4427e77f&quot;,&quot;itemData&quot;:{&quot;type&quot;:&quot;article-journal&quot;,&quot;id&quot;:&quot;fbc475c2-616a-36d1-b918-a87f4427e77f&quot;,&quot;title&quot;:&quot;Dissimilatory manganese reduction facilitates synergistic cooperation of hydrolysis, acidogenesis, acetogenesis and methanogenesis via promoting microbial interaction during anaerobic digestion of waste activated sludge&quot;,&quot;author&quot;:[{&quot;family&quot;:&quot;Wang&quot;,&quot;given&quot;:&quot;Linli&quot;,&quot;parse-names&quot;:false,&quot;dropping-particle&quot;:&quot;&quot;,&quot;non-dropping-particle&quot;:&quot;&quot;},{&quot;family&quot;:&quot;Li&quot;,&quot;given&quot;:&quot;Yangyang&quot;,&quot;parse-names&quot;:false,&quot;dropping-particle&quot;:&quot;&quot;,&quot;non-dropping-particle&quot;:&quot;&quot;},{&quot;family&quot;:&quot;Yi&quot;,&quot;given&quot;:&quot;Xuesong&quot;,&quot;parse-names&quot;:false,&quot;dropping-particle&quot;:&quot;&quot;,&quot;non-dropping-particle&quot;:&quot;&quot;},{&quot;family&quot;:&quot;Yang&quot;,&quot;given&quot;:&quot;Fei&quot;,&quot;parse-names&quot;:false,&quot;dropping-particle&quot;:&quot;&quot;,&quot;non-dropping-particle&quot;:&quot;&quot;},{&quot;family&quot;:&quot;Wang&quot;,&quot;given&quot;:&quot;Dexin&quot;,&quot;parse-names&quot;:false,&quot;dropping-particle&quot;:&quot;&quot;,&quot;non-dropping-particle&quot;:&quot;&quot;},{&quot;family&quot;:&quot;Han&quot;,&quot;given&quot;:&quot;Hongjun&quot;,&quot;parse-names&quot;:false,&quot;dropping-particle&quot;:&quot;&quot;,&quot;non-dropping-particle&quot;:&quot;&quot;}],&quot;container-title&quot;:&quot;Environmental Research&quot;,&quot;container-title-short&quot;:&quot;Environ Res&quot;,&quot;DOI&quot;:&quot;https://doi.org/10.1016/j.envres.2022.114992&quot;,&quot;ISSN&quot;:&quot;0013-9351&quot;,&quot;URL&quot;:&quot;https://www.sciencedirect.com/science/article/pii/S0013935122023192&quot;,&quot;issued&quot;:{&quot;date-parts&quot;:[[2023]]},&quot;page&quot;:&quot;114992&quot;,&quot;abstract&quot;:&quot;Anaerobic digestion (AD) of waste activated sludge (WAS) is commonly limited to poor synergistic cooperation of four stages including hydrolysis, acidogenesis, acetogenesis and methanogenesis. Dissimilatory metal reduction that induced by metal-based conductive materials is promising strategy to regulate anaerobic metabolism with the higher metabolic driving force. In this study, MnO2 as inducer of dissimilatory manganese reduction (DMnR) was added into WAS-feeding AD system for mediating complicated anaerobic metabolism. The results demonstrated that main operational performances including volatile solid (VS) degradation efficiency and cumulative CH4 production with MnO2 dosage of 60 mg/g·VS reached up to maximum 53.6 ± 3.4% and 248.2 ± 10.1 mL/g·VS while the lowest operational performances in control group (38.5 ± 2.8% and 183.5 ± 8.5 mL/g·VS) was originated from abnormal operation of four stages. Furthermore, high-throughput 16 S rRNA pyrosequencing revealed that enrichment of dissimilatory manganese-reducing contributors and methanogens such as Thermovirga, Christensenellaceae_R_7_group and Methanosaeta performed the crucial role in short-chain fatty acids (SCFAs) oxidation and final methanogenesis, which greatly optimized operational environment of hydrolysis, acidogenesis and acetogenesis. More importantly, analysis of functional genes expression proved that abundances of genes encoding enzymes participated in acetate oxidation, direct interspecies electron transfer (DIET) and CO2 reduction pathway were simultaneously up-regulated with the optimum MnO2 dosage, suggesting that DMnR with SCFAs oxidation as electron sink could benefit stable operation of four stages via triggering effective DIET-based microbial interaction mode.&quot;,&quot;volume&quot;:&quot;218&quot;},&quot;isTemporary&quot;:false}]},{&quot;citationID&quot;:&quot;MENDELEY_CITATION_18dba055-9eb4-4c85-92d1-fc3024e7e26b&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MThkYmEwNTUtOWViNC00Yzg1LTkyZDEtZmMzMDI0ZTdlMjZiIiwicHJvcGVydGllcyI6eyJub3RlSW5kZXgiOjB9LCJpc0VkaXRlZCI6ZmFsc2UsIm1hbnVhbE92ZXJyaWRlIjp7ImlzTWFudWFsbHlPdmVycmlkZGVuIjpmYWxzZSwiY2l0ZXByb2NUZXh0IjoiKFdhbmcgZXQgYWwuLCAyMDIzKSIsIm1hbnVhbE92ZXJyaWRlVGV4dCI6IiJ9LCJjaXRhdGlvbkl0ZW1zIjpbeyJpZCI6ImZiYzQ3NWMyLTYxNmEtMzZkMS1iOTE4LWE4N2Y0NDI3ZTc3ZiIsIml0ZW1EYXRhIjp7InR5cGUiOiJhcnRpY2xlLWpvdXJuYWwiLCJpZCI6ImZiYzQ3NWMyLTYxNmEtMzZkMS1iOTE4LWE4N2Y0NDI3ZTc3ZiIsInRpdGxlIjoiRGlzc2ltaWxhdG9yeSBtYW5nYW5lc2UgcmVkdWN0aW9uIGZhY2lsaXRhdGVzIHN5bmVyZ2lzdGljIGNvb3BlcmF0aW9uIG9mIGh5ZHJvbHlzaXMsIGFjaWRvZ2VuZXNpcywgYWNldG9nZW5lc2lzIGFuZCBtZXRoYW5vZ2VuZXNpcyB2aWEgcHJvbW90aW5nIG1pY3JvYmlhbCBpbnRlcmFjdGlvbiBkdXJpbmcgYW5hZXJvYmljIGRpZ2VzdGlvbiBvZiB3YXN0ZSBhY3RpdmF0ZWQgc2x1ZGdlIiwiYXV0aG9yIjpbeyJmYW1pbHkiOiJXYW5nIiwiZ2l2ZW4iOiJMaW5saSIsInBhcnNlLW5hbWVzIjpmYWxzZSwiZHJvcHBpbmctcGFydGljbGUiOiIiLCJub24tZHJvcHBpbmctcGFydGljbGUiOiIifSx7ImZhbWlseSI6IkxpIiwiZ2l2ZW4iOiJZYW5neWFuZyIsInBhcnNlLW5hbWVzIjpmYWxzZSwiZHJvcHBpbmctcGFydGljbGUiOiIiLCJub24tZHJvcHBpbmctcGFydGljbGUiOiIifSx7ImZhbWlseSI6IllpIiwiZ2l2ZW4iOiJYdWVzb25nIiwicGFyc2UtbmFtZXMiOmZhbHNlLCJkcm9wcGluZy1wYXJ0aWNsZSI6IiIsIm5vbi1kcm9wcGluZy1wYXJ0aWNsZSI6IiJ9LHsiZmFtaWx5IjoiWWFuZyIsImdpdmVuIjoiRmVpIiwicGFyc2UtbmFtZXMiOmZhbHNlLCJkcm9wcGluZy1wYXJ0aWNsZSI6IiIsIm5vbi1kcm9wcGluZy1wYXJ0aWNsZSI6IiJ9LHsiZmFtaWx5IjoiV2FuZyIsImdpdmVuIjoiRGV4aW4iLCJwYXJzZS1uYW1lcyI6ZmFsc2UsImRyb3BwaW5nLXBhcnRpY2xlIjoiIiwibm9uLWRyb3BwaW5nLXBhcnRpY2xlIjoiIn0seyJmYW1pbHkiOiJIYW4iLCJnaXZlbiI6IkhvbmdqdW4iLCJwYXJzZS1uYW1lcyI6ZmFsc2UsImRyb3BwaW5nLXBhcnRpY2xlIjoiIiwibm9uLWRyb3BwaW5nLXBhcnRpY2xlIjoiIn1dLCJjb250YWluZXItdGl0bGUiOiJFbnZpcm9ubWVudGFsIFJlc2VhcmNoIiwiY29udGFpbmVyLXRpdGxlLXNob3J0IjoiRW52aXJvbiBSZXMiLCJET0kiOiJodHRwczovL2RvaS5vcmcvMTAuMTAxNi9qLmVudnJlcy4yMDIyLjExNDk5MiIsIklTU04iOiIwMDEzLTkzNTEiLCJVUkwiOiJodHRwczovL3d3dy5zY2llbmNlZGlyZWN0LmNvbS9zY2llbmNlL2FydGljbGUvcGlpL1MwMDEzOTM1MTIyMDIzMTkyIiwiaXNzdWVkIjp7ImRhdGUtcGFydHMiOltbMjAyM11dfSwicGFnZSI6IjExNDk5MiIsImFic3RyYWN0IjoiQW5hZXJvYmljIGRpZ2VzdGlvbiAoQUQpIG9mIHdhc3RlIGFjdGl2YXRlZCBzbHVkZ2UgKFdBUykgaXMgY29tbW9ubHkgbGltaXRlZCB0byBwb29yIHN5bmVyZ2lzdGljIGNvb3BlcmF0aW9uIG9mIGZvdXIgc3RhZ2VzIGluY2x1ZGluZyBoeWRyb2x5c2lzLCBhY2lkb2dlbmVzaXMsIGFjZXRvZ2VuZXNpcyBhbmQgbWV0aGFub2dlbmVzaXMuIERpc3NpbWlsYXRvcnkgbWV0YWwgcmVkdWN0aW9uIHRoYXQgaW5kdWNlZCBieSBtZXRhbC1iYXNlZCBjb25kdWN0aXZlIG1hdGVyaWFscyBpcyBwcm9taXNpbmcgc3RyYXRlZ3kgdG8gcmVndWxhdGUgYW5hZXJvYmljIG1ldGFib2xpc20gd2l0aCB0aGUgaGlnaGVyIG1ldGFib2xpYyBkcml2aW5nIGZvcmNlLiBJbiB0aGlzIHN0dWR5LCBNbk8yIGFzIGluZHVjZXIgb2YgZGlzc2ltaWxhdG9yeSBtYW5nYW5lc2UgcmVkdWN0aW9uIChETW5SKSB3YXMgYWRkZWQgaW50byBXQVMtZmVlZGluZyBBRCBzeXN0ZW0gZm9yIG1lZGlhdGluZyBjb21wbGljYXRlZCBhbmFlcm9iaWMgbWV0YWJvbGlzbS4gVGhlIHJlc3VsdHMgZGVtb25zdHJhdGVkIHRoYXQgbWFpbiBvcGVyYXRpb25hbCBwZXJmb3JtYW5jZXMgaW5jbHVkaW5nIHZvbGF0aWxlIHNvbGlkIChWUykgZGVncmFkYXRpb24gZWZmaWNpZW5jeSBhbmQgY3VtdWxhdGl2ZSBDSDQgcHJvZHVjdGlvbiB3aXRoIE1uTzIgZG9zYWdlIG9mIDYwwqBtZy9nwrdWUyByZWFjaGVkIHVwIHRvIG1heGltdW0gNTMuNsKgwrHCoDMuNCUgYW5kIDI0OC4ywqDCscKgMTAuMcKgbUwvZ8K3VlMgd2hpbGUgdGhlIGxvd2VzdCBvcGVyYXRpb25hbCBwZXJmb3JtYW5jZXMgaW4gY29udHJvbCBncm91cCAoMzguNcKgwrHCoDIuOCUgYW5kIDE4My41wqDCscKgOC41wqBtTC9nwrdWUykgd2FzIG9yaWdpbmF0ZWQgZnJvbSBhYm5vcm1hbCBvcGVyYXRpb24gb2YgZm91ciBzdGFnZXMuIEZ1cnRoZXJtb3JlLCBoaWdoLXRocm91Z2hwdXQgMTbCoFMgclJOQSBweXJvc2VxdWVuY2luZyByZXZlYWxlZCB0aGF0IGVucmljaG1lbnQgb2YgZGlzc2ltaWxhdG9yeSBtYW5nYW5lc2UtcmVkdWNpbmcgY29udHJpYnV0b3JzIGFuZCBtZXRoYW5vZ2VucyBzdWNoIGFzIFRoZXJtb3ZpcmdhLCBDaHJpc3RlbnNlbmVsbGFjZWFlX1JfN19ncm91cCBhbmQgTWV0aGFub3NhZXRhIHBlcmZvcm1lZCB0aGUgY3J1Y2lhbCByb2xlIGluIHNob3J0LWNoYWluIGZhdHR5IGFjaWRzIChTQ0ZBcykgb3hpZGF0aW9uIGFuZCBmaW5hbCBtZXRoYW5vZ2VuZXNpcywgd2hpY2ggZ3JlYXRseSBvcHRpbWl6ZWQgb3BlcmF0aW9uYWwgZW52aXJvbm1lbnQgb2YgaHlkcm9seXNpcywgYWNpZG9nZW5lc2lzIGFuZCBhY2V0b2dlbmVzaXMuIE1vcmUgaW1wb3J0YW50bHksIGFuYWx5c2lzIG9mIGZ1bmN0aW9uYWwgZ2VuZXMgZXhwcmVzc2lvbiBwcm92ZWQgdGhhdCBhYnVuZGFuY2VzIG9mIGdlbmVzIGVuY29kaW5nIGVuenltZXMgcGFydGljaXBhdGVkIGluIGFjZXRhdGUgb3hpZGF0aW9uLCBkaXJlY3QgaW50ZXJzcGVjaWVzIGVsZWN0cm9uIHRyYW5zZmVyIChESUVUKSBhbmQgQ08yIHJlZHVjdGlvbiBwYXRod2F5IHdlcmUgc2ltdWx0YW5lb3VzbHkgdXAtcmVndWxhdGVkIHdpdGggdGhlIG9wdGltdW0gTW5PMiBkb3NhZ2UsIHN1Z2dlc3RpbmcgdGhhdCBETW5SIHdpdGggU0NGQXMgb3hpZGF0aW9uIGFzIGVsZWN0cm9uIHNpbmsgY291bGQgYmVuZWZpdCBzdGFibGUgb3BlcmF0aW9uIG9mIGZvdXIgc3RhZ2VzIHZpYSB0cmlnZ2VyaW5nIGVmZmVjdGl2ZSBESUVULWJhc2VkIG1pY3JvYmlhbCBpbnRlcmFjdGlvbiBtb2RlLiIsInZvbHVtZSI6IjIxOCJ9LCJpc1RlbXBvcmFyeSI6ZmFsc2V9XX0=&quot;,&quot;citationItems&quot;:[{&quot;id&quot;:&quot;fbc475c2-616a-36d1-b918-a87f4427e77f&quot;,&quot;itemData&quot;:{&quot;type&quot;:&quot;article-journal&quot;,&quot;id&quot;:&quot;fbc475c2-616a-36d1-b918-a87f4427e77f&quot;,&quot;title&quot;:&quot;Dissimilatory manganese reduction facilitates synergistic cooperation of hydrolysis, acidogenesis, acetogenesis and methanogenesis via promoting microbial interaction during anaerobic digestion of waste activated sludge&quot;,&quot;author&quot;:[{&quot;family&quot;:&quot;Wang&quot;,&quot;given&quot;:&quot;Linli&quot;,&quot;parse-names&quot;:false,&quot;dropping-particle&quot;:&quot;&quot;,&quot;non-dropping-particle&quot;:&quot;&quot;},{&quot;family&quot;:&quot;Li&quot;,&quot;given&quot;:&quot;Yangyang&quot;,&quot;parse-names&quot;:false,&quot;dropping-particle&quot;:&quot;&quot;,&quot;non-dropping-particle&quot;:&quot;&quot;},{&quot;family&quot;:&quot;Yi&quot;,&quot;given&quot;:&quot;Xuesong&quot;,&quot;parse-names&quot;:false,&quot;dropping-particle&quot;:&quot;&quot;,&quot;non-dropping-particle&quot;:&quot;&quot;},{&quot;family&quot;:&quot;Yang&quot;,&quot;given&quot;:&quot;Fei&quot;,&quot;parse-names&quot;:false,&quot;dropping-particle&quot;:&quot;&quot;,&quot;non-dropping-particle&quot;:&quot;&quot;},{&quot;family&quot;:&quot;Wang&quot;,&quot;given&quot;:&quot;Dexin&quot;,&quot;parse-names&quot;:false,&quot;dropping-particle&quot;:&quot;&quot;,&quot;non-dropping-particle&quot;:&quot;&quot;},{&quot;family&quot;:&quot;Han&quot;,&quot;given&quot;:&quot;Hongjun&quot;,&quot;parse-names&quot;:false,&quot;dropping-particle&quot;:&quot;&quot;,&quot;non-dropping-particle&quot;:&quot;&quot;}],&quot;container-title&quot;:&quot;Environmental Research&quot;,&quot;container-title-short&quot;:&quot;Environ Res&quot;,&quot;DOI&quot;:&quot;https://doi.org/10.1016/j.envres.2022.114992&quot;,&quot;ISSN&quot;:&quot;0013-9351&quot;,&quot;URL&quot;:&quot;https://www.sciencedirect.com/science/article/pii/S0013935122023192&quot;,&quot;issued&quot;:{&quot;date-parts&quot;:[[2023]]},&quot;page&quot;:&quot;114992&quot;,&quot;abstract&quot;:&quot;Anaerobic digestion (AD) of waste activated sludge (WAS) is commonly limited to poor synergistic cooperation of four stages including hydrolysis, acidogenesis, acetogenesis and methanogenesis. Dissimilatory metal reduction that induced by metal-based conductive materials is promising strategy to regulate anaerobic metabolism with the higher metabolic driving force. In this study, MnO2 as inducer of dissimilatory manganese reduction (DMnR) was added into WAS-feeding AD system for mediating complicated anaerobic metabolism. The results demonstrated that main operational performances including volatile solid (VS) degradation efficiency and cumulative CH4 production with MnO2 dosage of 60 mg/g·VS reached up to maximum 53.6 ± 3.4% and 248.2 ± 10.1 mL/g·VS while the lowest operational performances in control group (38.5 ± 2.8% and 183.5 ± 8.5 mL/g·VS) was originated from abnormal operation of four stages. Furthermore, high-throughput 16 S rRNA pyrosequencing revealed that enrichment of dissimilatory manganese-reducing contributors and methanogens such as Thermovirga, Christensenellaceae_R_7_group and Methanosaeta performed the crucial role in short-chain fatty acids (SCFAs) oxidation and final methanogenesis, which greatly optimized operational environment of hydrolysis, acidogenesis and acetogenesis. More importantly, analysis of functional genes expression proved that abundances of genes encoding enzymes participated in acetate oxidation, direct interspecies electron transfer (DIET) and CO2 reduction pathway were simultaneously up-regulated with the optimum MnO2 dosage, suggesting that DMnR with SCFAs oxidation as electron sink could benefit stable operation of four stages via triggering effective DIET-based microbial interaction mode.&quot;,&quot;volume&quot;:&quot;218&quot;},&quot;isTemporary&quot;:false}]},{&quot;citationID&quot;:&quot;MENDELEY_CITATION_81f4ecfb-666b-4c29-8678-66f885ec86ff&quot;,&quot;properties&quot;:{&quot;noteIndex&quot;:0},&quot;isEdited&quot;:false,&quot;manualOverride&quot;:{&quot;isManuallyOverridden&quot;:false,&quot;citeprocText&quot;:&quot;(Schink, n.d.)&quot;,&quot;manualOverrideText&quot;:&quot;&quot;},&quot;citationTag&quot;:&quot;MENDELEY_CITATION_v3_eyJjaXRhdGlvbklEIjoiTUVOREVMRVlfQ0lUQVRJT05fODFmNGVjZmItNjY2Yi00YzI5LTg2NzgtNjZmODg1ZWM4NmZmIiwicHJvcGVydGllcyI6eyJub3RlSW5kZXgiOjB9LCJpc0VkaXRlZCI6ZmFsc2UsIm1hbnVhbE92ZXJyaWRlIjp7ImlzTWFudWFsbHlPdmVycmlkZGVuIjpmYWxzZSwiY2l0ZXByb2NUZXh0IjoiKFNjaGluaywgbi5kLikiLCJtYW51YWxPdmVycmlkZVRleHQiOiIifSwiY2l0YXRpb25JdGVtcyI6W3siaWQiOiJhYjUwZjhhYi0xYmZjLTNhZjAtOGY5MC1iMWY2MTc3YzE3N2EiLCJpdGVtRGF0YSI6eyJ0eXBlIjoicmVwb3J0IiwiaWQiOiJhYjUwZjhhYi0xYmZjLTNhZjAtOGY5MC1iMWY2MTc3YzE3N2EiLCJ0aXRsZSI6IlN5bnRyb3BoaWMgQXNzb2NpYXRpb25zIGluIE1ldGhhbm9nZW5pYyBEZWdyYWRhdGlvbiIsImF1dGhvciI6W3siZmFtaWx5IjoiU2NoaW5rIiwiZ2l2ZW4iOiJCZXJuaGFyZCIsInBhcnNlLW5hbWVzIjpmYWxzZSwiZHJvcHBpbmctcGFydGljbGUiOiIiLCJub24tZHJvcHBpbmctcGFydGljbGUiOiIifV0sIlVSTCI6Imh0dHA6Ly9uYm4tcmVzb2x2aW5nLmRlL3VybjpuYm46ZGU6YnN6OjM1Mi1vcHVzLTYyNDM2IiwiY29udGFpbmVyLXRpdGxlLXNob3J0IjoiIn0sImlzVGVtcG9yYXJ5IjpmYWxzZX1dfQ==&quot;,&quot;citationItems&quot;:[{&quot;id&quot;:&quot;ab50f8ab-1bfc-3af0-8f90-b1f6177c177a&quot;,&quot;itemData&quot;:{&quot;type&quot;:&quot;report&quot;,&quot;id&quot;:&quot;ab50f8ab-1bfc-3af0-8f90-b1f6177c177a&quot;,&quot;title&quot;:&quot;Syntrophic Associations in Methanogenic Degradation&quot;,&quot;author&quot;:[{&quot;family&quot;:&quot;Schink&quot;,&quot;given&quot;:&quot;Bernhard&quot;,&quot;parse-names&quot;:false,&quot;dropping-particle&quot;:&quot;&quot;,&quot;non-dropping-particle&quot;:&quot;&quot;}],&quot;URL&quot;:&quot;http://nbn-resolving.de/urn:nbn:de:bsz:352-opus-62436&quot;,&quot;container-title-short&quot;:&quot;&quot;},&quot;isTemporary&quot;:false}]},{&quot;citationID&quot;:&quot;MENDELEY_CITATION_dcfa06e6-a398-48e5-b55e-7acf01a0f3fc&quot;,&quot;properties&quot;:{&quot;noteIndex&quot;:0},&quot;isEdited&quot;:false,&quot;manualOverride&quot;:{&quot;isManuallyOverridden&quot;:false,&quot;citeprocText&quot;:&quot;(Chow, Chong, Lim, Chan, &amp;#38; Chong, 2020; Chow, Chong, Lim, Chan, Chong, et al., 2020; Wu, 2007)&quot;,&quot;manualOverrideText&quot;:&quot;&quot;},&quot;citationTag&quot;:&quot;MENDELEY_CITATION_v3_eyJjaXRhdGlvbklEIjoiTUVOREVMRVlfQ0lUQVRJT05fZGNmYTA2ZTYtYTM5OC00OGU1LWI1NWUtN2FjZjAxYTBmM2ZjIiwicHJvcGVydGllcyI6eyJub3RlSW5kZXgiOjB9LCJpc0VkaXRlZCI6ZmFsc2UsIm1hbnVhbE92ZXJyaWRlIjp7ImlzTWFudWFsbHlPdmVycmlkZGVuIjpmYWxzZSwiY2l0ZXByb2NUZXh0IjoiKENob3csIENob25nLCBMaW0sIENoYW4sICYjMzg7IENob25nLCAyMDIwOyBDaG93LCBDaG9uZywgTGltLCBDaGFuLCBDaG9uZywgZXQgYWwuLCAyMDIwOyBXdSwgMjAwNykiLCJtYW51YWxPdmVycmlkZVRleHQiOiIifSwiY2l0YXRpb25JdGVtcyI6W3siaWQiOiI2NzcxOGFlOC01OWI1LTNjZmEtOTgyYi1kMGNkMjdmZmNiYzgiLCJpdGVtRGF0YSI6eyJ0eXBlIjoiYXJ0aWNsZS1qb3VybmFsIiwiaWQiOiI2NzcxOGFlOC01OWI1LTNjZmEtOTgyYi1kMGNkMjdmZmNiYzgiLCJ0aXRsZSI6IkFuYWVyb2JpYyBDby1EaWdlc3Rpb24gb2YgV2FzdGV3YXRlciBTbHVkZ2UgOiBBIFJldmlldyBvZiBQb3RlbnRpYWwgQ28tU3Vic3RyYXRlcyBhbmQgT3BlcmF0aW5nIiwiYXV0aG9yIjpbeyJmYW1pbHkiOiJDaG93IiwiZ2l2ZW4iOiJXZWkgTGluZyIsInBhcnNlLW5hbWVzIjpmYWxzZSwiZHJvcHBpbmctcGFydGljbGUiOiIiLCJub24tZHJvcHBpbmctcGFydGljbGUiOiIifSx7ImZhbWlseSI6IkNob25nIiwiZ2l2ZW4iOiJTaWV3aHVpIiwicGFyc2UtbmFtZXMiOmZhbHNlLCJkcm9wcGluZy1wYXJ0aWNsZSI6IiIsIm5vbi1kcm9wcGluZy1wYXJ0aWNsZSI6IiJ9LHsiZmFtaWx5IjoiTGltIiwiZ2l2ZW4iOiJKdW4gV2VpIiwicGFyc2UtbmFtZXMiOmZhbHNlLCJkcm9wcGluZy1wYXJ0aWNsZSI6IiIsIm5vbi1kcm9wcGluZy1wYXJ0aWNsZSI6IiJ9LHsiZmFtaWx5IjoiQ2hhbiIsImdpdmVuIjoiWWkgSmluZyIsInBhcnNlLW5hbWVzIjpmYWxzZSwiZHJvcHBpbmctcGFydGljbGUiOiIiLCJub24tZHJvcHBpbmctcGFydGljbGUiOiIifSx7ImZhbWlseSI6IkNob25nIiwiZ2l2ZW4iOiJNZWkgRm9uZyIsInBhcnNlLW5hbWVzIjpmYWxzZSwiZHJvcHBpbmctcGFydGljbGUiOiIiLCJub24tZHJvcHBpbmctcGFydGljbGUiOiIifV0sImNvbnRhaW5lci10aXRsZSI6IlByb2Nlc3NlcyIsImlzc3VlZCI6eyJkYXRlLXBhcnRzIjpbWzIwMjBdXX0sImFic3RyYWN0IjoiQW5hZXJvYmljIGRpZ2VzdGlvbiBoYXMgYmVlbiB3aWRlbHkgZW1wbG95ZWQgaW4gd2FzdGUgdHJlYXRtZW50IGZvciBpdHMgYWJpbGl0eSB0byBjYXB0dXJlIG1ldGhhbmUgZ2FzIHJlbGVhc2VkIGFzIGEgcHJvZHVjdCBkdXJpbmcgdGhlIGRpZ2VzdGlvbi4gQ2VydGFpbiB3YXN0ZXMsIGhvd2V2ZXIsIGNhbm5vdCBiZSBlYXNpbHkgZGlnZXN0ZWQgZHVlIHRvIHRoZWlyIGxvdyBudXRyaWVudCBsZXZlbCBpbnN1ZmZpY2llbnQgZm9yIGFuYWVyb2JpYyBkaWdlc3Rpb24sIHRodXMgY28tZGlnZXN0aW9uIGlzIGEgdmlhYmxlIG9wdGlvbi4gTnVtZXJvdXMgc3R1ZGllcyBoYXZlIHNob3duIHRoYXQgdXNpbmcgY28tc3Vic3RyYXRlcyBpbiBhbmFlcm9iaWMgZGlnZXN0aW9uIHN5c3RlbXMgaW1wcm92ZSBtZXRoYW5lIHlpZWxkcyBhcyBwb3NpdGl2ZSBzeW5lcmdpc21zIGFyZSBlc3RhYmxpc2hlZCBpbiB0aGUgZGlnZXN0aW9uIG1lZGl1bSwgYW5kIHRoZSBzdXBwbHkgb2YgbWlzc2luZyBudXRyaWVudHMgYXJlIGludHJvZHVjZWQgYnkgdGhlIGNvLXN1YnN0cmF0ZXMuIE5ldmVydGhlbGVzcywgbGFyZ2Utc2NhbGUgaW1wbGVtZW50YXRpb24gb2YgY28tZGlnZXN0aW9uIHRlY2hub2xvZ3kgaXMgbGltaXRlZCBieSBpbmhlcmVudCBwcm9jZXNzIGxpbWl0YXRpb25zIGFuZCBvcGVyYXRpb25hbCBjb25jZXJucy4gVGhpcyByZXZpZXcgc3VtbWFyaXplcyB0aGUgcmVzdWx0cyBmcm9tIG51bWVyb3VzIGxhYm9yYXRvcnksIHBpbG90LCBhbmQgZnVsbC1zY2FsZSBhbmFlcm9iaWMgY28tZGlnZXN0aW9uIChBQ0QpIHN0dWRpZXMgb2Ygd2FzdGV3YXRlciBzbHVkZ2Ugd2l0aCB0aGUgY28tc3Vic3RyYXRlcyBvZiBvcmdhbmljIGZyYWN0aW9uIG9mIG11bmljaXBhbCBzb2xpZCB3YXN0ZSwgZm9vZCB3YXN0ZSwgY3J1ZGUgZ2x5Y2Vyb2wsIGFncmljdWx0dXJhbCB3YXN0ZSwgYW5kIGZhdCwgb2lsIGFuZCBncmVhc2UuIFRoZSBjcml0aWNhbCBmYWN0b3JzIHRoYXQgaW5mbHVlbmNlIHRoZSBBQ0Qgb3BlcmF0aW9uIGFyZSBhbHNvIGRpc2N1c3NlZC4gVGhlIHVsdGltYXRlIGFpbSBvZiB0aGlzIHJldmlldyBpcyB0byBpZGVudGlmeSB0aGUgYmVzdCBwb3RlbnRpYWwgY28tc3Vic3RyYXRlIGZvciB3YXN0ZXdhdGVyIHNsdWRnZSBhbmFlcm9iaWMgY28tZGlnZXN0aW9uIGFuZCBwcm92aWRlIGEgcmVjb21tZW5kYXRpb24gZm9yIGZ1dHVyZSByZWZlcmVuY2UuIEJ5IGFkZGluZyBjby1zdWJzdHJhdGVzLCBhIGdhaW4gcmFuZ2luZyBmcm9tIDEzIHRvIDE3NiUgaW4gdGhlIG1ldGhhbmUgeWllbGQgd2FzIGFjY29tcGxpc2hlZCBjb21wYXJlZCB0byB0aGUgbW9uby1kaWdlc3Rpb25zLiIsImlzc3VlIjoiMzkiLCJ2b2x1bWUiOiI4KDEpIiwiY29udGFpbmVyLXRpdGxlLXNob3J0IjoiIn0sImlzVGVtcG9yYXJ5IjpmYWxzZX0seyJpZCI6IjYwMmU0YjJhLWY4ODQtM2YzZi1hYmY0LWNlMzU0MTQwMmZlNCIsIml0ZW1EYXRhIjp7InR5cGUiOiJhcnRpY2xlIiwiaWQiOiI2MDJlNGIyYS1mODg0LTNmM2YtYWJmNC1jZTM1NDE0MDJmZTQiLCJ0aXRsZSI6IkFuYWVyb2JpYyBjby1kaWdlc3Rpb24gb2Ygd2FzdGV3YXRlciBzbHVkZ2U6IEEgcmV2aWV3IG9mIHBvdGVudGlhbCBjby1zdWJzdHJhdGVzIGFuZCBvcGVyYXRpbmcgZmFjdG9ycyBmb3IgaW1wcm92ZWQgbWV0aGFuZSB5aWVsZCIsImF1dGhvciI6W3siZmFtaWx5IjoiQ2hvdyIsImdpdmVuIjoiV2VpIExpbmciLCJwYXJzZS1uYW1lcyI6ZmFsc2UsImRyb3BwaW5nLXBhcnRpY2xlIjoiIiwibm9uLWRyb3BwaW5nLXBhcnRpY2xlIjoiIn0seyJmYW1pbHkiOiJDaG9uZyIsImdpdmVuIjoiU2lld2h1aSIsInBhcnNlLW5hbWVzIjpmYWxzZSwiZHJvcHBpbmctcGFydGljbGUiOiIiLCJub24tZHJvcHBpbmctcGFydGljbGUiOiIifSx7ImZhbWlseSI6IkxpbSIsImdpdmVuIjoiSnVuIFdlaSIsInBhcnNlLW5hbWVzIjpmYWxzZSwiZHJvcHBpbmctcGFydGljbGUiOiIiLCJub24tZHJvcHBpbmctcGFydGljbGUiOiIifSx7ImZhbWlseSI6IkNoYW4iLCJnaXZlbiI6IllpIEppbmciLCJwYXJzZS1uYW1lcyI6ZmFsc2UsImRyb3BwaW5nLXBhcnRpY2xlIjoiIiwibm9uLWRyb3BwaW5nLXBhcnRpY2xlIjoiIn0seyJmYW1pbHkiOiJDaG9uZyIsImdpdmVuIjoiTWVpIEZvbmciLCJwYXJzZS1uYW1lcyI6ZmFsc2UsImRyb3BwaW5nLXBhcnRpY2xlIjoiIiwibm9uLWRyb3BwaW5nLXBhcnRpY2xlIjoiIn0seyJmYW1pbHkiOiJUaW9uZyIsImdpdmVuIjoiVGltbSBKb3ljZSIsInBhcnNlLW5hbWVzIjpmYWxzZSwiZHJvcHBpbmctcGFydGljbGUiOiIiLCJub24tZHJvcHBpbmctcGFydGljbGUiOiIifSx7ImZhbWlseSI6IkNoaW4iLCJnaXZlbiI6IkppdCBLYWkiLCJwYXJzZS1uYW1lcyI6ZmFsc2UsImRyb3BwaW5nLXBhcnRpY2xlIjoiIiwibm9uLWRyb3BwaW5nLXBhcnRpY2xlIjoiIn0seyJmYW1pbHkiOiJQYW4iLCJnaXZlbiI6Ikd1YW4gVGluZyIsInBhcnNlLW5hbWVzIjpmYWxzZSwiZHJvcHBpbmctcGFydGljbGUiOiIiLCJub24tZHJvcHBpbmctcGFydGljbGUiOiIifV0sImNvbnRhaW5lci10aXRsZSI6IlByb2Nlc3NlcyIsIkRPSSI6IjEwLjMzOTAvcHI4MDEwMDM5IiwiSVNTTiI6IjIyMjc5NzE3IiwiaXNzdWVkIjp7ImRhdGUtcGFydHMiOltbMjAyMF1dfSwiYWJzdHJhY3QiOiJBbmFlcm9iaWMgZGlnZXN0aW9uIGhhcyBiZWVuIHdpZGVseSBlbXBsb3llZCBpbiB3YXN0ZSB0cmVhdG1lbnQgZm9yIGl0cyBhYmlsaXR5IHRvIGNhcHR1cmUgbWV0aGFuZSBnYXMgcmVsZWFzZWQgYXMgYSBwcm9kdWN0IGR1cmluZyB0aGUgZGlnZXN0aW9uLiBDZXJ0YWluIHdhc3RlcywgaG93ZXZlciwgY2Fubm90IGJlIGVhc2lseSBkaWdlc3RlZCBkdWUgdG8gdGhlaXIgbG93IG51dHJpZW50IGxldmVsIGluc3VmZmljaWVudCBmb3IgYW5hZXJvYmljIGRpZ2VzdGlvbiwgdGh1cyBjby1kaWdlc3Rpb24gaXMgYSB2aWFibGUgb3B0aW9uLiBOdW1lcm91cyBzdHVkaWVzIGhhdmUgc2hvd24gdGhhdCB1c2luZyBjby1zdWJzdHJhdGVzIGluIGFuYWVyb2JpYyBkaWdlc3Rpb24gc3lzdGVtcyBpbXByb3ZlIG1ldGhhbmUgeWllbGRzIGFzIHBvc2l0aXZlIHN5bmVyZ2lzbXMgYXJlIGVzdGFibGlzaGVkIGluIHRoZSBkaWdlc3Rpb24gbWVkaXVtLCBhbmQgdGhlIHN1cHBseSBvZiBtaXNzaW5nIG51dHJpZW50cyBhcmUgaW50cm9kdWNlZCBieSB0aGUgY28tc3Vic3RyYXRlcy4gTmV2ZXJ0aGVsZXNzLCBsYXJnZS1zY2FsZSBpbXBsZW1lbnRhdGlvbiBvZiBjby1kaWdlc3Rpb24gdGVjaG5vbG9neSBpcyBsaW1pdGVkIGJ5IGluaGVyZW50IHByb2Nlc3MgbGltaXRhdGlvbnMgYW5kIG9wZXJhdGlvbmFsIGNvbmNlcm5zLiBUaGlzIHJldmlldyBzdW1tYXJpemVzIHRoZSByZXN1bHRzIGZyb20gbnVtZXJvdXMgbGFib3JhdG9yeSwgcGlsb3QsIGFuZCBmdWxsLXNjYWxlIGFuYWVyb2JpYyBjby1kaWdlc3Rpb24gKEFDRCkgc3R1ZGllcyBvZiB3YXN0ZXdhdGVyIHNsdWRnZSB3aXRoIHRoZSBjby1zdWJzdHJhdGVzIG9mIG9yZ2FuaWMgZnJhY3Rpb24gb2YgbXVuaWNpcGFsIHNvbGlkIHdhc3RlLCBmb29kIHdhc3RlLCBjcnVkZSBnbHljZXJvbCwgYWdyaWN1bHR1cmFsIHdhc3RlLCBhbmQgZmF0LCBvaWwgYW5kIGdyZWFzZS4gVGhlIGNyaXRpY2FsIGZhY3RvcnMgdGhhdCBpbmZsdWVuY2UgdGhlIEFDRCBvcGVyYXRpb24gYXJlIGFsc28gZGlzY3Vzc2VkLiBUaGUgdWx0aW1hdGUgYWltIG9mIHRoaXMgcmV2aWV3IGlzIHRvIGlkZW50aWZ5IHRoZSBiZXN0IHBvdGVudGlhbCBjby1zdWJzdHJhdGUgZm9yIHdhc3Rld2F0ZXIgc2x1ZGdlIGFuYWVyb2JpYyBjby1kaWdlc3Rpb24gYW5kIHByb3ZpZGUgYSByZWNvbW1lbmRhdGlvbiBmb3IgZnV0dXJlIHJlZmVyZW5jZS4gQnkgYWRkaW5nIGNvLXN1YnN0cmF0ZXMsIGEgZ2FpbiByYW5naW5nIGZyb20gMTMgdG8gMTc2JSBpbiB0aGUgbWV0aGFuZSB5aWVsZCB3YXMgYWNjb21wbGlzaGVkIGNvbXBhcmVkIHRvIHRoZSBtb25vLWRpZ2VzdGlvbnMuIiwiaXNzdWUiOiIxIiwidm9sdW1lIjoiOCIsImNvbnRhaW5lci10aXRsZS1zaG9ydCI6IiJ9LCJpc1RlbXBvcmFyeSI6ZmFsc2V9LHsiaWQiOiI1ZGE4NzNkYi01MGNlLTM2YjAtYWM3Ni04M2JhNjdmMDI4NjkiLCJpdGVtRGF0YSI6eyJ0eXBlIjoiYXJ0aWNsZS1qb3VybmFsIiwiaWQiOiI1ZGE4NzNkYi01MGNlLTM2YjAtYWM3Ni04M2JhNjdmMDI4NjkiLCJ0aXRsZSI6IkFuYWVyb2JpYyBjby1kaWdlc3Rpb24gb2YgYmlvbWFzcyBmb3IgbWV0aGFuZSBwcm9kdWN0aW9uOiByZWNlbnQgcmVzZWFyY2ggYWNoaWV2ZW1lbnRzIiwiYXV0aG9yIjpbeyJmYW1pbHkiOiJXdSIsImdpdmVuIjoiV2VpIiwicGFyc2UtbmFtZXMiOmZhbHNlLCJkcm9wcGluZy1wYXJ0aWNsZSI6IiIsIm5vbi1kcm9wcGluZy1wYXJ0aWNsZSI6IiJ9XSwiY29udGFpbmVyLXRpdGxlIjoiT3B0aW1pemF0aW9uIiwiY29udGFpbmVyLXRpdGxlLXNob3J0IjoiT3B0aW1pemF0aW9uIiwiaXNzdWVkIjp7ImRhdGUtcGFydHMiOltbMjAwN11dfSwiYWJzdHJhY3QiOiJBbmFlcm9iaWMgZGlnZXN0aW9uIChBRCkgaXMgYSBwcm9jZXNzIGJ5IHdoaWNoIG1pY3Jvb3JnYW5pc21zIGJyZWFrIGRvd24gYmlvZGVncmFkYWJsZSBtYXRlcmlhbCBpbiB0aGUgYWJzZW5jZSBvZiBveHlnZW4uIEFuYWVyb2JpYyBkaWdlc3Rpb24gY2FuIGJlIHVzZWQgdG8gdHJlYXQgdmFyaW91cyBvcmdhbmljIHdhc3RlcyBhbmQgcmVjb3ZlciBiaW8tZW5lcmd5IGluIHRoZSBmb3JtIG9mIGJpb2dhcywgd2hpY2ggY29uc2lzdHMgbWFpbmx5IG9mIENINCBhbmQgQ08yLiBBIGdyZWF0IG9wdGlvbiBmb3IgaW1wcm92aW5nIHlpZWxkcyBvZiBhbmFlcm9iaWMgZGlnZXN0aW9uIG9mIHNvbGlkIHdhc3RlcyBpcyB0aGUgY28tZGlnZXN0aW9uIG9mIG11bHRpcGxlIHN1YnN0cmF0ZXMuIE51bWVyb3VzIHN0dWRpZXMgZGVtb25zdHJhdGUgdGhhdCB1c2luZyBjby1zdWJzdHJhdGVzIGluIGFuYWVyb2JpYyBkaWdlc3Rpb24gc3lzdGVtIGltcHJvdmVzIHRoZSBiaW9nYXMgeWllbGRzIGR1ZSB0byBwb3NpdGl2ZXMgc3luZXJnaXNtcyBlc3RhYmxpc2hlZCBpbiB0aGUgZGlnZXN0aW9uIG1lZGl1bSBhbmQgdGhlIHN1cHBseSBvZiBtaXNzaW5nIG51dHJpZW50cyBieSB0aGUgY28tc3Vic3RyYXRlcy4gSW4gYWRkaXRpb24sIGNvLSBkaWdlc3Rpb24gb2ZmZXJzIHNldmVyYWwgcG9zc2libGUgZWNvbG9naWNhbCBlY29ub21pY2FsIGFkdmFudGFnZXMuIFJlY2VudCByZXNlYXJjaCAocHVibGlzaGVkIGR1cmluZyB0aGUgcGFzdCB0aHJlZSB5ZWFycykgb24gdGhpcyB0b3BpYyBpcyByZXZpZXdlZCBpbiB0aGUgY3VycmVudCBwYXBlci4gU3BlY2lhbCBhdHRlbnRpb24gaXMgcGFpZCB0byBhbmFlcm9iaWMgY28tZGlnZXN0aW9uIG9mIGFuaW1hbCB3YXN0ZSwgY3JvcCBhbmQgY3JvcCByZXNpZHVlcywgbXVuaWNpcGFsIHNvbGlkIHdhc3RlIChNU1cpLCBhcyB3ZWxsIGFzIG11bmljaXBhbCBzZXdhZ2Ugc2x1ZGdlLiBLRVlXT1JEUzoifSwiaXNUZW1wb3JhcnkiOmZhbHNlfV19&quot;,&quot;citationItems&quot;:[{&quot;id&quot;:&quot;67718ae8-59b5-3cfa-982b-d0cd27ffcbc8&quot;,&quot;itemData&quot;:{&quot;type&quot;:&quot;article-journal&quot;,&quot;id&quot;:&quot;67718ae8-59b5-3cfa-982b-d0cd27ffcbc8&quot;,&quot;title&quot;:&quot;Anaerobic Co-Digestion of Wastewater Sludge : A Review of Potential Co-Substrates and Operating&quot;,&quot;author&quot;:[{&quot;family&quot;:&quot;Chow&quot;,&quot;given&quot;:&quot;Wei Ling&quot;,&quot;parse-names&quot;:false,&quot;dropping-particle&quot;:&quot;&quot;,&quot;non-dropping-particle&quot;:&quot;&quot;},{&quot;family&quot;:&quot;Chong&quot;,&quot;given&quot;:&quot;Siewhui&quot;,&quot;parse-names&quot;:false,&quot;dropping-particle&quot;:&quot;&quot;,&quot;non-dropping-particle&quot;:&quot;&quot;},{&quot;family&quot;:&quot;Lim&quot;,&quot;given&quot;:&quot;Jun Wei&quot;,&quot;parse-names&quot;:false,&quot;dropping-particle&quot;:&quot;&quot;,&quot;non-dropping-particle&quot;:&quot;&quot;},{&quot;family&quot;:&quot;Chan&quot;,&quot;given&quot;:&quot;Yi Jing&quot;,&quot;parse-names&quot;:false,&quot;dropping-particle&quot;:&quot;&quot;,&quot;non-dropping-particle&quot;:&quot;&quot;},{&quot;family&quot;:&quot;Chong&quot;,&quot;given&quot;:&quot;Mei Fong&quot;,&quot;parse-names&quot;:false,&quot;dropping-particle&quot;:&quot;&quot;,&quot;non-dropping-particle&quot;:&quot;&quot;}],&quot;container-title&quot;:&quot;Processes&quot;,&quot;issued&quot;:{&quot;date-parts&quot;:[[2020]]},&quot;abstract&quot;:&quot;Anaerobic digestion has been widely employed in waste treatment for its ability to capture methane gas released as a product during the digestion. Certain wastes, however, cannot be easily digested due to their low nutrient level insufficient for anaerobic digestion, thus co-digestion is a viable option. Numerous studies have shown that using co-substrates in anaerobic digestion systems improve methane yields as positive synergisms are established in the digestion medium, and the supply of missing nutrients are introduced by the co-substrates. Nevertheless, large-scale implementation of co-digestion technology is limited by inherent process limitations and operational concerns. This review summarizes the results from numerous laboratory, pilot, and full-scale anaerobic co-digestion (ACD) studies of wastewater sludge with the co-substrates of organic fraction of municipal solid waste, food waste, crude glycerol, agricultural waste, and fat, oil and grease. The critical factors that influence the ACD operation are also discussed. The ultimate aim of this review is to identify the best potential co-substrate for wastewater sludge anaerobic co-digestion and provide a recommendation for future reference. By adding co-substrates, a gain ranging from 13 to 176% in the methane yield was accomplished compared to the mono-digestions.&quot;,&quot;issue&quot;:&quot;39&quot;,&quot;volume&quot;:&quot;8(1)&quot;,&quot;container-title-short&quot;:&quot;&quot;},&quot;isTemporary&quot;:false},{&quot;id&quot;:&quot;602e4b2a-f884-3f3f-abf4-ce3541402fe4&quot;,&quot;itemData&quot;:{&quot;type&quot;:&quot;article&quot;,&quot;id&quot;:&quot;602e4b2a-f884-3f3f-abf4-ce3541402fe4&quot;,&quot;title&quot;:&quot;Anaerobic co-digestion of wastewater sludge: A review of potential co-substrates and operating factors for improved methane yield&quot;,&quot;author&quot;:[{&quot;family&quot;:&quot;Chow&quot;,&quot;given&quot;:&quot;Wei Ling&quot;,&quot;parse-names&quot;:false,&quot;dropping-particle&quot;:&quot;&quot;,&quot;non-dropping-particle&quot;:&quot;&quot;},{&quot;family&quot;:&quot;Chong&quot;,&quot;given&quot;:&quot;Siewhui&quot;,&quot;parse-names&quot;:false,&quot;dropping-particle&quot;:&quot;&quot;,&quot;non-dropping-particle&quot;:&quot;&quot;},{&quot;family&quot;:&quot;Lim&quot;,&quot;given&quot;:&quot;Jun Wei&quot;,&quot;parse-names&quot;:false,&quot;dropping-particle&quot;:&quot;&quot;,&quot;non-dropping-particle&quot;:&quot;&quot;},{&quot;family&quot;:&quot;Chan&quot;,&quot;given&quot;:&quot;Yi Jing&quot;,&quot;parse-names&quot;:false,&quot;dropping-particle&quot;:&quot;&quot;,&quot;non-dropping-particle&quot;:&quot;&quot;},{&quot;family&quot;:&quot;Chong&quot;,&quot;given&quot;:&quot;Mei Fong&quot;,&quot;parse-names&quot;:false,&quot;dropping-particle&quot;:&quot;&quot;,&quot;non-dropping-particle&quot;:&quot;&quot;},{&quot;family&quot;:&quot;Tiong&quot;,&quot;given&quot;:&quot;Timm Joyce&quot;,&quot;parse-names&quot;:false,&quot;dropping-particle&quot;:&quot;&quot;,&quot;non-dropping-particle&quot;:&quot;&quot;},{&quot;family&quot;:&quot;Chin&quot;,&quot;given&quot;:&quot;Jit Kai&quot;,&quot;parse-names&quot;:false,&quot;dropping-particle&quot;:&quot;&quot;,&quot;non-dropping-particle&quot;:&quot;&quot;},{&quot;family&quot;:&quot;Pan&quot;,&quot;given&quot;:&quot;Guan Ting&quot;,&quot;parse-names&quot;:false,&quot;dropping-particle&quot;:&quot;&quot;,&quot;non-dropping-particle&quot;:&quot;&quot;}],&quot;container-title&quot;:&quot;Processes&quot;,&quot;DOI&quot;:&quot;10.3390/pr8010039&quot;,&quot;ISSN&quot;:&quot;22279717&quot;,&quot;issued&quot;:{&quot;date-parts&quot;:[[2020]]},&quot;abstract&quot;:&quot;Anaerobic digestion has been widely employed in waste treatment for its ability to capture methane gas released as a product during the digestion. Certain wastes, however, cannot be easily digested due to their low nutrient level insufficient for anaerobic digestion, thus co-digestion is a viable option. Numerous studies have shown that using co-substrates in anaerobic digestion systems improve methane yields as positive synergisms are established in the digestion medium, and the supply of missing nutrients are introduced by the co-substrates. Nevertheless, large-scale implementation of co-digestion technology is limited by inherent process limitations and operational concerns. This review summarizes the results from numerous laboratory, pilot, and full-scale anaerobic co-digestion (ACD) studies of wastewater sludge with the co-substrates of organic fraction of municipal solid waste, food waste, crude glycerol, agricultural waste, and fat, oil and grease. The critical factors that influence the ACD operation are also discussed. The ultimate aim of this review is to identify the best potential co-substrate for wastewater sludge anaerobic co-digestion and provide a recommendation for future reference. By adding co-substrates, a gain ranging from 13 to 176% in the methane yield was accomplished compared to the mono-digestions.&quot;,&quot;issue&quot;:&quot;1&quot;,&quot;volume&quot;:&quot;8&quot;,&quot;container-title-short&quot;:&quot;&quot;},&quot;isTemporary&quot;:false},{&quot;id&quot;:&quot;5da873db-50ce-36b0-ac76-83ba67f02869&quot;,&quot;itemData&quot;:{&quot;type&quot;:&quot;article-journal&quot;,&quot;id&quot;:&quot;5da873db-50ce-36b0-ac76-83ba67f02869&quot;,&quot;title&quot;:&quot;Anaerobic co-digestion of biomass for methane production: recent research achievements&quot;,&quot;author&quot;:[{&quot;family&quot;:&quot;Wu&quot;,&quot;given&quot;:&quot;Wei&quot;,&quot;parse-names&quot;:false,&quot;dropping-particle&quot;:&quot;&quot;,&quot;non-dropping-particle&quot;:&quot;&quot;}],&quot;container-title&quot;:&quot;Optimization&quot;,&quot;container-title-short&quot;:&quot;Optimization&quot;,&quot;issued&quot;:{&quot;date-parts&quot;:[[2007]]},&quot;abstract&quot;:&quot;Anaerobic digestion (AD) is a process by which microorganisms break down biodegradable material in the absence of oxygen. Anaerobic digestion can be used to treat various organic wastes and recover bio-energy in the form of biogas, which consists mainly of CH4 and CO2. A great option for improving yields of anaerobic digestion of solid wastes is the co-digestion of multiple substrates. Numerous studies demonstrate that using co-substrates in anaerobic digestion system improves the biogas yields due to positives synergisms established in the digestion medium and the supply of missing nutrients by the co-substrates. In addition, co- digestion offers several possible ecological economical advantages. Recent research (published during the past three years) on this topic is reviewed in the current paper. Special attention is paid to anaerobic co-digestion of animal waste, crop and crop residues, municipal solid waste (MSW), as well as municipal sewage sludge. KEYWORDS:&quot;},&quot;isTemporary&quot;:false}]},{&quot;citationID&quot;:&quot;MENDELEY_CITATION_7efa9068-7620-46ba-86f5-6e32d729fbe7&quot;,&quot;properties&quot;:{&quot;noteIndex&quot;:0},&quot;isEdited&quot;:false,&quot;manualOverride&quot;:{&quot;isManuallyOverridden&quot;:false,&quot;citeprocText&quot;:&quot;(de Medeiros et al., 2022)&quot;,&quot;manualOverrideText&quot;:&quot;&quot;},&quot;citationTag&quot;:&quot;MENDELEY_CITATION_v3_eyJjaXRhdGlvbklEIjoiTUVOREVMRVlfQ0lUQVRJT05fN2VmYTkwNjgtNzYyMC00NmJhLTg2ZjUtNmUzMmQ3MjlmYmU3IiwicHJvcGVydGllcyI6eyJub3RlSW5kZXgiOjB9LCJpc0VkaXRlZCI6ZmFsc2UsIm1hbnVhbE92ZXJyaWRlIjp7ImlzTWFudWFsbHlPdmVycmlkZGVuIjpmYWxzZSwiY2l0ZXByb2NUZXh0IjoiKGRlIE1lZGVpcm9zIGV0IGFsLiwgMjAyMikiLCJtYW51YWxPdmVycmlkZVRleHQiOiIifSwiY2l0YXRpb25JdGVtcyI6W3siaWQiOiJjNDdmODFjZS02ZmZkLTNkYWQtYjhlNi04ZTczZDA0Nzk2NTkiLCJpdGVtRGF0YSI6eyJ0eXBlIjoiYXJ0aWNsZS1qb3VybmFsIiwiaWQiOiJjNDdmODFjZS02ZmZkLTNkYWQtYjhlNi04ZTczZDA0Nzk2NTkiLCJ0aXRsZSI6IkxpZ25vY2VsbHVsb3NpYyBzdWJzdHJhdGVzIGFzIHN0YXJ0aW5nIG1hdGVyaWFscyBmb3IgdGhlIHByb2R1Y3Rpb24gb2YgYmlvYWN0aXZlIGJpb3BpZ21lbnRzIiwiYXV0aG9yIjpbeyJmYW1pbHkiOiJNZWRlaXJvcyIsImdpdmVuIjoiVGlhZ28gRGFuaWVsIE1hZHVyZWlyYSIsInBhcnNlLW5hbWVzIjpmYWxzZSwiZHJvcHBpbmctcGFydGljbGUiOiIiLCJub24tZHJvcHBpbmctcGFydGljbGUiOiJkZSJ9LHsiZmFtaWx5IjoiRHVmb3Nzw6kiLCJnaXZlbiI6IkxhdXJlbnQiLCJwYXJzZS1uYW1lcyI6ZmFsc2UsImRyb3BwaW5nLXBhcnRpY2xlIjoiIiwibm9uLWRyb3BwaW5nLXBhcnRpY2xlIjoiIn0seyJmYW1pbHkiOiJCaWNhcyIsImdpdmVuIjoiSnVsaWFubyBMZW1vcyIsInBhcnNlLW5hbWVzIjpmYWxzZSwiZHJvcHBpbmctcGFydGljbGUiOiIiLCJub24tZHJvcHBpbmctcGFydGljbGUiOiIifV0sImNvbnRhaW5lci10aXRsZSI6IkZvb2QgQ2hlbWlzdHJ5OiBYIiwiY29udGFpbmVyLXRpdGxlLXNob3J0IjoiRm9vZCBDaGVtIFgiLCJET0kiOiIxMC4xMDE2L2ouZm9jaHguMjAyMi4xMDAyMjMiLCJJU1NOIjoiMjU5MDE1NzUiLCJpc3N1ZWQiOnsiZGF0ZS1wYXJ0cyI6W1syMDIyXV19LCJhYnN0cmFjdCI6IlRoZSBzZWFyY2ggZm9yIHN1c3RhaW5hYmxlIHByb2Nlc3NlcyBpcyBjb25zdGFudGx5IGluY3JlYXNpbmcgaW4gdGhlIGxhc3QgeWVhcnMsIHNvIHJldXNpbmcsIHJlY3ljbGluZyBhbmQgYWRkaW5nIHZhbHVlIHRvIHJlc2lkdWVzIGFuZCBieS1wcm9kdWN0cyBmcm9tIGFncm9pbmR1c3RyeSBpcyBhIGNvbnNvbGlkYXRlZCBhcmVhIG9mIHJlc2VhcmNoLiBQYXJ0aWN1bGFybHkgaW4gdGhlIGZpZWxkIG9mIGZlcm1lbnRhdGlvbiB0ZWNobm9sb2d5LCB0aGUgbGlnbm9jZWxsdWxvc2ljIHN1YnN0cmF0ZXMgaGF2ZSBiZWVuIHVzZWQgdG8gcHJvZHVjZSBhIGRpdmVyc2l0eSBvZiBjaGVtaWNhbHMsIGZ1ZWxzIGFuZCBmb29kIGFkZGl0aXZlcy4gVGhlc2UgcmVzaWR1ZXMgb3IgYnktcHJvZHVjdHMgYXJlIHJpY2ggc291cmNlcyBvZiBjYXJib24sIHdoaWNoIG1heSBiZSB1c2VkIHRvIHlpZWxkIGZlcm1lbnRlc2NpYmxlIHN1Z2FycyB1cG9uIGh5ZHJvbHlzaXMsIGJ1dCBhcmUgdXN1YWxseSBpbmFjY2Vzc2libGUgdG8gZW56eW1lIGFuZCBtaWNyb2JpYWwgYXR0YWNrLiBUaGVyZWZvcmUsIHByZS10cmVhdG1lbnRzIChlLmcuIGh5ZHJvbHlzaXMsIHN0ZWFtIGV4cGxvc2lvbiwgYmlvbG9naWNhbCBwcmV0cmVhdG1lbnQgb3Igb3RoZXJzKSBhcmUgcmVxdWlyZWQgcHJpb3IgdG8gbWljcm9iaWFsIGFjdGlvbi4gQmlvcGlnbWVudHMgYXJlIGFkZGVkLXZhbHVlIGNvbXBvdW5kcyB0aGF0IGNhbiBiZSBwcm9kdWNlZCBiaW90ZWNobm9sb2dpY2FsbHksIGluY2x1ZGluZyBmZXJtZW50YXRpb24gcHJvY2Vzc2VzIGVtcGxveWluZyBsaWdub2NlbGx1bG9zaWMgc3Vic3RyYXRlcy4gVGhlc2UgbW9sZWN1bGVzIGFyZSBpbXBvcnRhbnQgbm90IG9ubHkgZm9yIHRoZWlyIGNvbG9yaW5nIHByb3BlcnRpZXMsIGJ1dCBhbHNvIGZvciB0aGVpciBiaW9sb2dpY2FsIGFjdGl2aXRpZXMuIFRoZXJlZm9yZSwgdGhpcyBwYXBlciBkaXNjdXNzZXMgdGhlIG1vc3QgcmVjZW50IGFuZCByZWxldmFudCBwcm9jZXNzZXMgZm9yIGJpb3BpZ21lbnQgcHJvZHVjdGlvbiB1c2luZyBsaWdub2NlbGx1bG9zaWMgc3Vic3RyYXRlcyAoc29saWQtc3RhdGUgZmVybWVudGF0aW9uKSBvciB0aGVpciBoeWRyb2x5c2F0ZXMuIiwidm9sdW1lIjoiMTMifSwiaXNUZW1wb3JhcnkiOmZhbHNlfV19&quot;,&quot;citationItems&quot;:[{&quot;id&quot;:&quot;c47f81ce-6ffd-3dad-b8e6-8e73d0479659&quot;,&quot;itemData&quot;:{&quot;type&quot;:&quot;article-journal&quot;,&quot;id&quot;:&quot;c47f81ce-6ffd-3dad-b8e6-8e73d0479659&quot;,&quot;title&quot;:&quot;Lignocellulosic substrates as starting materials for the production of bioactive biopigments&quot;,&quot;author&quot;:[{&quot;family&quot;:&quot;Medeiros&quot;,&quot;given&quot;:&quot;Tiago Daniel Madureira&quot;,&quot;parse-names&quot;:false,&quot;dropping-particle&quot;:&quot;&quot;,&quot;non-dropping-particle&quot;:&quot;de&quot;},{&quot;family&quot;:&quot;Dufossé&quot;,&quot;given&quot;:&quot;Laurent&quot;,&quot;parse-names&quot;:false,&quot;dropping-particle&quot;:&quot;&quot;,&quot;non-dropping-particle&quot;:&quot;&quot;},{&quot;family&quot;:&quot;Bicas&quot;,&quot;given&quot;:&quot;Juliano Lemos&quot;,&quot;parse-names&quot;:false,&quot;dropping-particle&quot;:&quot;&quot;,&quot;non-dropping-particle&quot;:&quot;&quot;}],&quot;container-title&quot;:&quot;Food Chemistry: X&quot;,&quot;container-title-short&quot;:&quot;Food Chem X&quot;,&quot;DOI&quot;:&quot;10.1016/j.fochx.2022.100223&quot;,&quot;ISSN&quot;:&quot;25901575&quot;,&quot;issued&quot;:{&quot;date-parts&quot;:[[2022]]},&quot;abstract&quot;:&quot;The search for sustainable processes is constantly increasing in the last years, so reusing, recycling and adding value to residues and by-products from agroindustry is a consolidated area of research. Particularly in the field of fermentation technology, the lignocellulosic substrates have been used to produce a diversity of chemicals, fuels and food additives. These residues or by-products are rich sources of carbon, which may be used to yield fermentescible sugars upon hydrolysis, but are usually inaccessible to enzyme and microbial attack. Therefore, pre-treatments (e.g. hydrolysis, steam explosion, biological pretreatment or others) are required prior to microbial action. Biopigments are added-value compounds that can be produced biotechnologically, including fermentation processes employing lignocellulosic substrates. These molecules are important not only for their coloring properties, but also for their biological activities. Therefore, this paper discusses the most recent and relevant processes for biopigment production using lignocellulosic substrates (solid-state fermentation) or their hydrolysates.&quot;,&quot;volume&quot;:&quot;13&quot;},&quot;isTemporary&quot;:false}]},{&quot;citationID&quot;:&quot;MENDELEY_CITATION_85543d38-0b04-4255-abb9-e6e608f1b760&quot;,&quot;properties&quot;:{&quot;noteIndex&quot;:0},&quot;isEdited&quot;:false,&quot;manualOverride&quot;:{&quot;isManuallyOverridden&quot;:false,&quot;citeprocText&quot;:&quot;(Sawatdeenarunat et al., 2016)&quot;,&quot;manualOverrideText&quot;:&quot;&quot;},&quot;citationTag&quot;:&quot;MENDELEY_CITATION_v3_eyJjaXRhdGlvbklEIjoiTUVOREVMRVlfQ0lUQVRJT05fODU1NDNkMzgtMGIwNC00MjU1LWFiYjktZTZlNjA4ZjFiNzYwIiwicHJvcGVydGllcyI6eyJub3RlSW5kZXgiOjB9LCJpc0VkaXRlZCI6ZmFsc2UsIm1hbnVhbE92ZXJyaWRlIjp7ImlzTWFudWFsbHlPdmVycmlkZGVuIjpmYWxzZSwiY2l0ZXByb2NUZXh0IjoiKFNhd2F0ZGVlbmFydW5hdCBldCBhbC4sIDIwMTYpIiwibWFudWFsT3ZlcnJpZGVUZXh0IjoiIn0sImNpdGF0aW9uSXRlbXMiOlt7ImlkIjoiY2FhMTQyZjktYzVkNC0zM2U2LWFjOGMtZjMxNWJmNDgzZTFjIiwiaXRlbURhdGEiOnsidHlwZSI6ImFydGljbGUiLCJpZCI6ImNhYTE0MmY5LWM1ZDQtMzNlNi1hYzhjLWYzMTViZjQ4M2UxYyIsInRpdGxlIjoiQW5hZXJvYmljIGJpb3JlZmluZXJ5OiBDdXJyZW50IHN0YXR1cywgY2hhbGxlbmdlcywgYW5kIG9wcG9ydHVuaXRpZXMiLCJhdXRob3IiOlt7ImZhbWlseSI6IlNhd2F0ZGVlbmFydW5hdCIsImdpdmVuIjoiQ2hheWFub24iLCJwYXJzZS1uYW1lcyI6ZmFsc2UsImRyb3BwaW5nLXBhcnRpY2xlIjoiIiwibm9uLWRyb3BwaW5nLXBhcnRpY2xlIjoiIn0seyJmYW1pbHkiOiJOZ3V5ZW4iLCJnaXZlbiI6IkR1YyIsInBhcnNlLW5hbWVzIjpmYWxzZSwiZHJvcHBpbmctcGFydGljbGUiOiIiLCJub24tZHJvcHBpbmctcGFydGljbGUiOiIifSx7ImZhbWlseSI6IlN1cmVuZHJhIiwiZ2l2ZW4iOiJLLiBDLiIsInBhcnNlLW5hbWVzIjpmYWxzZSwiZHJvcHBpbmctcGFydGljbGUiOiIiLCJub24tZHJvcHBpbmctcGFydGljbGUiOiIifSx7ImZhbWlseSI6IlNocmVzdGhhIiwiZ2l2ZW4iOiJTaGlsdmEiLCJwYXJzZS1uYW1lcyI6ZmFsc2UsImRyb3BwaW5nLXBhcnRpY2xlIjoiIiwibm9uLWRyb3BwaW5nLXBhcnRpY2xlIjoiIn0seyJmYW1pbHkiOiJSYWplbmRyYW4iLCJnaXZlbiI6IkthcnRoaWsiLCJwYXJzZS1uYW1lcyI6ZmFsc2UsImRyb3BwaW5nLXBhcnRpY2xlIjoiIiwibm9uLWRyb3BwaW5nLXBhcnRpY2xlIjoiIn0seyJmYW1pbHkiOiJPZWNoc25lciIsImdpdmVuIjoiSGFucyIsInBhcnNlLW5hbWVzIjpmYWxzZSwiZHJvcHBpbmctcGFydGljbGUiOiIiLCJub24tZHJvcHBpbmctcGFydGljbGUiOiIifSx7ImZhbWlseSI6IlhpZSIsImdpdmVuIjoiTGkiLCJwYXJzZS1uYW1lcyI6ZmFsc2UsImRyb3BwaW5nLXBhcnRpY2xlIjoiIiwibm9uLWRyb3BwaW5nLXBhcnRpY2xlIjoiIn0seyJmYW1pbHkiOiJLaGFuYWwiLCJnaXZlbiI6IlNhbWlyIEt1bWFyIiwicGFyc2UtbmFtZXMiOmZhbHNlLCJkcm9wcGluZy1wYXJ0aWNsZSI6IiIsIm5vbi1kcm9wcGluZy1wYXJ0aWNsZSI6IiJ9XSwiY29udGFpbmVyLXRpdGxlIjoiQmlvcmVzb3VyY2UgVGVjaG5vbG9neSIsImNvbnRhaW5lci10aXRsZS1zaG9ydCI6IkJpb3Jlc291ciBUZWNobm9sIiwiRE9JIjoiMTAuMTAxNi9qLmJpb3J0ZWNoLjIwMTYuMDMuMDc0IiwiSVNTTiI6IjA5NjA4NTI0IiwiUE1JRCI6IjI3MDA1Nzg2IiwiaXNzdWVkIjp7ImRhdGUtcGFydHMiOltbMjAxNiw5LDFdXX0sInBhZ2UiOiIzMDQtMzEzIiwiYWJzdHJhY3QiOiJBbmFlcm9iaWMgZGlnZXN0aW9uIChBRCkgaGFzIGJlZW4gaW4gdXNlIGZvciBtYW55IGRlY2FkZXMuIFRvIGRhdGUsIGl0IGhhcyBiZWVuIHByaW1hcmlseSBhaW1lZCBhdCB0cmVhdGluZyBvcmdhbmljIHdhc3RlcywgbWFpbmx5IG1hbnVyZXMgYW5kIHdhc3Rld2F0ZXIgc2x1ZGdlLCBhbmQgaW5kdXN0cmlhbCB3YXN0ZXdhdGVycy4gSG93ZXZlciwgd2l0aCB0aGUgY3VycmVudCBhZHZhbmNlbWVudHMsIGEgbW9yZSBvcGVuIG1pbmQgaXMgcmVxdWlyZWQgdG8gbG9vayBiZXlvbmQgdGhlc2Ugc29tZXdoYXQgcmVzdHJpY3RlZCBvcmlnaW5hbCBhcHBsaWNhdGlvbnMgb2YgQUQuIEJpb3JlZmluZXJpZXMgYXJlIHN1Y2ggY29uY2VwdHMsIHdoZXJlIG11bHRpcGxlIHByb2R1Y3RzIGluY2x1ZGluZyBjaGVtaWNhbHMsIGZ1ZWxzLCBwb2x5bWVycyBldGMuIGFyZSBwcm9kdWNlZCBmcm9tIG9yZ2FuaWMgZmVlZHN0b2Nrcy4gVGhlIGFuYWVyb2JpYyBiaW9yZWZpbmVyeSBjb25jZXB0IGlzIG5vdyBnYWluaW5nIGluY3JlYXNlZCBhdHRlbnRpb24sIHV0aWxpemluZyBBRCBhcyB0aGUgZmluYWwgZGlzcG9zYWwgc3RlcC4gVGhpcyByZXZpZXcgYWltcyBhdCBldmFsdWF0aW5nIHRoZSBwb3RlbnRpYWwgc2lnbmlmaWNhbmNlIG9mIGFuYWVyb2JpYyBiaW9yZWZpbmVyaWVzLCBpbmNsdWRpbmcgdHlwZXMgb2YgZmVlZHN0b2NrcywgdXNlcyBmb3IgdGhlIHByb2R1Y2VkIGVuZXJneSwgYXMgd2VsbCBhcyBzdXN0YWluYWJsZSBhcHBsaWNhdGlvbnMgb2YgdGhlIGdlbmVyYXRlZCByZXNpZHVhbCBkaWdlc3RhdGUuIEEgY29tcHJlaGVuc2l2ZSBhbmFseXNpcyBvZiB2YXJpb3VzIHR5cGVzIG9mIGFuYWVyb2JpYyBiaW9yZWZpbmVyaWVzIGhhcyBiZWVuIGRldmVsb3BlZCwgaW5jbHVkaW5nIGJvdGggbGFyZ2Utc2NhbGUgYW5kIGhvdXNlaG9sZCBsZXZlbCBhcHBsaWNhdGlvbnMuIEZpbmFsbHksIGZ1dHVyZSBkaXJlY3RpdmVzIGFyZSBoaWdobGlnaHRlZCBzaG93aW5nIGhvdyBhbmFlcm9iaWMgYmlvcmVmaW5lcnkgY29uY2VwdCBjb3VsZCBpbXBhY3QgdGhlIGJpb2Vjb25vbXkgaW4gdGhlIG5lYXIgZnV0dXJlLiIsInB1Ymxpc2hlciI6IkVsc2V2aWVyIEx0ZCIsInZvbHVtZSI6IjIxNSJ9LCJpc1RlbXBvcmFyeSI6ZmFsc2V9XX0=&quot;,&quot;citationItems&quot;:[{&quot;id&quot;:&quot;caa142f9-c5d4-33e6-ac8c-f315bf483e1c&quot;,&quot;itemData&quot;:{&quot;type&quot;:&quot;article&quot;,&quot;id&quot;:&quot;caa142f9-c5d4-33e6-ac8c-f315bf483e1c&quot;,&quot;title&quot;:&quot;Anaerobic biorefinery: Current status, challenges, and opportunities&quot;,&quot;author&quot;:[{&quot;family&quot;:&quot;Sawatdeenarunat&quot;,&quot;given&quot;:&quot;Chayanon&quot;,&quot;parse-names&quot;:false,&quot;dropping-particle&quot;:&quot;&quot;,&quot;non-dropping-particle&quot;:&quot;&quot;},{&quot;family&quot;:&quot;Nguyen&quot;,&quot;given&quot;:&quot;Duc&quot;,&quot;parse-names&quot;:false,&quot;dropping-particle&quot;:&quot;&quot;,&quot;non-dropping-particle&quot;:&quot;&quot;},{&quot;family&quot;:&quot;Surendra&quot;,&quot;given&quot;:&quot;K. C.&quot;,&quot;parse-names&quot;:false,&quot;dropping-particle&quot;:&quot;&quot;,&quot;non-dropping-particle&quot;:&quot;&quot;},{&quot;family&quot;:&quot;Shrestha&quot;,&quot;given&quot;:&quot;Shilva&quot;,&quot;parse-names&quot;:false,&quot;dropping-particle&quot;:&quot;&quot;,&quot;non-dropping-particle&quot;:&quot;&quot;},{&quot;family&quot;:&quot;Rajendran&quot;,&quot;given&quot;:&quot;Karthik&quot;,&quot;parse-names&quot;:false,&quot;dropping-particle&quot;:&quot;&quot;,&quot;non-dropping-particle&quot;:&quot;&quot;},{&quot;family&quot;:&quot;Oechsner&quot;,&quot;given&quot;:&quot;Hans&quot;,&quot;parse-names&quot;:false,&quot;dropping-particle&quot;:&quot;&quot;,&quot;non-dropping-particle&quot;:&quot;&quot;},{&quot;family&quot;:&quot;Xie&quot;,&quot;given&quot;:&quot;Li&quot;,&quot;parse-names&quot;:false,&quot;dropping-particle&quot;:&quot;&quot;,&quot;non-dropping-particle&quot;:&quot;&quot;},{&quot;family&quot;:&quot;Khanal&quot;,&quot;given&quot;:&quot;Samir Kumar&quot;,&quot;parse-names&quot;:false,&quot;dropping-particle&quot;:&quot;&quot;,&quot;non-dropping-particle&quot;:&quot;&quot;}],&quot;container-title&quot;:&quot;Bioresource Technology&quot;,&quot;container-title-short&quot;:&quot;Bioresour Technol&quot;,&quot;DOI&quot;:&quot;10.1016/j.biortech.2016.03.074&quot;,&quot;ISSN&quot;:&quot;09608524&quot;,&quot;PMID&quot;:&quot;27005786&quot;,&quot;issued&quot;:{&quot;date-parts&quot;:[[2016,9,1]]},&quot;page&quot;:&quot;304-313&quot;,&quot;abstract&quot;:&quot;Anaerobic digestion (AD) has been in use for many decades. To date, it has been primarily aimed at treating organic wastes, mainly manures and wastewater sludge, and industrial wastewaters. However, with the current advancements, a more open mind is required to look beyond these somewhat restricted original applications of AD. Biorefineries are such concepts, where multiple products including chemicals, fuels, polymers etc. are produced from organic feedstocks. The anaerobic biorefinery concept is now gaining increased attention, utilizing AD as the final disposal step. This review aims at evaluating the potential significance of anaerobic biorefineries, including types of feedstocks, uses for the produced energy, as well as sustainable applications of the generated residual digestate. A comprehensive analysis of various types of anaerobic biorefineries has been developed, including both large-scale and household level applications. Finally, future directives are highlighted showing how anaerobic biorefinery concept could impact the bioeconomy in the near future.&quot;,&quot;publisher&quot;:&quot;Elsevier Ltd&quot;,&quot;volume&quot;:&quot;215&quot;},&quot;isTemporary&quot;:false}]},{&quot;citationID&quot;:&quot;MENDELEY_CITATION_e5c0e964-adbe-4e7a-b369-e0857f16cf9e&quot;,&quot;properties&quot;:{&quot;noteIndex&quot;:0},&quot;isEdited&quot;:false,&quot;manualOverride&quot;:{&quot;isManuallyOverridden&quot;:false,&quot;citeprocText&quot;:&quot;(Ma et al., 2020)&quot;,&quot;manualOverrideText&quot;:&quot;&quot;},&quot;citationTag&quot;:&quot;MENDELEY_CITATION_v3_eyJjaXRhdGlvbklEIjoiTUVOREVMRVlfQ0lUQVRJT05fZTVjMGU5NjQtYWRiZS00ZTdhLWIzNjktZTA4NTdmMTZjZjllIiwicHJvcGVydGllcyI6eyJub3RlSW5kZXgiOjB9LCJpc0VkaXRlZCI6ZmFsc2UsIm1hbnVhbE92ZXJyaWRlIjp7ImlzTWFudWFsbHlPdmVycmlkZGVuIjpmYWxzZSwiY2l0ZXByb2NUZXh0IjoiKE1hIGV0IGFsLiwgMjAyMCkiLCJtYW51YWxPdmVycmlkZVRleHQiOiIifSwiY2l0YXRpb25JdGVtcyI6W3siaWQiOiIyZTE3NWUwZC04M2U5LTMyZGUtYjJhYS1hYjAxZTNhZWE2MzQiLCJpdGVtRGF0YSI6eyJ0eXBlIjoiYXJ0aWNsZSIsImlkIjoiMmUxNzVlMGQtODNlOS0zMmRlLWIyYWEtYWIwMWUzYWVhNjM0IiwidGl0bGUiOiJNZXRoYW5lIHlpZWxkcyBkdXJpbmcgYW5hZXJvYmljIGNvLWRpZ2VzdGlvbiBvZiBhbmltYWwgbWFudXJlIHdpdGggb3RoZXIgZmVlZHN0b2NrczogQSBtZXRhLWFuYWx5c2lzIiwiYXV0aG9yIjpbeyJmYW1pbHkiOiJNYSIsImdpdmVuIjoiR3VpbGluZyIsInBhcnNlLW5hbWVzIjpmYWxzZSwiZHJvcHBpbmctcGFydGljbGUiOiIiLCJub24tZHJvcHBpbmctcGFydGljbGUiOiIifSx7ImZhbWlseSI6Ik5kZWd3YSIsImdpdmVuIjoiUGl1cyIsInBhcnNlLW5hbWVzIjpmYWxzZSwiZHJvcHBpbmctcGFydGljbGUiOiIiLCJub24tZHJvcHBpbmctcGFydGljbGUiOiIifSx7ImZhbWlseSI6IkhhcnJpc29uIiwiZ2l2ZW4iOiJKb3NlcGggSC4iLCJwYXJzZS1uYW1lcyI6ZmFsc2UsImRyb3BwaW5nLXBhcnRpY2xlIjoiIiwibm9uLWRyb3BwaW5nLXBhcnRpY2xlIjoiIn0seyJmYW1pbHkiOiJDaGVuIiwiZ2l2ZW4iOiJZYW50aW5nIiwicGFyc2UtbmFtZXMiOmZhbHNlLCJkcm9wcGluZy1wYXJ0aWNsZSI6IiIsIm5vbi1kcm9wcGluZy1wYXJ0aWNsZSI6IiJ9XSwiY29udGFpbmVyLXRpdGxlIjoiU2NpZW5jZSBvZiB0aGUgVG90YWwgRW52aXJvbm1lbnQiLCJET0kiOiIxMC4xMDE2L2ouc2NpdG90ZW52LjIwMjAuMTM4MjI0IiwiSVNTTiI6IjE4NzkxMDI2IiwiaXNzdWVkIjp7ImRhdGUtcGFydHMiOltbMjAyMF1dfSwiYWJzdHJhY3QiOiJBbmFlcm9iaWMgY28tZGlnZXN0aW9uIG9mIGFuaW1hbCBtYW51cmUgd2l0aCBvdGhlciBmZWVkc3RvY2tzIChha2EgY28tZGlnZXN0aW9uKSBpcyBpbmNyZWFzaW5nbHkgYmVpbmcgdXNlZCB0byBlbmhhbmNlIG1ldGhhbmUgeWllbGQgYW5kIG9yZ2FuaWMgd2FzdGUgbWFuYWdlbWVudC4gVGhlIGJlbmVmaXRzIGFjY3J1aW5nIGZyb20gY28tZGlnZXN0aW9ucyBjb21wYXJlZCB0byBtb25vLWRpZ2VzdGlvbnMsIGhvd2V2ZXIsIHZhcnkgZ3JlYXRseSBpbiB0aGUgbGl0ZXJhdHVyZS4gVGhlIGdvYWwgb2YgdGhpcyByZXNlYXJjaCB3YXMgdG8gdXNlIG1ldGEtYW5hbHlzaXMgdG8gY3JpdGljYWxseSBjb21wYXJlIG1ldGhhbmUgeWllbGRzIGJldHdlZW4gbW9uby0gYW5kIGNvLWRpZ2VzdGlvbnMgYW5kIGlkZW50aWZ5IHJlbGV2YW50IGZhY3RvcnMgKGNvLXN1YnN0cmF0ZSB0eXBlLCBzdWJzdHJhdGUgZG9zZSwgY2FyYm9uIHRvIG5pdHJvZ2VuIChDL04pIHJhdGlvLCB2b2xhdGlsZSBzb2xpZHMgKFZTKSwgc3Vic3RyYXRlIHBILCBvcmdhbmljIGxvYWRpbmcgcmF0ZSAoT0xSKSwgYW5kIGh5ZHJhdWxpYyByZXRlbnRpb24gdGltZSAoSFJUKSkgY29udHJpYnV0aW5nIHRvIG1ldGhhbmUgeWllbGQuIFB1Ymxpc2hlZCBzdHVkaWVzIChuID0gNjQgcmVwcmVzZW50aW5nIDM4NCBjYXNlLXN0dWRpZXMpIHdpdGggc3VmZmljaWVudCBkZXRhaWwgb24gbWV0aGFuZSB5aWVsZCB3ZXJlIGlkZW50aWZpZWQgZm9yIHRoZSBtZXRhLWFuYWx5c2lzLiBBbmFseXNpcyBpbmRpY2F0ZWQgdGhhdCBjby1kaWdlc3Rpb24gb2YgYW5pbWFsIG1hbnVyZSB3aXRoIG90aGVyIGZlZWRzdG9ja3Mgc2lnbmlmaWNhbnRseSBpbmNyZWFzZWQgbWV0aGFuZSB5aWVsZCAoMjQ5IEwga2fiiJIxW1ZTXSksIGNvbXBhcmVkIHdpdGggYW5hZXJvYmljIG1vbm8tZGlnZXN0aW9uIG9mIGFuaW1hbCBtYW51cmUgKDE3MSBMIGtn4oiSMVtWU10pLiBTaW1pbGFyIG1ldGhhbmUgeWllbGRzIGluY3JlYXNlcyAoNDfigJM1NyBMIGtn4oiSMVtWU10pIHdlcmUgb2J0YWluZWQgZnJvbSBjby1kaWdlc3Rpb25zIGluIGJhdGNoIHJlYWN0b3JzIG9mIHN3aW5lICgyMzjigJMyODcgTCBrZ+KIkjFbVlNdKSwgcG91bHRyeSAoMjEz4oCTMjYwIEwga2fiiJIxW1ZTXSksIGFuZCBjYXR0bGUgbWFudXJlICgxNDfigJMyMDQgTCBrZ+KIkjFbVlNdKS4gSW4gY29udGludW91cyBkaWdlc3RlcnMgb2YgY2F0dGxlIG1hbnVyZSAoMTc14oCTMjk5IEwga2fiiJIxW1ZTXSkgY28tZGlnZXN0aW9uIGhhZCB0aGUgZ3JlYXRlc3QgbWV0aGFuZSB5aWVsZCBpbXByb3ZlbWVudCBvZiAxMjQgTCBrZ+KIkjFbVlNdLCBzd2luZSBtYW51cmUgKDIxMuKAkzMyMiBMIGtn4oiSMVtWU10pIGNvLWRpZ2VzdGlvbiByYW5rZWQgc2Vjb25kIHdpdGggMTEwIEwga2fiiJIxW1ZTXSwgYW5kIHBvdWx0cnkgbWFudXJlIHJhbmtlZCB0aGlyZCB3aXRoIDcwIEwga2fiiJIxW1ZTXS4gSW1wcm92ZWQgbWV0aGFuZSB5aWVsZCB3ZXJlIG9idGFpbmVkIGF0IG9wdGltdW0gQy9OIHJhdGlvIHJhbmdpbmcgZnJvbSAyNiB0byAzNC4gVGhlIHJlc3BlY3RpdmUgb3B0aW11bSBPTFIgZm9yIGNvLWRpZ2VzdGlvbiBvZiBzd2luZSwgcG91bHRyeSwgYW5kIGNhdHRsZSBtYW51cmUgd2VyZSAxLjIsIDEuNCBhbmQgMy40IGtnIFZTIG3iiJIzIGTiiJIxLCB3aGlsZSB0aGUgcmVjb21tZW5kZWQgSFJUIHdhcyAzMOKAkzQwIGQuIFRha2VuIHRvZ2V0aGVyLCBhbmFlcm9iaWMgY28tZGlnZXN0aW9uIG9mIGFuaW1hbCBtYW51cmUgd2l0aCBvdGhlciBmZWVkc3RvY2sgc2lnbmlmaWNhbnRseSBpbXByb3ZlZCBhbmFlcm9iaWMgZGlnZXN0aW9uLiBGYWN0b3JzIGNvbnRyaWJ1dGluZyB0byBtZXRoYW5lIHlpZWxkcyBpbmNsdWRlZDogc3Vic3RyYXRlLXR5cGUgYW5kIGRvc2UsIFZTLCBDL04sIE9MUiwgYW5kIEhSVC4iLCJ2b2x1bWUiOiI3MjgiLCJjb250YWluZXItdGl0bGUtc2hvcnQiOiIifSwiaXNUZW1wb3JhcnkiOmZhbHNlfV19&quot;,&quot;citationItems&quot;:[{&quot;id&quot;:&quot;2e175e0d-83e9-32de-b2aa-ab01e3aea634&quot;,&quot;itemData&quot;:{&quot;type&quot;:&quot;article&quot;,&quot;id&quot;:&quot;2e175e0d-83e9-32de-b2aa-ab01e3aea634&quot;,&quot;title&quot;:&quot;Methane yields during anaerobic co-digestion of animal manure with other feedstocks: A meta-analysis&quot;,&quot;author&quot;:[{&quot;family&quot;:&quot;Ma&quot;,&quot;given&quot;:&quot;Guiling&quot;,&quot;parse-names&quot;:false,&quot;dropping-particle&quot;:&quot;&quot;,&quot;non-dropping-particle&quot;:&quot;&quot;},{&quot;family&quot;:&quot;Ndegwa&quot;,&quot;given&quot;:&quot;Pius&quot;,&quot;parse-names&quot;:false,&quot;dropping-particle&quot;:&quot;&quot;,&quot;non-dropping-particle&quot;:&quot;&quot;},{&quot;family&quot;:&quot;Harrison&quot;,&quot;given&quot;:&quot;Joseph H.&quot;,&quot;parse-names&quot;:false,&quot;dropping-particle&quot;:&quot;&quot;,&quot;non-dropping-particle&quot;:&quot;&quot;},{&quot;family&quot;:&quot;Chen&quot;,&quot;given&quot;:&quot;Yanting&quot;,&quot;parse-names&quot;:false,&quot;dropping-particle&quot;:&quot;&quot;,&quot;non-dropping-particle&quot;:&quot;&quot;}],&quot;container-title&quot;:&quot;Science of the Total Environment&quot;,&quot;DOI&quot;:&quot;10.1016/j.scitotenv.2020.138224&quot;,&quot;ISSN&quot;:&quot;18791026&quot;,&quot;issued&quot;:{&quot;date-parts&quot;:[[2020]]},&quot;abstract&quot;:&quot;Anaerobic co-digestion of animal manure with other feedstocks (aka co-digestion) is increasingly being used to enhance methane yield and organic waste management. The benefits accruing from co-digestions compared to mono-digestions, however, vary greatly in the literature. The goal of this research was to use meta-analysis to critically compare methane yields between mono- and co-digestions and identify relevant factors (co-substrate type, substrate dose, carbon to nitrogen (C/N) ratio, volatile solids (VS), substrate pH, organic loading rate (OLR), and hydraulic retention time (HRT)) contributing to methane yield. Published studies (n = 64 representing 384 case-studies) with sufficient detail on methane yield were identified for the meta-analysis. Analysis indicated that co-digestion of animal manure with other feedstocks significantly increased methane yield (249 L kg−1[VS]), compared with anaerobic mono-digestion of animal manure (171 L kg−1[VS]). Similar methane yields increases (47–57 L kg−1[VS]) were obtained from co-digestions in batch reactors of swine (238–287 L kg−1[VS]), poultry (213–260 L kg−1[VS]), and cattle manure (147–204 L kg−1[VS]). In continuous digesters of cattle manure (175–299 L kg−1[VS]) co-digestion had the greatest methane yield improvement of 124 L kg−1[VS], swine manure (212–322 L kg−1[VS]) co-digestion ranked second with 110 L kg−1[VS], and poultry manure ranked third with 70 L kg−1[VS]. Improved methane yield were obtained at optimum C/N ratio ranging from 26 to 34. The respective optimum OLR for co-digestion of swine, poultry, and cattle manure were 1.2, 1.4 and 3.4 kg VS m−3 d−1, while the recommended HRT was 30–40 d. Taken together, anaerobic co-digestion of animal manure with other feedstock significantly improved anaerobic digestion. Factors contributing to methane yields included: substrate-type and dose, VS, C/N, OLR, and HRT.&quot;,&quot;volume&quot;:&quot;728&quot;,&quot;container-title-short&quot;:&quot;&quot;},&quot;isTemporary&quot;:false}]},{&quot;citationID&quot;:&quot;MENDELEY_CITATION_c8bcd7ec-3d38-4dba-a27b-536650df7f46&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YzhiY2Q3ZWMtM2QzOC00ZGJhLWEyN2ItNTM2NjUwZGY3ZjQ2IiwicHJvcGVydGllcyI6eyJub3RlSW5kZXgiOjB9LCJpc0VkaXRlZCI6ZmFsc2UsIm1hbnVhbE92ZXJyaWRlIjp7ImlzTWFudWFsbHlPdmVycmlkZGVuIjpmYWxzZSwiY2l0ZXByb2NUZXh0IjoiKFdhbmcgZXQgYWwuLCAyMDIzKSIsIm1hbnVhbE92ZXJyaWRlVGV4dCI6IiJ9LCJjaXRhdGlvbkl0ZW1zIjpbeyJpZCI6ImZiYzQ3NWMyLTYxNmEtMzZkMS1iOTE4LWE4N2Y0NDI3ZTc3ZiIsIml0ZW1EYXRhIjp7InR5cGUiOiJhcnRpY2xlLWpvdXJuYWwiLCJpZCI6ImZiYzQ3NWMyLTYxNmEtMzZkMS1iOTE4LWE4N2Y0NDI3ZTc3ZiIsInRpdGxlIjoiRGlzc2ltaWxhdG9yeSBtYW5nYW5lc2UgcmVkdWN0aW9uIGZhY2lsaXRhdGVzIHN5bmVyZ2lzdGljIGNvb3BlcmF0aW9uIG9mIGh5ZHJvbHlzaXMsIGFjaWRvZ2VuZXNpcywgYWNldG9nZW5lc2lzIGFuZCBtZXRoYW5vZ2VuZXNpcyB2aWEgcHJvbW90aW5nIG1pY3JvYmlhbCBpbnRlcmFjdGlvbiBkdXJpbmcgYW5hZXJvYmljIGRpZ2VzdGlvbiBvZiB3YXN0ZSBhY3RpdmF0ZWQgc2x1ZGdlIiwiYXV0aG9yIjpbeyJmYW1pbHkiOiJXYW5nIiwiZ2l2ZW4iOiJMaW5saSIsInBhcnNlLW5hbWVzIjpmYWxzZSwiZHJvcHBpbmctcGFydGljbGUiOiIiLCJub24tZHJvcHBpbmctcGFydGljbGUiOiIifSx7ImZhbWlseSI6IkxpIiwiZ2l2ZW4iOiJZYW5neWFuZyIsInBhcnNlLW5hbWVzIjpmYWxzZSwiZHJvcHBpbmctcGFydGljbGUiOiIiLCJub24tZHJvcHBpbmctcGFydGljbGUiOiIifSx7ImZhbWlseSI6IllpIiwiZ2l2ZW4iOiJYdWVzb25nIiwicGFyc2UtbmFtZXMiOmZhbHNlLCJkcm9wcGluZy1wYXJ0aWNsZSI6IiIsIm5vbi1kcm9wcGluZy1wYXJ0aWNsZSI6IiJ9LHsiZmFtaWx5IjoiWWFuZyIsImdpdmVuIjoiRmVpIiwicGFyc2UtbmFtZXMiOmZhbHNlLCJkcm9wcGluZy1wYXJ0aWNsZSI6IiIsIm5vbi1kcm9wcGluZy1wYXJ0aWNsZSI6IiJ9LHsiZmFtaWx5IjoiV2FuZyIsImdpdmVuIjoiRGV4aW4iLCJwYXJzZS1uYW1lcyI6ZmFsc2UsImRyb3BwaW5nLXBhcnRpY2xlIjoiIiwibm9uLWRyb3BwaW5nLXBhcnRpY2xlIjoiIn0seyJmYW1pbHkiOiJIYW4iLCJnaXZlbiI6IkhvbmdqdW4iLCJwYXJzZS1uYW1lcyI6ZmFsc2UsImRyb3BwaW5nLXBhcnRpY2xlIjoiIiwibm9uLWRyb3BwaW5nLXBhcnRpY2xlIjoiIn1dLCJjb250YWluZXItdGl0bGUiOiJFbnZpcm9ubWVudGFsIFJlc2VhcmNoIiwiY29udGFpbmVyLXRpdGxlLXNob3J0IjoiRW52aXJvbiBSZXMiLCJET0kiOiJodHRwczovL2RvaS5vcmcvMTAuMTAxNi9qLmVudnJlcy4yMDIyLjExNDk5MiIsIklTU04iOiIwMDEzLTkzNTEiLCJVUkwiOiJodHRwczovL3d3dy5zY2llbmNlZGlyZWN0LmNvbS9zY2llbmNlL2FydGljbGUvcGlpL1MwMDEzOTM1MTIyMDIzMTkyIiwiaXNzdWVkIjp7ImRhdGUtcGFydHMiOltbMjAyM11dfSwicGFnZSI6IjExNDk5MiIsImFic3RyYWN0IjoiQW5hZXJvYmljIGRpZ2VzdGlvbiAoQUQpIG9mIHdhc3RlIGFjdGl2YXRlZCBzbHVkZ2UgKFdBUykgaXMgY29tbW9ubHkgbGltaXRlZCB0byBwb29yIHN5bmVyZ2lzdGljIGNvb3BlcmF0aW9uIG9mIGZvdXIgc3RhZ2VzIGluY2x1ZGluZyBoeWRyb2x5c2lzLCBhY2lkb2dlbmVzaXMsIGFjZXRvZ2VuZXNpcyBhbmQgbWV0aGFub2dlbmVzaXMuIERpc3NpbWlsYXRvcnkgbWV0YWwgcmVkdWN0aW9uIHRoYXQgaW5kdWNlZCBieSBtZXRhbC1iYXNlZCBjb25kdWN0aXZlIG1hdGVyaWFscyBpcyBwcm9taXNpbmcgc3RyYXRlZ3kgdG8gcmVndWxhdGUgYW5hZXJvYmljIG1ldGFib2xpc20gd2l0aCB0aGUgaGlnaGVyIG1ldGFib2xpYyBkcml2aW5nIGZvcmNlLiBJbiB0aGlzIHN0dWR5LCBNbk8yIGFzIGluZHVjZXIgb2YgZGlzc2ltaWxhdG9yeSBtYW5nYW5lc2UgcmVkdWN0aW9uIChETW5SKSB3YXMgYWRkZWQgaW50byBXQVMtZmVlZGluZyBBRCBzeXN0ZW0gZm9yIG1lZGlhdGluZyBjb21wbGljYXRlZCBhbmFlcm9iaWMgbWV0YWJvbGlzbS4gVGhlIHJlc3VsdHMgZGVtb25zdHJhdGVkIHRoYXQgbWFpbiBvcGVyYXRpb25hbCBwZXJmb3JtYW5jZXMgaW5jbHVkaW5nIHZvbGF0aWxlIHNvbGlkIChWUykgZGVncmFkYXRpb24gZWZmaWNpZW5jeSBhbmQgY3VtdWxhdGl2ZSBDSDQgcHJvZHVjdGlvbiB3aXRoIE1uTzIgZG9zYWdlIG9mIDYwwqBtZy9nwrdWUyByZWFjaGVkIHVwIHRvIG1heGltdW0gNTMuNsKgwrHCoDMuNCUgYW5kIDI0OC4ywqDCscKgMTAuMcKgbUwvZ8K3VlMgd2hpbGUgdGhlIGxvd2VzdCBvcGVyYXRpb25hbCBwZXJmb3JtYW5jZXMgaW4gY29udHJvbCBncm91cCAoMzguNcKgwrHCoDIuOCUgYW5kIDE4My41wqDCscKgOC41wqBtTC9nwrdWUykgd2FzIG9yaWdpbmF0ZWQgZnJvbSBhYm5vcm1hbCBvcGVyYXRpb24gb2YgZm91ciBzdGFnZXMuIEZ1cnRoZXJtb3JlLCBoaWdoLXRocm91Z2hwdXQgMTbCoFMgclJOQSBweXJvc2VxdWVuY2luZyByZXZlYWxlZCB0aGF0IGVucmljaG1lbnQgb2YgZGlzc2ltaWxhdG9yeSBtYW5nYW5lc2UtcmVkdWNpbmcgY29udHJpYnV0b3JzIGFuZCBtZXRoYW5vZ2VucyBzdWNoIGFzIFRoZXJtb3ZpcmdhLCBDaHJpc3RlbnNlbmVsbGFjZWFlX1JfN19ncm91cCBhbmQgTWV0aGFub3NhZXRhIHBlcmZvcm1lZCB0aGUgY3J1Y2lhbCByb2xlIGluIHNob3J0LWNoYWluIGZhdHR5IGFjaWRzIChTQ0ZBcykgb3hpZGF0aW9uIGFuZCBmaW5hbCBtZXRoYW5vZ2VuZXNpcywgd2hpY2ggZ3JlYXRseSBvcHRpbWl6ZWQgb3BlcmF0aW9uYWwgZW52aXJvbm1lbnQgb2YgaHlkcm9seXNpcywgYWNpZG9nZW5lc2lzIGFuZCBhY2V0b2dlbmVzaXMuIE1vcmUgaW1wb3J0YW50bHksIGFuYWx5c2lzIG9mIGZ1bmN0aW9uYWwgZ2VuZXMgZXhwcmVzc2lvbiBwcm92ZWQgdGhhdCBhYnVuZGFuY2VzIG9mIGdlbmVzIGVuY29kaW5nIGVuenltZXMgcGFydGljaXBhdGVkIGluIGFjZXRhdGUgb3hpZGF0aW9uLCBkaXJlY3QgaW50ZXJzcGVjaWVzIGVsZWN0cm9uIHRyYW5zZmVyIChESUVUKSBhbmQgQ08yIHJlZHVjdGlvbiBwYXRod2F5IHdlcmUgc2ltdWx0YW5lb3VzbHkgdXAtcmVndWxhdGVkIHdpdGggdGhlIG9wdGltdW0gTW5PMiBkb3NhZ2UsIHN1Z2dlc3RpbmcgdGhhdCBETW5SIHdpdGggU0NGQXMgb3hpZGF0aW9uIGFzIGVsZWN0cm9uIHNpbmsgY291bGQgYmVuZWZpdCBzdGFibGUgb3BlcmF0aW9uIG9mIGZvdXIgc3RhZ2VzIHZpYSB0cmlnZ2VyaW5nIGVmZmVjdGl2ZSBESUVULWJhc2VkIG1pY3JvYmlhbCBpbnRlcmFjdGlvbiBtb2RlLiIsInZvbHVtZSI6IjIxOCJ9LCJpc1RlbXBvcmFyeSI6ZmFsc2V9XX0=&quot;,&quot;citationItems&quot;:[{&quot;id&quot;:&quot;fbc475c2-616a-36d1-b918-a87f4427e77f&quot;,&quot;itemData&quot;:{&quot;type&quot;:&quot;article-journal&quot;,&quot;id&quot;:&quot;fbc475c2-616a-36d1-b918-a87f4427e77f&quot;,&quot;title&quot;:&quot;Dissimilatory manganese reduction facilitates synergistic cooperation of hydrolysis, acidogenesis, acetogenesis and methanogenesis via promoting microbial interaction during anaerobic digestion of waste activated sludge&quot;,&quot;author&quot;:[{&quot;family&quot;:&quot;Wang&quot;,&quot;given&quot;:&quot;Linli&quot;,&quot;parse-names&quot;:false,&quot;dropping-particle&quot;:&quot;&quot;,&quot;non-dropping-particle&quot;:&quot;&quot;},{&quot;family&quot;:&quot;Li&quot;,&quot;given&quot;:&quot;Yangyang&quot;,&quot;parse-names&quot;:false,&quot;dropping-particle&quot;:&quot;&quot;,&quot;non-dropping-particle&quot;:&quot;&quot;},{&quot;family&quot;:&quot;Yi&quot;,&quot;given&quot;:&quot;Xuesong&quot;,&quot;parse-names&quot;:false,&quot;dropping-particle&quot;:&quot;&quot;,&quot;non-dropping-particle&quot;:&quot;&quot;},{&quot;family&quot;:&quot;Yang&quot;,&quot;given&quot;:&quot;Fei&quot;,&quot;parse-names&quot;:false,&quot;dropping-particle&quot;:&quot;&quot;,&quot;non-dropping-particle&quot;:&quot;&quot;},{&quot;family&quot;:&quot;Wang&quot;,&quot;given&quot;:&quot;Dexin&quot;,&quot;parse-names&quot;:false,&quot;dropping-particle&quot;:&quot;&quot;,&quot;non-dropping-particle&quot;:&quot;&quot;},{&quot;family&quot;:&quot;Han&quot;,&quot;given&quot;:&quot;Hongjun&quot;,&quot;parse-names&quot;:false,&quot;dropping-particle&quot;:&quot;&quot;,&quot;non-dropping-particle&quot;:&quot;&quot;}],&quot;container-title&quot;:&quot;Environmental Research&quot;,&quot;container-title-short&quot;:&quot;Environ Res&quot;,&quot;DOI&quot;:&quot;https://doi.org/10.1016/j.envres.2022.114992&quot;,&quot;ISSN&quot;:&quot;0013-9351&quot;,&quot;URL&quot;:&quot;https://www.sciencedirect.com/science/article/pii/S0013935122023192&quot;,&quot;issued&quot;:{&quot;date-parts&quot;:[[2023]]},&quot;page&quot;:&quot;114992&quot;,&quot;abstract&quot;:&quot;Anaerobic digestion (AD) of waste activated sludge (WAS) is commonly limited to poor synergistic cooperation of four stages including hydrolysis, acidogenesis, acetogenesis and methanogenesis. Dissimilatory metal reduction that induced by metal-based conductive materials is promising strategy to regulate anaerobic metabolism with the higher metabolic driving force. In this study, MnO2 as inducer of dissimilatory manganese reduction (DMnR) was added into WAS-feeding AD system for mediating complicated anaerobic metabolism. The results demonstrated that main operational performances including volatile solid (VS) degradation efficiency and cumulative CH4 production with MnO2 dosage of 60 mg/g·VS reached up to maximum 53.6 ± 3.4% and 248.2 ± 10.1 mL/g·VS while the lowest operational performances in control group (38.5 ± 2.8% and 183.5 ± 8.5 mL/g·VS) was originated from abnormal operation of four stages. Furthermore, high-throughput 16 S rRNA pyrosequencing revealed that enrichment of dissimilatory manganese-reducing contributors and methanogens such as Thermovirga, Christensenellaceae_R_7_group and Methanosaeta performed the crucial role in short-chain fatty acids (SCFAs) oxidation and final methanogenesis, which greatly optimized operational environment of hydrolysis, acidogenesis and acetogenesis. More importantly, analysis of functional genes expression proved that abundances of genes encoding enzymes participated in acetate oxidation, direct interspecies electron transfer (DIET) and CO2 reduction pathway were simultaneously up-regulated with the optimum MnO2 dosage, suggesting that DMnR with SCFAs oxidation as electron sink could benefit stable operation of four stages via triggering effective DIET-based microbial interaction mode.&quot;,&quot;volume&quot;:&quot;218&quot;},&quot;isTemporary&quot;:false}]},{&quot;citationID&quot;:&quot;MENDELEY_CITATION_7057e9a6-a8e4-4593-a543-fa9050e8f0d0&quot;,&quot;properties&quot;:{&quot;noteIndex&quot;:0},&quot;isEdited&quot;:false,&quot;manualOverride&quot;:{&quot;isManuallyOverridden&quot;:false,&quot;citeprocText&quot;:&quot;(Ye et al., 2013)&quot;,&quot;manualOverrideText&quot;:&quot;&quot;},&quot;citationTag&quot;:&quot;MENDELEY_CITATION_v3_eyJjaXRhdGlvbklEIjoiTUVOREVMRVlfQ0lUQVRJT05fNzA1N2U5YTYtYThlNC00NTkzLWE1NDMtZmE5MDUwZThmMGQwIiwicHJvcGVydGllcyI6eyJub3RlSW5kZXgiOjB9LCJpc0VkaXRlZCI6ZmFsc2UsIm1hbnVhbE92ZXJyaWRlIjp7ImlzTWFudWFsbHlPdmVycmlkZGVuIjpmYWxzZSwiY2l0ZXByb2NUZXh0IjoiKFllIGV0IGFsLiwgMjAxMykiLCJtYW51YWxPdmVycmlkZVRleHQiOiIifSwiY2l0YXRpb25JdGVtcyI6W3siaWQiOiJhNWJkM2NhZS00NjRiLTMzZWEtOTczZi1kZTA1YWQ3NDRlZWUiLCJpdGVtRGF0YSI6eyJ0eXBlIjoiYXJ0aWNsZS1qb3VybmFsIiwiaWQiOiJhNWJkM2NhZS00NjRiLTMzZWEtOTczZi1kZTA1YWQ3NDRlZWUiLCJ0aXRsZSI6IkltcHJvdmVkIGJpb2dhcyBwcm9kdWN0aW9uIGZyb20gcmljZSBzdHJhdyBieSBjby1kaWdlc3Rpb24gd2l0aCBraXRjaGVuIHdhc3RlIGFuZCBwaWcgbWFudXJlIiwiYXV0aG9yIjpbeyJmYW1pbHkiOiJZZSIsImdpdmVuIjoiSmluZ3FpbmciLCJwYXJzZS1uYW1lcyI6ZmFsc2UsImRyb3BwaW5nLXBhcnRpY2xlIjoiIiwibm9uLWRyb3BwaW5nLXBhcnRpY2xlIjoiIn0seyJmYW1pbHkiOiJMaSIsImdpdmVuIjoiRG9uZyIsInBhcnNlLW5hbWVzIjpmYWxzZSwiZHJvcHBpbmctcGFydGljbGUiOiIiLCJub24tZHJvcHBpbmctcGFydGljbGUiOiIifSx7ImZhbWlseSI6IlN1biIsImdpdmVuIjoiWW9uZ21pbmciLCJwYXJzZS1uYW1lcyI6ZmFsc2UsImRyb3BwaW5nLXBhcnRpY2xlIjoiIiwibm9uLWRyb3BwaW5nLXBhcnRpY2xlIjoiIn0seyJmYW1pbHkiOiJXYW5nIiwiZ2l2ZW4iOiJHdW9odWkiLCJwYXJzZS1uYW1lcyI6ZmFsc2UsImRyb3BwaW5nLXBhcnRpY2xlIjoiIiwibm9uLWRyb3BwaW5nLXBhcnRpY2xlIjoiIn0seyJmYW1pbHkiOiJZdWFuIiwiZ2l2ZW4iOiJaaGVuaG9uZyIsInBhcnNlLW5hbWVzIjpmYWxzZSwiZHJvcHBpbmctcGFydGljbGUiOiIiLCJub24tZHJvcHBpbmctcGFydGljbGUiOiIifSx7ImZhbWlseSI6IlpoZW4iLCJnaXZlbiI6IkZlbmciLCJwYXJzZS1uYW1lcyI6ZmFsc2UsImRyb3BwaW5nLXBhcnRpY2xlIjoiIiwibm9uLWRyb3BwaW5nLXBhcnRpY2xlIjoiIn0seyJmYW1pbHkiOiJXYW5nIiwiZ2l2ZW4iOiJZYW8iLCJwYXJzZS1uYW1lcyI6ZmFsc2UsImRyb3BwaW5nLXBhcnRpY2xlIjoiIiwibm9uLWRyb3BwaW5nLXBhcnRpY2xlIjoiIn1dLCJjb250YWluZXItdGl0bGUiOiJXYXN0ZSBNYW5hZ2VtZW50IiwiRE9JIjoiaHR0cHM6Ly9kb2kub3JnLzEwLjEwMTYvai53YXNtYW4uMjAxMy4wNS4wMTQiLCJJU1NOIjoiMDk1Ni0wNTNYIiwiVVJMIjoiaHR0cHM6Ly93d3cuc2NpZW5jZWRpcmVjdC5jb20vc2NpZW5jZS9hcnRpY2xlL3BpaS9TMDk1NjA1M1gxMzAwMjQ0NCIsImlzc3VlZCI6eyJkYXRlLXBhcnRzIjpbWzIwMTNdXX0sInBhZ2UiOiIyNjUzLTI2NTgiLCJhYnN0cmFjdCI6IkluIG9yZGVyIHRvIGludmVzdGlnYXRlIHRoZSBlZmZlY3Qgb2YgZmVlZHN0b2NrIHJhdGlvcyBpbiBiaW9nYXMgcHJvZHVjdGlvbiwgYW5hZXJvYmljIGNvLWRpZ2VzdGlvbnMgb2YgcmljZSBzdHJhdyB3aXRoIGtpdGNoZW4gd2FzdGUgYW5kIHBpZyBtYW51cmUgd2VyZSBjYXJyaWVkIG91dC4gQSBzZXJpZXMgb2Ygc2luZ2xlLXN0YWdlIGJhdGNoIG1lc29waGlsaWMgKDM3wrExwrBDKSBhbmFlcm9iaWMgZGlnZXN0aW9ucyB3ZXJlIHBlcmZvcm1lZCBhdCBhIHN1YnN0cmF0ZSBjb25jZW50cmF0aW9uIG9mIDU0Zy9MIGJhc2VkIG9uIHZvbGF0aWxlIHNvbGlkcyAoVlMpLiBUaGUgcmVzdWx0cyBzaG93ZWQgdGhhdCB0aGUgb3B0aW1hbCByYXRpbyBvZiBraXRjaGVuIHdhc3RlLCBwaWcgbWFudXJlLCBhbmQgcmljZSBzdHJhdyB3YXMgMC40OjEuNjoxLCBmb3Igd2hpY2ggdGhlIEMvTiByYXRpbyB3YXMgMjEuNy4gVGhlIG1ldGhhbmUgY29udGVudCB3YXMgNDUuOeKAkzcwLjAlIGFuZCByYXRlIG9mIFZTIHJlZHVjdGlvbiB3YXMgNTUuOCUuIFRoZSBiaW9nYXMgeWllbGQgb2YgNjc0LjRML2tnVlMgd2FzIGhpZ2hlciB0aGFuIHRoYXQgb2YgdGhlIGRpZ2VzdGlvbiBvZiByaWNlIHN0cmF3IG9yIHBpZyBtYW51cmUgYWxvbmUgYnkgNzEuNjclIGFuZCAxMC40MSUsIHJlc3BlY3RpdmVseS4gSW5oaWJpdGlvbiBvZiBiaW9nYXMgcHJvZHVjdGlvbiBieSB2b2xhdGlsZSBmYXR0eSBhY2lkcyAoVkZBKSBvY2N1cnJlZCB3aGVuIHRoZSBhZGRpdGlvbiBvZiBraXRjaGVuIHdhc3RlIHdhcyBncmVhdGVyIHRoYW4gMjYlLiBUaGUgVkZBIGFuYWx5c2lzIHNob3dlZCB0aGF0LCBpbiB0aGUgcmVhY3RvcnMgdGhhdCBzdWNjZXNzZnVsbHkgcHJvZHVjZWQgYmlvZ2FzLCB0aGUgZG9taW5hbnQgaW50ZXJtZWRpYXRlIG1ldGFib2xpdGVzIHdlcmUgcHJvcGlvbmF0ZSBhbmQgYWNldGF0ZSwgd2hpbGUgdGhleSB3ZXJlIGxhY3RpYyBhY2lkLCBhY2V0YXRlLCBhbmQgcHJvcGlvbmF0ZSBpbiB0aGUgb3RoZXJzLiIsImlzc3VlIjoiMTIiLCJ2b2x1bWUiOiIzMyIsImNvbnRhaW5lci10aXRsZS1zaG9ydCI6IiJ9LCJpc1RlbXBvcmFyeSI6ZmFsc2V9XX0=&quot;,&quot;citationItems&quot;:[{&quot;id&quot;:&quot;a5bd3cae-464b-33ea-973f-de05ad744eee&quot;,&quot;itemData&quot;:{&quot;type&quot;:&quot;article-journal&quot;,&quot;id&quot;:&quot;a5bd3cae-464b-33ea-973f-de05ad744eee&quot;,&quot;title&quot;:&quot;Improved biogas production from rice straw by co-digestion with kitchen waste and pig manure&quot;,&quot;author&quot;:[{&quot;family&quot;:&quot;Ye&quot;,&quot;given&quot;:&quot;Jingqing&quot;,&quot;parse-names&quot;:false,&quot;dropping-particle&quot;:&quot;&quot;,&quot;non-dropping-particle&quot;:&quot;&quot;},{&quot;family&quot;:&quot;Li&quot;,&quot;given&quot;:&quot;Dong&quot;,&quot;parse-names&quot;:false,&quot;dropping-particle&quot;:&quot;&quot;,&quot;non-dropping-particle&quot;:&quot;&quot;},{&quot;family&quot;:&quot;Sun&quot;,&quot;given&quot;:&quot;Yongming&quot;,&quot;parse-names&quot;:false,&quot;dropping-particle&quot;:&quot;&quot;,&quot;non-dropping-particle&quot;:&quot;&quot;},{&quot;family&quot;:&quot;Wang&quot;,&quot;given&quot;:&quot;Guohui&quot;,&quot;parse-names&quot;:false,&quot;dropping-particle&quot;:&quot;&quot;,&quot;non-dropping-particle&quot;:&quot;&quot;},{&quot;family&quot;:&quot;Yuan&quot;,&quot;given&quot;:&quot;Zhenhong&quot;,&quot;parse-names&quot;:false,&quot;dropping-particle&quot;:&quot;&quot;,&quot;non-dropping-particle&quot;:&quot;&quot;},{&quot;family&quot;:&quot;Zhen&quot;,&quot;given&quot;:&quot;Feng&quot;,&quot;parse-names&quot;:false,&quot;dropping-particle&quot;:&quot;&quot;,&quot;non-dropping-particle&quot;:&quot;&quot;},{&quot;family&quot;:&quot;Wang&quot;,&quot;given&quot;:&quot;Yao&quot;,&quot;parse-names&quot;:false,&quot;dropping-particle&quot;:&quot;&quot;,&quot;non-dropping-particle&quot;:&quot;&quot;}],&quot;container-title&quot;:&quot;Waste Management&quot;,&quot;DOI&quot;:&quot;https://doi.org/10.1016/j.wasman.2013.05.014&quot;,&quot;ISSN&quot;:&quot;0956-053X&quot;,&quot;URL&quot;:&quot;https://www.sciencedirect.com/science/article/pii/S0956053X13002444&quot;,&quot;issued&quot;:{&quot;date-parts&quot;:[[2013]]},&quot;page&quot;:&quot;2653-2658&quot;,&quot;abstract&quot;:&quot;In order to investigate the effect of feedstock ratios in biogas production, anaerobic co-digestions of rice straw with kitchen waste and pig manure were carried out. A series of single-stage batch mesophilic (37±1°C) anaerobic digestions were performed at a substrate concentration of 54g/L based on volatile solids (VS). The results showed that the optimal ratio of kitchen waste, pig manure, and rice straw was 0.4:1.6:1, for which the C/N ratio was 21.7. The methane content was 45.9–70.0% and rate of VS reduction was 55.8%. The biogas yield of 674.4L/kgVS was higher than that of the digestion of rice straw or pig manure alone by 71.67% and 10.41%, respectively. Inhibition of biogas production by volatile fatty acids (VFA) occurred when the addition of kitchen waste was greater than 26%. The VFA analysis showed that, in the reactors that successfully produced biogas, the dominant intermediate metabolites were propionate and acetate, while they were lactic acid, acetate, and propionate in the others.&quot;,&quot;issue&quot;:&quot;12&quot;,&quot;volume&quot;:&quot;33&quot;,&quot;container-title-short&quot;:&quot;&quot;},&quot;isTemporary&quot;:false}]},{&quot;citationID&quot;:&quot;MENDELEY_CITATION_ffbdb518-6b34-4e94-bcd9-53461c069eae&quot;,&quot;properties&quot;:{&quot;noteIndex&quot;:0},&quot;isEdited&quot;:false,&quot;manualOverride&quot;:{&quot;isManuallyOverridden&quot;:false,&quot;citeprocText&quot;:&quot;(L. Li &amp;#38; Zhou, 2015)&quot;,&quot;manualOverrideText&quot;:&quot;&quot;},&quot;citationTag&quot;:&quot;MENDELEY_CITATION_v3_eyJjaXRhdGlvbklEIjoiTUVOREVMRVlfQ0lUQVRJT05fZmZiZGI1MTgtNmIzNC00ZTk0LWJjZDktNTM0NjFjMDY5ZWFlIiwicHJvcGVydGllcyI6eyJub3RlSW5kZXgiOjB9LCJpc0VkaXRlZCI6ZmFsc2UsIm1hbnVhbE92ZXJyaWRlIjp7ImlzTWFudWFsbHlPdmVycmlkZGVuIjpmYWxzZSwiY2l0ZXByb2NUZXh0IjoiKEwuIExpICYjMzg7IFpob3UsIDIwMTUpIiwibWFudWFsT3ZlcnJpZGVUZXh0IjoiIn0sImNpdGF0aW9uSXRlbXMiOlt7ImlkIjoiZjUxZDljYzItNTM1Ni0zMGIyLThjZjYtODE2MDJhYzIyOTVlIiwiaXRlbURhdGEiOnsidHlwZSI6ImFydGljbGUtam91cm5hbCIsImlkIjoiZjUxZDljYzItNTM1Ni0zMGIyLThjZjYtODE2MDJhYzIyOTVlIiwidGl0bGUiOiJFbmhhbmNlZCBiaW9oeWRyb2dlbiBwcm9kdWN0aW9uIGZyb20gb2F0IHN0cmF3IGNvLWRpZ2VzdGVkIHdpdGggY293IGR1bmcgLyBzZXdhZ2Ugc2x1ZGdlIGJ5IGNvbWJpbmVkIGFlcm9iaWMgZGlnZXN0aW9uIGFuZCBhbmFlcm9iaWMgZmVybWVudGF0aW9uIiwiYXV0aG9yIjpbeyJmYW1pbHkiOiJMaSIsImdpdmVuIjoiTG9yZXR0YSIsInBhcnNlLW5hbWVzIjpmYWxzZSwiZHJvcHBpbmctcGFydGljbGUiOiIiLCJub24tZHJvcHBpbmctcGFydGljbGUiOiIifSx7ImZhbWlseSI6Ilpob3UiLCJnaXZlbiI6Ikxpcm9uZyIsInBhcnNlLW5hbWVzIjpmYWxzZSwiZHJvcHBpbmctcGFydGljbGUiOiIiLCJub24tZHJvcHBpbmctcGFydGljbGUiOiIifV0sImNvbnRhaW5lci10aXRsZSI6IkVjb2N5Y2xlcyIsIkRPSSI6IjEwLjE5MDQwL2Vjb2N5Y2xlcy52MWkyLjQxIiwiaXNzdWVkIjp7ImRhdGUtcGFydHMiOltbMjAxNV1dfSwiaXNzdWUiOiIyIiwidm9sdW1lIjoiMSIsImNvbnRhaW5lci10aXRsZS1zaG9ydCI6IiJ9LCJpc1RlbXBvcmFyeSI6ZmFsc2V9XX0=&quot;,&quot;citationItems&quot;:[{&quot;id&quot;:&quot;f51d9cc2-5356-30b2-8cf6-81602ac2295e&quot;,&quot;itemData&quot;:{&quot;type&quot;:&quot;article-journal&quot;,&quot;id&quot;:&quot;f51d9cc2-5356-30b2-8cf6-81602ac2295e&quot;,&quot;title&quot;:&quot;Enhanced biohydrogen production from oat straw co-digested with cow dung / sewage sludge by combined aerobic digestion and anaerobic fermentation&quot;,&quot;author&quot;:[{&quot;family&quot;:&quot;Li&quot;,&quot;given&quot;:&quot;Loretta&quot;,&quot;parse-names&quot;:false,&quot;dropping-particle&quot;:&quot;&quot;,&quot;non-dropping-particle&quot;:&quot;&quot;},{&quot;family&quot;:&quot;Zhou&quot;,&quot;given&quot;:&quot;Lirong&quot;,&quot;parse-names&quot;:false,&quot;dropping-particle&quot;:&quot;&quot;,&quot;non-dropping-particle&quot;:&quot;&quot;}],&quot;container-title&quot;:&quot;Ecocycles&quot;,&quot;DOI&quot;:&quot;10.19040/ecocycles.v1i2.41&quot;,&quot;issued&quot;:{&quot;date-parts&quot;:[[2015]]},&quot;issue&quot;:&quot;2&quot;,&quot;volume&quot;:&quot;1&quot;,&quot;container-title-short&quot;:&quot;&quot;},&quot;isTemporary&quot;:false}]},{&quot;citationID&quot;:&quot;MENDELEY_CITATION_dd80729f-ee9f-43c4-971d-39e74004e724&quot;,&quot;properties&quot;:{&quot;noteIndex&quot;:0},&quot;isEdited&quot;:false,&quot;manualOverride&quot;:{&quot;isManuallyOverridden&quot;:false,&quot;citeprocText&quot;:&quot;(Poulsen et al., 2017)&quot;,&quot;manualOverrideText&quot;:&quot;&quot;},&quot;citationTag&quot;:&quot;MENDELEY_CITATION_v3_eyJjaXRhdGlvbklEIjoiTUVOREVMRVlfQ0lUQVRJT05fZGQ4MDcyOWYtZWU5Zi00M2M0LTk3MWQtMzllNzQwMDRlNzI0IiwicHJvcGVydGllcyI6eyJub3RlSW5kZXgiOjB9LCJpc0VkaXRlZCI6ZmFsc2UsIm1hbnVhbE92ZXJyaWRlIjp7ImlzTWFudWFsbHlPdmVycmlkZGVuIjpmYWxzZSwiY2l0ZXByb2NUZXh0IjoiKFBvdWxzZW4gZXQgYWwuLCAyMDE3KSIsIm1hbnVhbE92ZXJyaWRlVGV4dCI6IiJ9LCJjaXRhdGlvbkl0ZW1zIjpbeyJpZCI6IjQ3YjBkZmJmLTEwNzktMzUzYi1hMjQwLWM3YmQ2Njg0ZmQ2MiIsIml0ZW1EYXRhIjp7InR5cGUiOiJhcnRpY2xlLWpvdXJuYWwiLCJpZCI6IjQ3YjBkZmJmLTEwNzktMzUzYi1hMjQwLWM3YmQ2Njg0ZmQ2MiIsInRpdGxlIjoiSW1wcm92ZW1lbnQgaW4gQ0g0L0NPMiByYXRpbyBhbmQgQ0g0IHlpZWxkIGFzIHJlbGF0ZWQgdG8gYmlvbWFzcyBtaXggY29tcG9zaXRpb24gZHVyaW5nIGFuYWVyb2JpYyBjby1kaWdlc3Rpb24iLCJhdXRob3IiOlt7ImZhbWlseSI6IlBvdWxzZW4iLCJnaXZlbiI6IlRqYWxmZSBHIiwicGFyc2UtbmFtZXMiOmZhbHNlLCJkcm9wcGluZy1wYXJ0aWNsZSI6IiIsIm5vbi1kcm9wcGluZy1wYXJ0aWNsZSI6IiJ9LHsiZmFtaWx5IjoiQWRlbGFyZCIsImdpdmVuIjoiTGFldGl0aWEiLCJwYXJzZS1uYW1lcyI6ZmFsc2UsImRyb3BwaW5nLXBhcnRpY2xlIjoiIiwibm9uLWRyb3BwaW5nLXBhcnRpY2xlIjoiIn0seyJmYW1pbHkiOiJXZWxscyIsImdpdmVuIjoiTW9uYSIsInBhcnNlLW5hbWVzIjpmYWxzZSwiZHJvcHBpbmctcGFydGljbGUiOiIiLCJub24tZHJvcHBpbmctcGFydGljbGUiOiIifV0sImNvbnRhaW5lci10aXRsZSI6Ildhc3RlIE1hbmFnZW1lbnQiLCJET0kiOiJodHRwczovL2RvaS5vcmcvMTAuMTAxNi9qLndhc21hbi4yMDE2LjExLjAwOSIsIklTU04iOiIwOTU2LTA1M1giLCJVUkwiOiJodHRwczovL3d3dy5zY2llbmNlZGlyZWN0LmNvbS9zY2llbmNlL2FydGljbGUvcGlpL1MwOTU2MDUzWDE2MzA2Njc1IiwiaXNzdWVkIjp7ImRhdGUtcGFydHMiOltbMjAxN11dfSwicGFnZSI6IjE3OS0xODciLCJhYnN0cmFjdCI6IlNpeHRlZW4gZGF0YSBzZXRzICh0d28gb2Ygd2hpY2ggd2VyZSBtZWFzdXJlZCBpbiB0aGlzIHN0dWR5KSB3aXRoIGEgY29tYmluZWQgdG90YWwgb2YgMTQ1IG1lYXN1cmVtZW50cyBvZiB1bHRpbWF0ZSBtZXRoYW5lIHlpZWxkIChVTVkpIGR1cmluZyBtb25vLSBhbmQgY28tZGlnZXN0aW9uIG9mIHRlcm5hcnkgYmlvbWFzcyBtaXh0dXJlcyB3ZXJlIHVzZWQgdG8gYXNzZXNzIGltcGFjdCBvZiBjby1kaWdlc3Rpb24gb24gdGhlIHJlbGF0aXZlIGNoYW5nZSBpbiBVTVkgKM6UVU1ZKSBhcyBhIGZ1bmN0aW9uIG9mIGJpb21hc3MgbWl4IGNvbXBvc2l0aW9uLiBUaGUgZGF0YSBpbnZvbHZlZCA5IGJpb21hc3MgbWF0ZXJpYWxzIChicmV3ZXJ5IHNwZW50IGdyYWlucywgY2hpY2tlbiBtYW51cmUsIGNvdyBtYW51cmUsIGZyZXNoIGdyYXNzIGNsaXBwaW5ncywgcGlnIG1hbnVyZSwgcHJpbWFyeSBzZXdhZ2Ugc2x1ZGdlLCB2ZWdldGFibGUgZm9vZCB3YXN0ZSwgd2hlYXQgc3RyYXcsIGFuZCByaWNlIHN0cmF3KS4gUmVzdWx0cyBvZiB0aGUgYXNzZXNzbWVudCBzaG93cyB0aGF0IGNvLWRpZ2VzdGlvbiBpbiA4NSUgb2YgeWllbGRzIHBvc2l0aXZlIHZhbHVlcyBvZiDOlFVNWSByZWdhcmRsZXNzIG9mIHRoZSBiaW9tYXNzIG1hdGVyaWFscyB1c2VkLCBob3dldmVyLCBhIHNtYWxsZXIgZnJhY3Rpb24gKDE1JSkgcmVzdWx0ZWQgaW4gbmVnYXRpdmUgzpRVTVkgZHVyaW5nIGNvLWRpZ2VzdGlvbi4gVGhlIGRhdGEgZnVydGhlciBpbmRpY2F0ZSB0aGF0IGZvciBlYWNoIHNldCBvZiB0ZXJuYXJ5IGJpb21hc3MgbWF0ZXJpYWwgbWl4dHVyZXMgdGhlcmUgZXhpc3RzIGFuIG9wdGltYWwgYmlvbWFzcyBtaXggY29tcG9zaXRpb24gYXQgd2hpY2ggzpRVTVkgaXMgYXQgYSBtYXhpbXVtLiBTdGF0aXN0aWNhbCBhbmFseXNlcyBiYXNlZCBvbiB0aGUgZGF0YSB1c2VkIGhlcmUgaW5kaWNhdGUgdGhhdCB0aGUgbWF4aW11bSB2YWx1ZSBvZiDOlFVNWSAozpRVTVltYXgpIGlzIGFsd2F5cyBwb3NpdGl2ZSByZWdhcmRsZXNzIG9mIGJpb21hc3MgbWF0ZXJpYWxzIGJlaW5nIGNvLWRpZ2VzdGVkLiIsInZvbHVtZSI6IjYxIiwiY29udGFpbmVyLXRpdGxlLXNob3J0IjoiIn0sImlzVGVtcG9yYXJ5IjpmYWxzZX1dfQ==&quot;,&quot;citationItems&quot;:[{&quot;id&quot;:&quot;47b0dfbf-1079-353b-a240-c7bd6684fd62&quot;,&quot;itemData&quot;:{&quot;type&quot;:&quot;article-journal&quot;,&quot;id&quot;:&quot;47b0dfbf-1079-353b-a240-c7bd6684fd62&quot;,&quot;title&quot;:&quot;Improvement in CH4/CO2 ratio and CH4 yield as related to biomass mix composition during anaerobic co-digestion&quot;,&quot;author&quot;:[{&quot;family&quot;:&quot;Poulsen&quot;,&quot;given&quot;:&quot;Tjalfe G&quot;,&quot;parse-names&quot;:false,&quot;dropping-particle&quot;:&quot;&quot;,&quot;non-dropping-particle&quot;:&quot;&quot;},{&quot;family&quot;:&quot;Adelard&quot;,&quot;given&quot;:&quot;Laetitia&quot;,&quot;parse-names&quot;:false,&quot;dropping-particle&quot;:&quot;&quot;,&quot;non-dropping-particle&quot;:&quot;&quot;},{&quot;family&quot;:&quot;Wells&quot;,&quot;given&quot;:&quot;Mona&quot;,&quot;parse-names&quot;:false,&quot;dropping-particle&quot;:&quot;&quot;,&quot;non-dropping-particle&quot;:&quot;&quot;}],&quot;container-title&quot;:&quot;Waste Management&quot;,&quot;DOI&quot;:&quot;https://doi.org/10.1016/j.wasman.2016.11.009&quot;,&quot;ISSN&quot;:&quot;0956-053X&quot;,&quot;URL&quot;:&quot;https://www.sciencedirect.com/science/article/pii/S0956053X16306675&quot;,&quot;issued&quot;:{&quot;date-parts&quot;:[[2017]]},&quot;page&quot;:&quot;179-187&quot;,&quot;abstract&quot;:&quot;Sixteen data sets (two of which were measured in this study) with a combined total of 145 measurements of ultimate methane yield (UMY) during mono- and co-digestion of ternary biomass mixtures were used to assess impact of co-digestion on the relative change in UMY (ΔUMY) as a function of biomass mix composition. The data involved 9 biomass materials (brewery spent grains, chicken manure, cow manure, fresh grass clippings, pig manure, primary sewage sludge, vegetable food waste, wheat straw, and rice straw). Results of the assessment shows that co-digestion in 85% of yields positive values of ΔUMY regardless of the biomass materials used, however, a smaller fraction (15%) resulted in negative ΔUMY during co-digestion. The data further indicate that for each set of ternary biomass material mixtures there exists an optimal biomass mix composition at which ΔUMY is at a maximum. Statistical analyses based on the data used here indicate that the maximum value of ΔUMY (ΔUMYmax) is always positive regardless of biomass materials being co-digested.&quot;,&quot;volume&quot;:&quot;61&quot;,&quot;container-title-short&quot;:&quot;&quot;},&quot;isTemporary&quot;:false}]},{&quot;citationID&quot;:&quot;MENDELEY_CITATION_ec6bb9f0-fdd7-4c32-927f-0318b60ed324&quot;,&quot;properties&quot;:{&quot;noteIndex&quot;:0},&quot;isEdited&quot;:false,&quot;manualOverride&quot;:{&quot;isManuallyOverridden&quot;:false,&quot;citeprocText&quot;:&quot;(dos Santos Ferreira et al., 2020)&quot;,&quot;manualOverrideText&quot;:&quot;&quot;},&quot;citationTag&quot;:&quot;MENDELEY_CITATION_v3_eyJjaXRhdGlvbklEIjoiTUVOREVMRVlfQ0lUQVRJT05fZWM2YmI5ZjAtZmRkNy00YzMyLTkyN2YtMDMxOGI2MGVkMzI0IiwicHJvcGVydGllcyI6eyJub3RlSW5kZXgiOjB9LCJpc0VkaXRlZCI6ZmFsc2UsIm1hbnVhbE92ZXJyaWRlIjp7ImlzTWFudWFsbHlPdmVycmlkZGVuIjpmYWxzZSwiY2l0ZXByb2NUZXh0IjoiKGRvcyBTYW50b3MgRmVycmVpcmEgZXQgYWwuLCAyMDIwKSIsIm1hbnVhbE92ZXJyaWRlVGV4dCI6IiJ9LCJjaXRhdGlvbkl0ZW1zIjpbeyJpZCI6IjJiOGE1NzVmLTAyZjYtMzU0MS05ZDQyLTM0MGU3MjRiNjdkYSIsIml0ZW1EYXRhIjp7InR5cGUiOiJhcnRpY2xlLWpvdXJuYWwiLCJpZCI6IjJiOGE1NzVmLTAyZjYtMzU0MS05ZDQyLTM0MGU3MjRiNjdkYSIsInRpdGxlIjoiRW56eW1hdGljIHByZXRyZWF0bWVudCBhbmQgYW5hZXJvYmljIGNvLWRpZ2VzdGlvbiBhcyBhIG5ldyB0ZWNobm9sb2d5IHRvIGhpZ2gtbWV0aGFuZSBwcm9kdWN0aW9uIiwiYXV0aG9yIjpbeyJmYW1pbHkiOiJTYW50b3MgRmVycmVpcmEiLCJnaXZlbiI6IkphbmHDrW5hIiwicGFyc2UtbmFtZXMiOmZhbHNlLCJkcm9wcGluZy1wYXJ0aWNsZSI6IiIsIm5vbi1kcm9wcGluZy1wYXJ0aWNsZSI6ImRvcyJ9LHsiZmFtaWx5IjoiT2xpdmVpcmEiLCJnaXZlbiI6IkTDqWJvcmEiLCJwYXJzZS1uYW1lcyI6ZmFsc2UsImRyb3BwaW5nLXBhcnRpY2xlIjoiIiwibm9uLWRyb3BwaW5nLXBhcnRpY2xlIjoiZGUifSx7ImZhbWlseSI6Ik1hbGRvbmFkbyIsImdpdmVuIjoiUmFmYWVsIFJlc2VuZGUiLCJwYXJzZS1uYW1lcyI6ZmFsc2UsImRyb3BwaW5nLXBhcnRpY2xlIjoiIiwibm9uLWRyb3BwaW5nLXBhcnRpY2xlIjoiIn0seyJmYW1pbHkiOiJLYW1pbXVyYSIsImdpdmVuIjoiRWxpYW5hIFNldHN1a28iLCJwYXJzZS1uYW1lcyI6ZmFsc2UsImRyb3BwaW5nLXBhcnRpY2xlIjoiIiwibm9uLWRyb3BwaW5nLXBhcnRpY2xlIjoiIn0seyJmYW1pbHkiOiJGdXJpZ28iLCJnaXZlbiI6IkFnZW5vc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C0xMDUyNi14IiwiSVNTTiI6IjE0MzItMDYxNCIsIlVSTCI6Imh0dHBzOi8vZG9pLm9yZy8xMC4xMDA3L3MwMDI1My0wMjAtMTA1MjYteCIsImlzc3VlZCI6eyJkYXRlLXBhcnRzIjpbWzIwMjBdXX0sInBhZ2UiOiI0MjM1LTQyNDYiLCJhYnN0cmFjdCI6IlRoZSBwb3B1bGF0aW9uIGdyb3d0aCBpcyBjYXVzaW5nIGFuIGluY3JlYXNlIGluIHRoZSBnZW5lcmF0aW9uIG9mIGVmZmx1ZW50cyAobWFpbmx5IG9yZ2FuaWMgZnJhY3Rpb24gb2YgbXVuaWNpcGFsIHNvbGlkIHdhc3RlIChPRk1TVykgYW5kIGFncm8taW5kdXN0cmlhbCB3YXN0ZSksIHdoaWNoIGlzIGFuIG9sZCBwcm9ibGVtIGluIGFncm8taW5kdXN0cmlhbCBjb3VudHJpZXMgc3VjaCBhcyBCcmF6aWwuIENvbnRyYXN0aW5nbHksIGl0IGlzIHBvc3NpYmxlIHRvIGFkZCB2YWx1ZSB0byB0aGVzZSByZXNpZHVhbCBiaW9tYXNzZXMgKHJlc2lkdWVzKSB0aHJvdWdoIHRoZSBhcHBsaWNhdGlvbiBvZiBuZXcgdGVjaG5vbG9naWVzIGZvciB0aGUgcHJvZHVjdGlvbiBvZiBiaW9lbmVyZ3kuIEFuYWVyb2JpYyBkaWdlc3Rpb24gKEFEKSBvZiBzZXdhZ2Ugc2x1ZGdlIGlzIGJlaW5nIGFwcGxpZWQgaW4gbWFueSBlZmZsdWVudCB0cmVhdG1lbnQgcGxhbnRzIGZvciB0aGUgc3VzdGFpbmFibGUgYW5kIGVjb25vbWljYWxseSB2aWFibGUgcHJvZHVjdGlvbiBvZiBiaW9nYXMuIEhvd2V2ZXIsIHRoZSBiaW9nYXMgcHJvZHVjZWQgZnJvbSBBRCAoc2x1ZGdlKSBvciBjby1kaWdlc3Rpb24gKHNsdWRnZSB3aXRoIG90aGVyIHJlc2lkdWVzKSBwcmVzZW50cyBhIGNvbmNlbnRyYXRpb24gb2YgbWV0aGFuZSBiZXR3ZWVuIDYwIGFuZCA3MCUgb24gYXZlcmFnZSwgd2hpY2ggaXMgcmVsYXRpdmVseSBsb3cuIFRoaXMgcmV2aWV3IGlzIGFpbWVkIGF0IGFuYWx5emluZyBzdHVkaWVzIGludm9sdmluZyAoaSkgcHJvZHVjdGlvbiBvZiBsaXBhc2VzIGJ5IHNvbGlkLXN0YXRlIGZlcm1lbnRhdGlvbiAoU1NGKSBieSBkaWZmZXJlbnQgbWljcm9vcmdhbmlzbXMgZm9yIHRoZSBhcHBsaWNhdGlvbiBpbiBlbnp5bWF0aWMgcHJldHJlYXRtZW50cyBwcmlvciB0byB0aGUgYW5hZXJvYmljIHRyZWF0bWVudCBvZiBlZmZsdWVudHM7IChpaSkgcHJldHJlYXRtZW50IGZvbGxvd2VkIGJ5IEFEIG9mIHZhcmlvdXMgcmVzaWR1ZXMsIHdpdGggYW4gZW1waGFzaXMgb24gT0ZNU1cgYW5kIHNld2FnZSBzbHVkZ2U7IGFuZCAoaWlpKSBtb3JlIHJlY2VudCBzdHVkaWVzIG9uIGFuYWVyb2JpYyBjby1kaWdlc3Rpb24gKEFjb0QpIGFuZCBoeWJyaWQgdGVjaG5vbG9naWVzIChwcmV0cmVhdG1lbnQgKyBBRCBvciBBY29EKS4gVGhlcmUgYXJlIG1hbnkgc3R1ZGllcyBpbiB0aGUgbGl0ZXJhdHVyZSB0aGF0IGRlbW9uc3RyYXRlIHRoZSBlbnp5bWF0aWMgcHJldHJlYXRtZW50IG9yIEFjb0QgYXBwbGllZCB0byB0aGUgb3B0aW1pemF0aW9uIG9mIG1ldGhhbmUgcHJvZHVjdGlvbi4gTmV2ZXJ0aGVsZXNzLCBmZXcgc3R1ZGllcyByZXBvcnQgdGhlIGNvbWJpbmF0aW9uIG9mIHRoZXNlIHR3byB0ZWNobm9sb2dpZXMsIHdoaWNoIGNhbiBpbXByb3ZlIHRoZSBwcm9jZXNzIGFuZCByZWR1Y2Ugb3IgZWxpbWluYXRlIHRoZSBjb3N0cyBvZiBiaW9nYXMgcHVyaWZpY2F0aW9uLCB3aGljaCBhcmUgbWFqb3IgY2hhbGxlbmdlcyBmb3IgdGhlIHZpYWJpbGl0eSBvZiB0aGlzIHJvdXRlIG9mIGJpb2VuZXJneSBwcm9kdWN0aW9uLiIsImlzc3VlIjoiMTAiLCJ2b2x1bWUiOiIxMDQifSwiaXNUZW1wb3JhcnkiOmZhbHNlfV19&quot;,&quot;citationItems&quot;:[{&quot;id&quot;:&quot;2b8a575f-02f6-3541-9d42-340e724b67da&quot;,&quot;itemData&quot;:{&quot;type&quot;:&quot;article-journal&quot;,&quot;id&quot;:&quot;2b8a575f-02f6-3541-9d42-340e724b67da&quot;,&quot;title&quot;:&quot;Enzymatic pretreatment and anaerobic co-digestion as a new technology to high-methane production&quot;,&quot;author&quot;:[{&quot;family&quot;:&quot;Santos Ferreira&quot;,&quot;given&quot;:&quot;Janaína&quot;,&quot;parse-names&quot;:false,&quot;dropping-particle&quot;:&quot;&quot;,&quot;non-dropping-particle&quot;:&quot;dos&quot;},{&quot;family&quot;:&quot;Oliveira&quot;,&quot;given&quot;:&quot;Débora&quot;,&quot;parse-names&quot;:false,&quot;dropping-particle&quot;:&quot;&quot;,&quot;non-dropping-particle&quot;:&quot;de&quot;},{&quot;family&quot;:&quot;Maldonado&quot;,&quot;given&quot;:&quot;Rafael Resende&quot;,&quot;parse-names&quot;:false,&quot;dropping-particle&quot;:&quot;&quot;,&quot;non-dropping-particle&quot;:&quot;&quot;},{&quot;family&quot;:&quot;Kamimura&quot;,&quot;given&quot;:&quot;Eliana Setsuko&quot;,&quot;parse-names&quot;:false,&quot;dropping-particle&quot;:&quot;&quot;,&quot;non-dropping-particle&quot;:&quot;&quot;},{&quot;family&quot;:&quot;Furigo&quot;,&quot;given&quot;:&quot;Agenor&quot;,&quot;parse-names&quot;:false,&quot;dropping-particle&quot;:&quot;&quot;,&quot;non-dropping-particle&quot;:&quot;&quot;}],&quot;container-title&quot;:&quot;Applied Microbiology and Biotechnology&quot;,&quot;container-title-short&quot;:&quot;Appl Microbiol Biotechnol&quot;,&quot;DOI&quot;:&quot;10.1007/s00253-020-10526-x&quot;,&quot;ISSN&quot;:&quot;1432-0614&quot;,&quot;URL&quot;:&quot;https://doi.org/10.1007/s00253-020-10526-x&quot;,&quot;issued&quot;:{&quot;date-parts&quot;:[[2020]]},&quot;page&quot;:&quot;4235-4246&quot;,&quot;abstract&quot;:&quot;The population growth is causing an increase in the generation of effluents (mainly organic fraction of municipal solid waste (OFMSW) and agro-industrial waste), which is an old problem in agro-industrial countries such as Brazil. Contrastingly, it is possible to add value to these residual biomasses (residues) through the application of new technologies for the production of bioenergy. Anaerobic digestion (AD) of sewage sludge is being applied in many effluent treatment plants for the sustainable and economically viable production of biogas. However, the biogas produced from AD (sludge) or co-digestion (sludge with other residues) presents a concentration of methane between 60 and 70% on average, which is relatively low. This review is aimed at analyzing studies involving (i) production of lipases by solid-state fermentation (SSF) by different microorganisms for the application in enzymatic pretreatments prior to the anaerobic treatment of effluents; (ii) pretreatment followed by AD of various residues, with an emphasis on OFMSW and sewage sludge; and (iii) more recent studies on anaerobic co-digestion (AcoD) and hybrid technologies (pretreatment + AD or AcoD). There are many studies in the literature that demonstrate the enzymatic pretreatment or AcoD applied to the optimization of methane production. Nevertheless, few studies report the combination of these two technologies, which can improve the process and reduce or eliminate the costs of biogas purification, which are major challenges for the viability of this route of bioenergy production.&quot;,&quot;issue&quot;:&quot;10&quot;,&quot;volume&quot;:&quot;104&quot;},&quot;isTemporary&quot;:false}]},{&quot;citationID&quot;:&quot;MENDELEY_CITATION_47acf6ef-155c-45fd-a28b-3148147e2b3c&quot;,&quot;properties&quot;:{&quot;noteIndex&quot;:0},&quot;isEdited&quot;:false,&quot;manualOverride&quot;:{&quot;isManuallyOverridden&quot;:false,&quot;citeprocText&quot;:&quot;(Vargas-Soplín et al., 2022)&quot;,&quot;manualOverrideText&quot;:&quot;&quot;},&quot;citationTag&quot;:&quot;MENDELEY_CITATION_v3_eyJjaXRhdGlvbklEIjoiTUVOREVMRVlfQ0lUQVRJT05fNDdhY2Y2ZWYtMTU1Yy00NWZkLWEyOGItMzE0ODE0N2UyYjNjIiwicHJvcGVydGllcyI6eyJub3RlSW5kZXgiOjB9LCJpc0VkaXRlZCI6ZmFsc2UsIm1hbnVhbE92ZXJyaWRlIjp7ImlzTWFudWFsbHlPdmVycmlkZGVuIjpmYWxzZSwiY2l0ZXByb2NUZXh0IjoiKFZhcmdhcy1Tb3Bsw61uIGV0IGFsLiwgMjAyMikiLCJtYW51YWxPdmVycmlkZVRleHQiOiIifSwiY2l0YXRpb25JdGVtcyI6W3siaWQiOiJkNzI4ZDcwMi0yNzY4LTMwYzItYWYzMi0zZGJmOWEwMzZmZjEiLCJpdGVtRGF0YSI6eyJ0eXBlIjoiYXJ0aWNsZS1qb3VybmFsIiwiaWQiOiJkNzI4ZDcwMi0yNzY4LTMwYzItYWYzMi0zZGJmOWEwMzZmZjEiLCJ0aXRsZSI6IlRoZSBwb3RlbnRpYWwgZm9yIGJpb2dhcyBwcm9kdWN0aW9uIGZyb20gYXV0dW1uIHRyZWUgbGVhdmVzIHRvIHN1cHBseSBlbmVyZ3kgYW5kIHJlZHVjZSBncmVlbmhvdXNlIGdhcyBlbWlzc2lvbnMg4oCTIEEgY2FzZSBzdHVkeSBmcm9tIHRoZSBjaXR5IG9mIEJlcmxpbiIsImF1dGhvciI6W3siZmFtaWx5IjoiVmFyZ2FzLVNvcGzDrW4iLCJnaXZlbiI6IkFuZHLDqXMgZGUgSmVzw7pzIiwicGFyc2UtbmFtZXMiOmZhbHNlLCJkcm9wcGluZy1wYXJ0aWNsZSI6IiIsIm5vbi1kcm9wcGluZy1wYXJ0aWNsZSI6IiJ9LHsiZmFtaWx5IjoiUHJvY2hub3ciLCJnaXZlbiI6IkFubmV0dGUiLCJwYXJzZS1uYW1lcyI6ZmFsc2UsImRyb3BwaW5nLXBhcnRpY2xlIjoiIiwibm9uLWRyb3BwaW5nLXBhcnRpY2xlIjoiIn0seyJmYW1pbHkiOiJIZXJybWFubiIsImdpdmVuIjoiQ2hyaXN0aWFuZSIsInBhcnNlLW5hbWVzIjpmYWxzZSwiZHJvcHBpbmctcGFydGljbGUiOiIiLCJub24tZHJvcHBpbmctcGFydGljbGUiOiIifSx7ImZhbWlseSI6IlRzY2hldXNjaG5lciIsImdpdmVuIjoiQmlhbmthIiwicGFyc2UtbmFtZXMiOmZhbHNlLCJkcm9wcGluZy1wYXJ0aWNsZSI6IiIsIm5vbi1kcm9wcGluZy1wYXJ0aWNsZSI6IiJ9LHsiZmFtaWx5IjoiS3JlaWRlbndlaXMiLCJnaXZlbiI6IlVscmljaCIsInBhcnNlLW5hbWVzIjpmYWxzZSwiZHJvcHBpbmctcGFydGljbGUiOiIiLCJub24tZHJvcHBpbmctcGFydGljbGUiOiIifV0sImNvbnRhaW5lci10aXRsZSI6IlJlc291cmNlcywgQ29uc2VydmF0aW9uIGFuZCBSZWN5Y2xpbmciLCJjb250YWluZXItdGl0bGUtc2hvcnQiOiJSZXNvdXIgQ29uc2VydiBSZWN5Y2wiLCJET0kiOiIxMC4xMDE2L2oucmVzY29ucmVjLjIwMjIuMTA2NTk4IiwiSVNTTiI6IjE4NzkwNjU4IiwiaXNzdWVkIjp7ImRhdGUtcGFydHMiOltbMjAyMiwxMiwxXV19LCJhYnN0cmFjdCI6IkF1dHVtbiB0cmVlIGxlYXZlcyBhcmUgcmVzaWR1ZXMgdGhhdCBhcmUgZ2VuZXJhdGVkIGFubnVhbGx5IGFuZCB1c3VhbGx5IGNvbXBvc3RlZCwgYnV0IGNhbiBhbHNvIGJlIHVzZWQgYXMgYSBmZWVkc3RvY2sgZm9yIGJpb2dhcyBwcm9kdWN0aW9uLiBJbiB0aGlzIHN0dWR5LCB0aHJlZSBzY2VuYXJpb3Mgd2VyZSBhbmFseXNlZCB0byBldmFsdWF0ZSB0aGUgdXRpbGl6YXRpb24gb2YgdHJlZSBsZWF2ZXMgZnJvbSB0aGUgY2l0eSBvZiBCZXJsaW4gaW4gR2VybWFueTogYSkgY29tcG9zdGluZyAoYnVzaW5lc3MtYXMtdXN1YWwgc2NlbmFyaW8pOyBiKSBiaW9nYXMgcHJvZHVjdGlvbjsgYW5kIGMpIHRoZSBwcmV0cmVhdG1lbnQgb2YgbGVhdmVzIGJlZm9yZSBiaW9nYXMgcHJvZHVjdGlvbi4gRm9yIHRoZXNlIHNjZW5hcmlvcywgZ3JlZW5ob3VzZSBnYXMgZW1pc3Npb25zIGFuZCBlbmVyZ3kgcHJvZHVjdGlvbiBwb3RlbnRpYWwgd2VyZSBjYWxjdWxhdGVkIHVzaW5nIHRoZSBiaW9sb2dpY2FsIHJlc291cmNlIHV0aWxpemF0aW9uIGltcGFjdHMgKEJJT1JJTSkgbW9kZWwgYW5kIGNvbnNpZGVyaW5nIHRoZSBsb2NhdGlvbiBhbmQgY2FwYWNpdHkgb2YgZXhpc3RpbmcgYWdyaWN1bHR1cmFsIGJpb2dhcyBwbGFudHMuIEEgc3BlY2lhbCBmb2N1cyB3YXMgc2V0IG9uIHRoZSBkZWNheSBvZiBsZWF2ZXMgYmVmb3JlIHRoZWlyIGVudHJ5IGludG8gdGhlIGJpb2dhcyBwbGFudC4gVGhlIG92ZXJhbGwgY29tcGFyaXNvbiBzaG93ZWQgdGhhdCB0aGUgYmlvZ2FzLXJlbGF0ZWQgc2NlbmFyaW9zIGhhZCBhIGJldHRlciBwZXJmb3JtYW5jZSBpbiB0ZXJtcyBvZiBncmVlbmhvdXNlIGdhcyBlbWlzc2lvbnMgKC0xNDAuMSBrZyBvZiBDTzJlcSBwZXIgdG9ubmUgb2YgbGVhdmVzIGZvciBiaW9nYXMgYW5kIC0xNjcuNCBrZyBvZiBDTzJlcSBmb3IgcHJldHJlYXRtZW50IGJlZm9yZSBiaW9nYXMpIHRoYW4gdGhlIGJ1c2luZXNzLWFzLXVzdWFsIHNjZW5hcmlvICg0OS4wIGtnIG9mIENPMmVxIGZvciBjb21wb3N0aW5nKS4gVGhlIHByZXRyZWF0ZWQgbGVhdmVzIHJlc3VsdGVkIGluIHRoZSBsb3dlc3QgbmV0IGVtaXNzaW9ucyBhbmQgaGlnaGVzdCBlbmVyZ3kgcHJvZHVjdGlvbiBwZXIgdG9ubmUgb2YgZmVlZHN0b2NrLiBNZWFzdXJlcyB0byByZWR1Y2UgdGhlIGRlY2F5IG9mIGxlYXZlcywgc3VjaCBhcyBpbmNyZWFzaW5nIHRoZSBsb2FkaW5nIHRvIHRoZSBiaW9nYXMgcGxhbnQgb3IgZW5zaWxpbmcsIHJlc3VsdGVkIGluIGxvd2VyIG5ldCBlbWlzc2lvbnMgYW5kIGhpZ2hlciBlbmVyZ3kgb3V0cHV0LiBIb3dldmVyLCBmdXJ0aGVyIHJlc2VhcmNoIGlzIG5lZWRlZCByZWdhcmRpbmcgY29zdHMgYW5kIGxvZ2lzdGljYWwgZmVhc2liaWxpdHkgZm9yIHByb3BlciBpbXBsZW1lbnRhdGlvbi4gVXNpbmcgdHJlZSBsZWF2ZXMgZm9yIGJpb2dhcyBwcm9kdWN0aW9uIHdvdWxkIHJlcHJlc2VudCBhbiBhbHRlcm5hdGl2ZSBlbmVyZ3kgc291cmNlLCB3aGljaCBjb3VsZCByZWR1Y2UgdGhlIHNoYXJlIG9mIGZvc3NpbCBmdWVscyBhbmQgZWxlY3RyaWNpdHkgaW1wb3J0cyBmb3IgdGhlIGNpdHkgb2YgQmVybGluLCB3aGVyZSBhYm91dCA3LjUgbWV0cmljIHRvbiBvZiBwcmV0cmVhdGVkIGxlYXZlcyB3b3VsZCBtZWV0IHRoZSBhdmVyYWdlIGVsZWN0cmljYWwgZW5lcmd5IGNvbnN1bXB0aW9uIG9mIG9uZSBwZXJzb24gaW4gb25lIHllYXIuIiwicHVibGlzaGVyIjoiRWxzZXZpZXIgQi5WLiIsInZvbHVtZSI6IjE4NyJ9LCJpc1RlbXBvcmFyeSI6ZmFsc2V9XX0=&quot;,&quot;citationItems&quot;:[{&quot;id&quot;:&quot;d728d702-2768-30c2-af32-3dbf9a036ff1&quot;,&quot;itemData&quot;:{&quot;type&quot;:&quot;article-journal&quot;,&quot;id&quot;:&quot;d728d702-2768-30c2-af32-3dbf9a036ff1&quot;,&quot;title&quot;:&quot;The potential for biogas production from autumn tree leaves to supply energy and reduce greenhouse gas emissions – A case study from the city of Berlin&quot;,&quot;author&quot;:[{&quot;family&quot;:&quot;Vargas-Soplín&quot;,&quot;given&quot;:&quot;Andrés de Jesús&quot;,&quot;parse-names&quot;:false,&quot;dropping-particle&quot;:&quot;&quot;,&quot;non-dropping-particle&quot;:&quot;&quot;},{&quot;family&quot;:&quot;Prochnow&quot;,&quot;given&quot;:&quot;Annette&quot;,&quot;parse-names&quot;:false,&quot;dropping-particle&quot;:&quot;&quot;,&quot;non-dropping-particle&quot;:&quot;&quot;},{&quot;family&quot;:&quot;Herrmann&quot;,&quot;given&quot;:&quot;Christiane&quot;,&quot;parse-names&quot;:false,&quot;dropping-particle&quot;:&quot;&quot;,&quot;non-dropping-particle&quot;:&quot;&quot;},{&quot;family&quot;:&quot;Tscheuschner&quot;,&quot;given&quot;:&quot;Bianka&quot;,&quot;parse-names&quot;:false,&quot;dropping-particle&quot;:&quot;&quot;,&quot;non-dropping-particle&quot;:&quot;&quot;},{&quot;family&quot;:&quot;Kreidenweis&quot;,&quot;given&quot;:&quot;Ulrich&quot;,&quot;parse-names&quot;:false,&quot;dropping-particle&quot;:&quot;&quot;,&quot;non-dropping-particle&quot;:&quot;&quot;}],&quot;container-title&quot;:&quot;Resources, Conservation and Recycling&quot;,&quot;container-title-short&quot;:&quot;Resour Conserv Recycl&quot;,&quot;DOI&quot;:&quot;10.1016/j.resconrec.2022.106598&quot;,&quot;ISSN&quot;:&quot;18790658&quot;,&quot;issued&quot;:{&quot;date-parts&quot;:[[2022,12,1]]},&quot;abstract&quot;:&quot;Autumn tree leaves are residues that are generated annually and usually composted, but can also be used as a feedstock for biogas production. In this study, three scenarios were analysed to evaluate the utilization of tree leaves from the city of Berlin in Germany: a) composting (business-as-usual scenario); b) biogas production; and c) the pretreatment of leaves before biogas production. For these scenarios, greenhouse gas emissions and energy production potential were calculated using the biological resource utilization impacts (BIORIM) model and considering the location and capacity of existing agricultural biogas plants. A special focus was set on the decay of leaves before their entry into the biogas plant. The overall comparison showed that the biogas-related scenarios had a better performance in terms of greenhouse gas emissions (-140.1 kg of CO2eq per tonne of leaves for biogas and -167.4 kg of CO2eq for pretreatment before biogas) than the business-as-usual scenario (49.0 kg of CO2eq for composting). The pretreated leaves resulted in the lowest net emissions and highest energy production per tonne of feedstock. Measures to reduce the decay of leaves, such as increasing the loading to the biogas plant or ensiling, resulted in lower net emissions and higher energy output. However, further research is needed regarding costs and logistical feasibility for proper implementation. Using tree leaves for biogas production would represent an alternative energy source, which could reduce the share of fossil fuels and electricity imports for the city of Berlin, where about 7.5 metric ton of pretreated leaves would meet the average electrical energy consumption of one person in one year.&quot;,&quot;publisher&quot;:&quot;Elsevier B.V.&quot;,&quot;volume&quot;:&quot;187&quot;},&quot;isTemporary&quot;:false}]},{&quot;citationID&quot;:&quot;MENDELEY_CITATION_80e50656-85b7-42b7-b0c6-cb7c95302c96&quot;,&quot;properties&quot;:{&quot;noteIndex&quot;:0},&quot;isEdited&quot;:false,&quot;manualOverride&quot;:{&quot;isManuallyOverridden&quot;:false,&quot;citeprocText&quot;:&quot;(Raju et al., n.d.)&quot;,&quot;manualOverrideText&quot;:&quot;&quot;},&quot;citationTag&quot;:&quot;MENDELEY_CITATION_v3_eyJjaXRhdGlvbklEIjoiTUVOREVMRVlfQ0lUQVRJT05fODBlNTA2NTYtODViNy00MmI3LWIwYzYtY2I3Yzk1MzAyYzk2IiwicHJvcGVydGllcyI6eyJub3RlSW5kZXgiOjB9LCJpc0VkaXRlZCI6ZmFsc2UsIm1hbnVhbE92ZXJyaWRlIjp7ImlzTWFudWFsbHlPdmVycmlkZGVuIjpmYWxzZSwiY2l0ZXByb2NUZXh0IjoiKFJhanUgZXQgYWwuLCBuLmQuKSIsIm1hbnVhbE92ZXJyaWRlVGV4dCI6IiJ9LCJjaXRhdGlvbkl0ZW1zIjpbeyJpZCI6ImNjZjEzMzhkLTMxMzItM2NkMy04ZWUzLTQ0NTYzMDg4OWQwZiIsIml0ZW1EYXRhIjp7InR5cGUiOiJyZXBvcnQiLCJpZCI6ImNjZjEzMzhkLTMxMzItM2NkMy04ZWUzLTQ0NTYzMDg4OWQwZiIsInRpdGxlIjoiTWFuYWdlbWVudCBvZiBXYXRlciwgRW5lcmd5IGFuZCBCaW8tcmVzb3VyY2VzIGluIHRoZSBFcmEgb2YgQ2xpbWF0ZSBDaGFuZ2U6IEVtZXJnaW5nIElzc3VlcyBhbmQgQ2hhbGxlbmdlcyIsImF1dGhvciI6W3siZmFtaWx5IjoiUmFqdSIsImdpdmVuIjoiTiBKYW5hcmRoYW5hIiwicGFyc2UtbmFtZXMiOmZhbHNlLCJkcm9wcGluZy1wYXJ0aWNsZSI6IiIsIm5vbi1kcm9wcGluZy1wYXJ0aWNsZSI6IiJ9LHsiZmFtaWx5IjoiR29zc2VsIiwiZ2l2ZW4iOiJXb2xmZ2FuZyIsInBhcnNlLW5hbWVzIjpmYWxzZSwiZHJvcHBpbmctcGFydGljbGUiOiIiLCJub24tZHJvcHBpbmctcGFydGljbGUiOiIifSx7ImZhbWlseSI6IlJhbWFuYXRoYW4iLCJnaXZlbiI6IkEgTCIsInBhcnNlLW5hbWVzIjpmYWxzZSwiZHJvcHBpbmctcGFydGljbGUiOiIiLCJub24tZHJvcHBpbmctcGFydGljbGUiOiIifSx7ImZhbWlseSI6IlN1ZGhha2FyIEVkaXRvcnMiLCJnaXZlbiI6Ik0iLCJwYXJzZS1uYW1lcyI6ZmFsc2UsImRyb3BwaW5nLXBhcnRpY2xlIjoiIiwibm9uLWRyb3BwaW5nLXBhcnRpY2xlIjoiIn1dLCJjb250YWluZXItdGl0bGUtc2hvcnQiOiIifSwiaXNUZW1wb3JhcnkiOmZhbHNlfV19&quot;,&quot;citationItems&quot;:[{&quot;id&quot;:&quot;ccf1338d-3132-3cd3-8ee3-445630889d0f&quot;,&quot;itemData&quot;:{&quot;type&quot;:&quot;report&quot;,&quot;id&quot;:&quot;ccf1338d-3132-3cd3-8ee3-445630889d0f&quot;,&quot;title&quot;:&quot;Management of Water, Energy and Bio-resources in the Era of Climate Change: Emerging Issues and Challenges&quot;,&quot;author&quot;:[{&quot;family&quot;:&quot;Raju&quot;,&quot;given&quot;:&quot;N Janardhana&quot;,&quot;parse-names&quot;:false,&quot;dropping-particle&quot;:&quot;&quot;,&quot;non-dropping-particle&quot;:&quot;&quot;},{&quot;family&quot;:&quot;Gossel&quot;,&quot;given&quot;:&quot;Wolfgang&quot;,&quot;parse-names&quot;:false,&quot;dropping-particle&quot;:&quot;&quot;,&quot;non-dropping-particle&quot;:&quot;&quot;},{&quot;family&quot;:&quot;Ramanathan&quot;,&quot;given&quot;:&quot;A L&quot;,&quot;parse-names&quot;:false,&quot;dropping-particle&quot;:&quot;&quot;,&quot;non-dropping-particle&quot;:&quot;&quot;},{&quot;family&quot;:&quot;Sudhakar Editors&quot;,&quot;given&quot;:&quot;M&quot;,&quot;parse-names&quot;:false,&quot;dropping-particle&quot;:&quot;&quot;,&quot;non-dropping-particle&quot;:&quot;&quot;}],&quot;container-title-short&quot;:&quot;&quot;},&quot;isTemporary&quot;:false}]},{&quot;citationID&quot;:&quot;MENDELEY_CITATION_bcb2f4a5-6281-495c-af03-d2568fe865bc&quot;,&quot;properties&quot;:{&quot;noteIndex&quot;:0},&quot;isEdited&quot;:false,&quot;manualOverride&quot;:{&quot;isManuallyOverridden&quot;:false,&quot;citeprocText&quot;:&quot;(Garbacz et al., 2014)&quot;,&quot;manualOverrideText&quot;:&quot;&quot;},&quot;citationTag&quot;:&quot;MENDELEY_CITATION_v3_eyJjaXRhdGlvbklEIjoiTUVOREVMRVlfQ0lUQVRJT05fYmNiMmY0YTUtNjI4MS00OTVjLWFmMDMtZDI1NjhmZTg2NWJjIiwicHJvcGVydGllcyI6eyJub3RlSW5kZXgiOjB9LCJpc0VkaXRlZCI6ZmFsc2UsIm1hbnVhbE92ZXJyaWRlIjp7ImlzTWFudWFsbHlPdmVycmlkZGVuIjpmYWxzZSwiY2l0ZXByb2NUZXh0IjoiKEdhcmJhY3ogZXQgYWwuLCAyMDE0KSIsIm1hbnVhbE92ZXJyaWRlVGV4dCI6IiJ9LCJjaXRhdGlvbkl0ZW1zIjpbeyJpZCI6IjBlZDhiMjE5LThlYjUtMzExNi05NGUwLThkYWE0ODlhMjhkYiIsIml0ZW1EYXRhIjp7InR5cGUiOiJhcnRpY2xlLWpvdXJuYWwiLCJpZCI6IjBlZDhiMjE5LThlYjUtMzExNi05NGUwLThkYWE0ODlhMjhkYiIsInRpdGxlIjoiQSBkeW5hbWljIHN5c3RlbSBmb3IgdGhlIHNpbXVsYXRpb24gb2YgZmFzdGluZyBsdW1pbmFsIHBILWdyYWRpZW50cyB1c2luZyBoeWRyb2dlbiBjYXJib25hdGUgYnVmZmVycyBmb3IgZGlzc29sdXRpb24gdGVzdGluZyBvZiBpb25pc2FibGUgY29tcG91bmRzIiwiYXV0aG9yIjpbeyJmYW1pbHkiOiJHYXJiYWN6IiwiZ2l2ZW4iOiJHcnplZ29yeiIsInBhcnNlLW5hbWVzIjpmYWxzZSwiZHJvcHBpbmctcGFydGljbGUiOiIiLCJub24tZHJvcHBpbmctcGFydGljbGUiOiIifSx7ImZhbWlseSI6IktvxYJvZHppZWoiLCJnaXZlbiI6IkJhcnRvc3oiLCJwYXJzZS1uYW1lcyI6ZmFsc2UsImRyb3BwaW5nLXBhcnRpY2xlIjoiIiwibm9uLWRyb3BwaW5nLXBhcnRpY2xlIjoiIn0seyJmYW1pbHkiOiJLb3ppb2xlayIsImdpdmVuIjoiTWlya28iLCJwYXJzZS1uYW1lcyI6ZmFsc2UsImRyb3BwaW5nLXBhcnRpY2xlIjoiIiwibm9uLWRyb3BwaW5nLXBhcnRpY2xlIjoiIn0seyJmYW1pbHkiOiJXZWl0c2NoaWVzIiwiZ2l2ZW4iOiJXZXJuZXIiLCJwYXJzZS1uYW1lcyI6ZmFsc2UsImRyb3BwaW5nLXBhcnRpY2xlIjoiIiwibm9uLWRyb3BwaW5nLXBhcnRpY2xlIjoiIn0seyJmYW1pbHkiOiJLbGVpbiIsImdpdmVuIjoiU2FuZHJhIiwicGFyc2UtbmFtZXMiOmZhbHNlLCJkcm9wcGluZy1wYXJ0aWNsZSI6IiIsIm5vbi1kcm9wcGluZy1wYXJ0aWNsZSI6IiJ9XSwiY29udGFpbmVyLXRpdGxlIjoiRXVyb3BlYW4gSm91cm5hbCBvZiBQaGFybWFjZXV0aWNhbCBTY2llbmNlcyIsIkRPSSI6Imh0dHBzOi8vZG9pLm9yZy8xMC4xMDE2L2ouZWpwcy4yMDEzLjA5LjAyMCIsIklTU04iOiIwOTI4LTA5ODciLCJVUkwiOiJodHRwczovL3d3dy5zY2llbmNlZGlyZWN0LmNvbS9zY2llbmNlL2FydGljbGUvcGlpL1MwOTI4MDk4NzEzMDAzOTA0IiwiaXNzdWVkIjp7ImRhdGUtcGFydHMiOltbMjAxNF1dfSwicGFnZSI6IjIyNC0yMzEiLCJhYnN0cmFjdCI6IlRoZSBoeWRyb2dlbiBjYXJib25hdGUgYnVmZmVyIGlzIGNvbnNpZGVyZWQgYXMgdGhlIG1vc3QgYmlvcmVsZXZhbnQgYnVmZmVyIHN5c3RlbSBmb3IgdGhlIHNpbXVsYXRpb24gb2YgaW50ZXN0aW5hbCBjb25kaXRpb25zIGFuZCBjb3ZlcnMgdGhlIHBoeXNpb2xvZ2ljYWwgcEggcmFuZ2Ugb2YgdGhlIGx1bWluYWwgZmx1aWRzIGZyb20gcEggNS41IHRvIGFib3V0IHBIIDguNC4gVGhlIHBIIHZhbHVlIG9mIGEgaHlkcm9nZW4gY2FyYm9uYXRlIGJ1ZmZlciBpcyB0aGUgcmVzdWx0IG9mIGEgY29tcGxleCBhbmQgZHluYW1pYyBpbnRlcnBsYXkgb2YgdGhlIGNvbmNlbnRyYXRpb24gb2YgaHlkcm9nZW4gY2FyYm9uYXRlIGlvbnMsIGNhcmJvbmljIGFjaWQsIHRoZSBjb25jZW50cmF0aW9uIG9mIGRpc3NvbHZlZCBhbmQgc29sdmF0ZWQgY2FyYm9uIGRpb3hpZGUgYW5kIGl0cyBwYXJ0aWFsIHByZXNzdXJlIGFib3ZlIHRoZSBzb2x1dGlvbi4gVGhlIGNvbXBsZXggZXF1aWxpYnJpdW0gYmV0d2VlbiB0aGUgZGlmZmVyZW50IGlvbnMgcmVzdWx0cyBpbiBhIHRoZXJtb2R5bmFtaWMgaW5zdGFiaWxpdHkgb2YgaHlkcm9nZW4gY2FyYm9uYXRlIHNvbHV0aW9ucy4gSW4gb3JkZXIgdG8gdXNlIGh5ZHJvZ2VuIGNhcmJvbmF0ZSBidWZmZXJzIHdpdGggcEggZ3JhZGllbnRzIGluIHRoZSBwaHlzaW9sb2dpY2FsIHJhbmdlIGFuZCB3aXRoIHRoZSBkeW5hbWljcyBvYnNlcnZlZCBpbiB2aXZvIHdpdGhvdXQgY2hhbmdpbmcgdGhlIGlvbmljIHN0cmVuZ3RoIG9mIHRoZSBzb2x1dGlvbiwgd2UgZGV2ZWxvcGVkIGEgZGV2aWNlIChwSHlzaW8tZ3JhZMKuKSB0aGF0IHByb3ZpZGVzIGJvdGggYWNpZGlmaWNhdGlvbiBvZiB0aGUgZGlzc29sdXRpb24gbWVkaXVtIGJ5IG1pY3JvY29tcHV0ZXIgY29udHJvbGxlZCBjYXJib24gZGlveGlkZSBpbmZsdXggYW5kIGFsa2FsaXNhdGlvbiBieSBkZWdhc3NpbmcuIFRoaXMgZW5hYmxlcyBhIGNvbnRpbnVvdXMgcEggY29udHJvbCBhbmQgYWRqdXN0bWVudCBkdXJpbmcgZGlzc29sdXRpb24gb2YgaW9uaXNhYmxlIGNvbXBvdW5kcy4gVGhlIHJlc3VsdHMgb2YgdGhlIHBIIGFkanVzdG1lbnQgaW5kaWNhdGUgdGhhdCB0aGUgc3lzdGVtIGNhbiBjb21wZW5zYXRlIGV2ZW4gcmFwaWQgcEggY2hhbmdlcyBhZnRlciBhZGRpdGlvbiBvZiBhIGJhc2ljIG9yIGFjaWRpYyBtb2lldHkgaW4gYW1vdW50cyBjb3JyZXNwb25kaW5nIHVwIHRvIDkwJSBvZiB0aGUgb3ZlcmFsbCBidWZmZXIgY2FwYWNpdHkuIFRoZSByZXN1bHRzIG9mIHRoZSBkaXNzb2x1dGlvbiB0ZXN0cyBwZXJmb3JtZWQgZm9yIGEgbW9kZWwgZm9ybXVsYXRpb24gY29udGFpbmluZyBpb25pemFibGUgY29tcG91bmRzIChOZXhpdW0gMjBtZyBtdXBzKSBpbmRpY2F0ZSB0aGF0IGJvdGggdGhlIHNpbXVsYXRlZCBmYXN0aW5nIGludHJhbHVtaW5hbCBwSC1wcm9maWxlcyBhbmQgdGhlIGJ1ZmZlciBzcGVjaWVzIGNhbiBzaWduaWZpY2FudGx5IGFmZmVjdCB0aGUgZGlzc29sdXRpb24gcHJvY2VzcyBieSBjaGFuZ2luZyB0aGUgbGFnIHRpbWUgcHJpb3IgdG8gaW5pdGlhbCBkcnVnIHJlbGVhc2UgYW5kIHRoZSByZWxlYXNlIHJhdGUgb2YgdGhlIG1vZGVsIGNvbXBvdW5kLiBBIHByZWRpY3Rpb24gb2YgdGhlIGluIHZpdm8gcmVsZWFzZSBiZWhhdmlvdXIgb2YgdGhpcyBmb3JtdWxhdGlvbiBpcyB0aHVzIG1vc3QgbGlrZWx5IHN0cm9uZ2x5IHJlbGF0ZWQgdG8gdGhlIHRlc3QgY29uZGl0aW9ucyBzdWNoIGFzIHBIIGFuZCBidWZmZXIgc3BlY2llcy4iLCJ2b2x1bWUiOiI1MSIsImNvbnRhaW5lci10aXRsZS1zaG9ydCI6IiJ9LCJpc1RlbXBvcmFyeSI6ZmFsc2V9XX0=&quot;,&quot;citationItems&quot;:[{&quot;id&quot;:&quot;0ed8b219-8eb5-3116-94e0-8daa489a28db&quot;,&quot;itemData&quot;:{&quot;type&quot;:&quot;article-journal&quot;,&quot;id&quot;:&quot;0ed8b219-8eb5-3116-94e0-8daa489a28db&quot;,&quot;title&quot;:&quot;A dynamic system for the simulation of fasting luminal pH-gradients using hydrogen carbonate buffers for dissolution testing of ionisable compounds&quot;,&quot;author&quot;:[{&quot;family&quot;:&quot;Garbacz&quot;,&quot;given&quot;:&quot;Grzegorz&quot;,&quot;parse-names&quot;:false,&quot;dropping-particle&quot;:&quot;&quot;,&quot;non-dropping-particle&quot;:&quot;&quot;},{&quot;family&quot;:&quot;Kołodziej&quot;,&quot;given&quot;:&quot;Bartosz&quot;,&quot;parse-names&quot;:false,&quot;dropping-particle&quot;:&quot;&quot;,&quot;non-dropping-particle&quot;:&quot;&quot;},{&quot;family&quot;:&quot;Koziolek&quot;,&quot;given&quot;:&quot;Mirko&quot;,&quot;parse-names&quot;:false,&quot;dropping-particle&quot;:&quot;&quot;,&quot;non-dropping-particle&quot;:&quot;&quot;},{&quot;family&quot;:&quot;Weitschies&quot;,&quot;given&quot;:&quot;Werner&quot;,&quot;parse-names&quot;:false,&quot;dropping-particle&quot;:&quot;&quot;,&quot;non-dropping-particle&quot;:&quot;&quot;},{&quot;family&quot;:&quot;Klein&quot;,&quot;given&quot;:&quot;Sandra&quot;,&quot;parse-names&quot;:false,&quot;dropping-particle&quot;:&quot;&quot;,&quot;non-dropping-particle&quot;:&quot;&quot;}],&quot;container-title&quot;:&quot;European Journal of Pharmaceutical Sciences&quot;,&quot;DOI&quot;:&quot;https://doi.org/10.1016/j.ejps.2013.09.020&quot;,&quot;ISSN&quot;:&quot;0928-0987&quot;,&quot;URL&quot;:&quot;https://www.sciencedirect.com/science/article/pii/S0928098713003904&quot;,&quot;issued&quot;:{&quot;date-parts&quot;:[[2014]]},&quot;page&quot;:&quot;224-231&quot;,&quot;abstract&quot;:&quot;The hydrogen carbonate buffer is considered as the most biorelevant buffer system for the simulation of intestinal conditions and covers the physiological pH range of the luminal fluids from pH 5.5 to about pH 8.4. The pH value of a hydrogen carbonate buffer is the result of a complex and dynamic interplay of the concentration of hydrogen carbonate ions, carbonic acid, the concentration of dissolved and solvated carbon dioxide and its partial pressure above the solution. The complex equilibrium between the different ions results in a thermodynamic instability of hydrogen carbonate solutions. In order to use hydrogen carbonate buffers with pH gradients in the physiological range and with the dynamics observed in vivo without changing the ionic strength of the solution, we developed a device (pHysio-grad®) that provides both acidification of the dissolution medium by microcomputer controlled carbon dioxide influx and alkalisation by degassing. This enables a continuous pH control and adjustment during dissolution of ionisable compounds. The results of the pH adjustment indicate that the system can compensate even rapid pH changes after addition of a basic or acidic moiety in amounts corresponding up to 90% of the overall buffer capacity. The results of the dissolution tests performed for a model formulation containing ionizable compounds (Nexium 20mg mups) indicate that both the simulated fasting intraluminal pH-profiles and the buffer species can significantly affect the dissolution process by changing the lag time prior to initial drug release and the release rate of the model compound. A prediction of the in vivo release behaviour of this formulation is thus most likely strongly related to the test conditions such as pH and buffer species.&quot;,&quot;volume&quot;:&quot;51&quot;,&quot;container-title-short&quot;:&quot;&quot;},&quot;isTemporary&quot;:false}]},{&quot;citationID&quot;:&quot;MENDELEY_CITATION_c73dbe1b-fa28-4ec0-b735-1b6df047ff0e&quot;,&quot;properties&quot;:{&quot;noteIndex&quot;:0},&quot;isEdited&quot;:false,&quot;manualOverride&quot;:{&quot;isManuallyOverridden&quot;:false,&quot;citeprocText&quot;:&quot;(Getachew et al., 2006)&quot;,&quot;manualOverrideText&quot;:&quot;&quot;},&quot;citationTag&quot;:&quot;MENDELEY_CITATION_v3_eyJjaXRhdGlvbklEIjoiTUVOREVMRVlfQ0lUQVRJT05fYzczZGJlMWItZmEyOC00ZWMwLWI3MzUtMWI2ZGYwNDdmZjBlIiwicHJvcGVydGllcyI6eyJub3RlSW5kZXgiOjB9LCJpc0VkaXRlZCI6ZmFsc2UsIm1hbnVhbE92ZXJyaWRlIjp7ImlzTWFudWFsbHlPdmVycmlkZGVuIjpmYWxzZSwiY2l0ZXByb2NUZXh0IjoiKEdldGFjaGV3IGV0IGFsLiwgMjAwNikiLCJtYW51YWxPdmVycmlkZVRleHQiOiIifSwiY2l0YXRpb25JdGVtcyI6W3siaWQiOiI2NzA1ZTEyZC0yYWU5LTMyZjMtOTdlMy0wZWZmNWZkNmQ2ZTkiLCJpdGVtRGF0YSI6eyJ0eXBlIjoiYXJ0aWNsZS1qb3VybmFsIiwiaWQiOiI2NzA1ZTEyZC0yYWU5LTMyZjMtOTdlMy0wZWZmNWZkNmQ2ZTkiLCJ0aXRsZSI6IlJFVklFVzogRG9lcyBQcm90ZWluIGluIEFsZmFsZmEgTmVlZCBQcm90ZWN0aW9uIGZyb20gUnVtZW4gTWljcm9iZXM/IiwiYXV0aG9yIjpbeyJmYW1pbHkiOiJHZXRhY2hldyIsImdpdmVuIjoiRyIsInBhcnNlLW5hbWVzIjpmYWxzZSwiZHJvcHBpbmctcGFydGljbGUiOiIiLCJub24tZHJvcHBpbmctcGFydGljbGUiOiIifSx7ImZhbWlseSI6IkRlcGV0ZXJzIiwiZ2l2ZW4iOiJFIEoiLCJwYXJzZS1uYW1lcyI6ZmFsc2UsImRyb3BwaW5nLXBhcnRpY2xlIjoiIiwibm9uLWRyb3BwaW5nLXBhcnRpY2xlIjoiIn0seyJmYW1pbHkiOiJQaXR0cm9mZiIsImdpdmVuIjoiVyIsInBhcnNlLW5hbWVzIjpmYWxzZSwiZHJvcHBpbmctcGFydGljbGUiOiIiLCJub24tZHJvcHBpbmctcGFydGljbGUiOiIifSx7ImZhbWlseSI6IlB1dG5hbSIsImdpdmVuIjoiRCBIIiwicGFyc2UtbmFtZXMiOmZhbHNlLCJkcm9wcGluZy1wYXJ0aWNsZSI6IiIsIm5vbi1kcm9wcGluZy1wYXJ0aWNsZSI6IiJ9LHsiZmFtaWx5IjoiRGFuZGVrYXIiLCJnaXZlbiI6IkEgTSIsInBhcnNlLW5hbWVzIjpmYWxzZSwiZHJvcHBpbmctcGFydGljbGUiOiIiLCJub24tZHJvcHBpbmctcGFydGljbGUiOiIifV0sImNvbnRhaW5lci10aXRsZSI6IlRoZSBQcm9mZXNzaW9uYWwgQW5pbWFsIFNjaWVudGlzdCIsImNvbnRhaW5lci10aXRsZS1zaG9ydCI6IlByb2YgQW5pbSBTY2kiLCJET0kiOiJodHRwczovL2RvaS5vcmcvMTAuMTUyMzIvUzEwODAtNzQ0NigxNSkzMTEyOS0zIiwiSVNTTiI6IjEwODAtNzQ0NiIsIlVSTCI6Imh0dHBzOi8vd3d3LnNjaWVuY2VkaXJlY3QuY29tL3NjaWVuY2UvYXJ0aWNsZS9waWkvUzEwODA3NDQ2MTUzMTEyOTMiLCJpc3N1ZWQiOnsiZGF0ZS1wYXJ0cyI6W1syMDA2XV19LCJwYWdlIjoiMzY0LTM3MyIsImFic3RyYWN0IjoiQWJzdHJhY3RcbkFsZmFsZmEgKE1lZGljYWdvIHNhdGl2YSksIGNvbW1vbmx5IGZlZCB0byBydW1pbmFudHMgYXMgaGF5IG9yIHNpbGFnZSwgaXMgYSBoaWdobHktbnV0cml0aW91cyBhbmQgaGlnaC15aWVsZGluZyBmb3JhZ2UgbGVndW1lLiBQdXJlIHN0YW5kcyBvZiBhbGZhbGZhIGFyZSBzZWxkb20gZ3JhemVkIGR1ZSB0byB0aGUgcmlzayBvZiBwYXN0dXJlIGJsb2F0LiBBbGZhbGZhIGlzIGhpZ2ggaW4gQ1AgY29udGVudCwgYW5kIGFwcHJveGltYXRlbHkgODAlIG9mIHRoZSBwcm90ZWluIGlzIGRlZ3JhZGVkIGluIHRoZSBydW1lbi4gVGhpcyBoaWdoIGRlZ3JhZGFiaWxpdHkgcG90ZW50aWFsbHkgbGVhZHMgdG8gcG9vciBOIHV0aWxpemF0aW9uIGJ5IHRoZSBydW1lbiBtaWNyb29yZ2FuaXNtcyBhbmQgYSBsb3NzIG9mIGV4Y2VzcyBhbW1vbmlhIHZpYSBhYnNvcnB0aW9uLCBlbmVyZ3kgZGVwZW5kZW50IGNvbnZlcnNpb24gdG8gdXJlYSwgYW5kIGV2ZW50dWFsIGV4Y3JldGlvbiBhcyB1cmluYXJ5IE4sIGNvbnRhbWluYXRpbmcgdGhlIGVudmlyb25tZW50LiBFeGNlc3NpdmUgZGVncmFkYXRpb24gb2YgcHJvdGVpbiBpbiB0aGUgcnVtZW4gcmVzdWx0cyBpbiByZWR1Y2VkIGVmZmljaWVuY3kgb2YgZGlldGFyeSBOIHV0aWxpemF0aW9uLCBwYXJ0aWN1bGFybHkgaW4gaGlnaC1wcm9kdWNpbmcgZGFpcnkgY293cy4gVGhlcmUgaGFzIGJlZW4gYSBncm93aW5nIGludGVyZXN0IGluIGRldmVsb3Bpbmcgbm92ZWwgd2F5cyB0byByZWR1Y2UgdGhlIHJhdGUgYW5kIGV4dGVudCBvZiBhbGZhbGZhIHByb3RlaW4gZGVncmFkYXRpb24gaW4gcnVtaW5hbnRzLiBUaGUgcmF0aW9uYWxlIGZvciByZWR1Y2luZyBydW1lbiBkZWdyYWRhYmlsaXR5IG9mIGRpZXRhcnkgcHJvdGVpbnMgYXJlIDEpIHByb3RlaW4gcmVxdWlyZW1lbnRzIG9mIGhpZ2gtcHJvZHVjaW5nIGFuaW1hbHMgY2Fubm90IHNvbGVseSBiZSBtZXQgZnJvbSBydW1lbiBtaWNyb2JpYWwgc291cmNlczsgMikgcHJvdGVpbiBpcyB0aGUgbW9zdCBleHBlbnNpdmUgY29tcG9uZW50IG9mIHJ1bWluYW50IGFuaW1hbCBkaWV0czsgMykgZXhjZXNzaXZlIGRlZ3JhZGF0aW9uIG9mIHByb3RlaW5zIGxlYWRzIHRvIGdyZWF0ZXIgYW1vdW50cyBvZiBuaXRyb2dlbm91cyBjb21wb3VuZHMgZXhjcmV0ZWQgaW4gdGhlIHVyaW5lIGFuZCBmZWNlcywgd2hpY2ggaXMgYSBtYWpvciBlbnZpcm9ubWVudGFsIGNvbmNlcm47IDQpIGhpZ2ggcGxhc21hIHVyZWEgYXNzb2NpYXRlZCB3aXRoIGV4dGVuc2l2ZSBwcm90ZWluIGRlZ3JhZGF0aW9uIGluIHRoZSBydW1lbiBjYW4gY2F1c2UgcmVwcm9kdWN0aXZlIHByb2JsZW1zIGluIGRhaXJ5IGNvd3M7IGFuZCA1KSBhIHJhcGlkIGFuZCBleGNlc3NpdmUgcnVtaW5hbCBkZWdyYWRhdGlvbiBvZiBmcmVzaCBhbGZhbGZhIHByb3RlaW4gY2FuIGNhdXNlIGJsb2F0LCB3aGljaCBpbiBzZXZlcmUgY2FzZSBjYXVzZXMgZGVhdGggb2YgdGhlIGFuaW1hbC4gVGhlIGF2YWlsYWJsZSBkYXRhIHN0cm9uZ2x5IHN1Z2dlc3QgdGhhdCBhbGZhbGZhIHByb3RlaW4gaXMgZXh0ZW5zaXZlbHkgZGVncmFkZWQgaW4gcnVtZW4gYW5kLCB0aGVyZWZvcmUsIGlzIG5vdCBvcHRpbWFsbHkgdXRpbGl6ZWQgaW4gcnVtaW5hbnRzLiBBbGZhbGZhIGNvbnN0aXR1dGVzIGEgc2lnbmlmaWNhbnQgcG9ydGlvbiBvZiB0aGUgZGlldCBvZiBoaWdoLXByb2R1Y2luZyBjb3dzIGluIHRoZSBVbml0ZWQgU3RhdGVzIGFuZCBhbnkgYXBwcm9hY2ggdGhhdCByZWR1Y2VzIGFsZmFsZmEgcHJvdGVpbiBkZWdyYWRhdGlvbiBpbiB0aGUgcnVtZW4gd2lsbCBpbXByb3ZlIHRoZSBlZmZpY2llbmN5IG9mIE4gdXRpbGl6YXRpb24uIFRoaXMgcGFwZXIgcmV2aWV3cyB0aGUgYXZhaWxhYmxlIGxpdGVyYXR1cmUgb24gYWxmYWxmYSBwcm90ZWluIGRlZ3JhZGFiaWxpdHkgYW5kIHN1bW1hcml6ZXMgdGhlIGFwcHJvYWNoZXMgdGhhdCBoYXZlIGEgcG90ZW50aWFsIHRvIGluY3JlYXNlIGFsZmFsZmEgcHJvdGVpbiB1dGlsaXphdGlvbiBpbiBydW1pbmFudHMuIiwiaXNzdWUiOiI1Iiwidm9sdW1lIjoiMjIifSwiaXNUZW1wb3JhcnkiOmZhbHNlfV19&quot;,&quot;citationItems&quot;:[{&quot;id&quot;:&quot;6705e12d-2ae9-32f3-97e3-0eff5fd6d6e9&quot;,&quot;itemData&quot;:{&quot;type&quot;:&quot;article-journal&quot;,&quot;id&quot;:&quot;6705e12d-2ae9-32f3-97e3-0eff5fd6d6e9&quot;,&quot;title&quot;:&quot;REVIEW: Does Protein in Alfalfa Need Protection from Rumen Microbes?&quot;,&quot;author&quot;:[{&quot;family&quot;:&quot;Getachew&quot;,&quot;given&quot;:&quot;G&quot;,&quot;parse-names&quot;:false,&quot;dropping-particle&quot;:&quot;&quot;,&quot;non-dropping-particle&quot;:&quot;&quot;},{&quot;family&quot;:&quot;Depeters&quot;,&quot;given&quot;:&quot;E J&quot;,&quot;parse-names&quot;:false,&quot;dropping-particle&quot;:&quot;&quot;,&quot;non-dropping-particle&quot;:&quot;&quot;},{&quot;family&quot;:&quot;Pittroff&quot;,&quot;given&quot;:&quot;W&quot;,&quot;parse-names&quot;:false,&quot;dropping-particle&quot;:&quot;&quot;,&quot;non-dropping-particle&quot;:&quot;&quot;},{&quot;family&quot;:&quot;Putnam&quot;,&quot;given&quot;:&quot;D H&quot;,&quot;parse-names&quot;:false,&quot;dropping-particle&quot;:&quot;&quot;,&quot;non-dropping-particle&quot;:&quot;&quot;},{&quot;family&quot;:&quot;Dandekar&quot;,&quot;given&quot;:&quot;A M&quot;,&quot;parse-names&quot;:false,&quot;dropping-particle&quot;:&quot;&quot;,&quot;non-dropping-particle&quot;:&quot;&quot;}],&quot;container-title&quot;:&quot;The Professional Animal Scientist&quot;,&quot;container-title-short&quot;:&quot;Prof Anim Sci&quot;,&quot;DOI&quot;:&quot;https://doi.org/10.15232/S1080-7446(15)31129-3&quot;,&quot;ISSN&quot;:&quot;1080-7446&quot;,&quot;URL&quot;:&quot;https://www.sciencedirect.com/science/article/pii/S1080744615311293&quot;,&quot;issued&quot;:{&quot;date-parts&quot;:[[2006]]},&quot;page&quot;:&quot;364-373&quot;,&quot;abstract&quot;:&quot;Abstract\nAlfalfa (Medicago sativa), commonly fed to ruminants as hay or silage, is a highly-nutritious and high-yielding forage legume. Pure stands of alfalfa are seldom grazed due to the risk of pasture bloat. Alfalfa is high in CP content, and approximately 80% of the protein is degraded in the rumen. This high degradability potentially leads to poor N utilization by the rumen microorganisms and a loss of excess ammonia via absorption, energy dependent conversion to urea, and eventual excretion as urinary N, contaminating the environment. Excessive degradation of protein in the rumen results in reduced efficiency of dietary N utilization, particularly in high-producing dairy cows. There has been a growing interest in developing novel ways to reduce the rate and extent of alfalfa protein degradation in ruminants. The rationale for reducing rumen degradability of dietary proteins are 1) protein requirements of high-producing animals cannot solely be met from rumen microbial sources; 2) protein is the most expensive component of ruminant animal diets; 3) excessive degradation of proteins leads to greater amounts of nitrogenous compounds excreted in the urine and feces, which is a major environmental concern; 4) high plasma urea associated with extensive protein degradation in the rumen can cause reproductive problems in dairy cows; and 5) a rapid and excessive ruminal degradation of fresh alfalfa protein can cause bloat, which in severe case causes death of the animal. The available data strongly suggest that alfalfa protein is extensively degraded in rumen and, therefore, is not optimally utilized in ruminants. Alfalfa constitutes a significant portion of the diet of high-producing cows in the United States and any approach that reduces alfalfa protein degradation in the rumen will improve the efficiency of N utilization. This paper reviews the available literature on alfalfa protein degradability and summarizes the approaches that have a potential to increase alfalfa protein utilization in ruminants.&quot;,&quot;issue&quot;:&quot;5&quot;,&quot;volume&quot;:&quot;22&quot;},&quot;isTemporary&quot;:false}]},{&quot;citationID&quot;:&quot;MENDELEY_CITATION_7795e17f-0809-401b-acb5-e1a7b4205fd3&quot;,&quot;properties&quot;:{&quot;noteIndex&quot;:0},&quot;isEdited&quot;:false,&quot;manualOverride&quot;:{&quot;isManuallyOverridden&quot;:false,&quot;citeprocText&quot;:&quot;(Sun et al., 2020)&quot;,&quot;manualOverrideText&quot;:&quot;&quot;},&quot;citationTag&quot;:&quot;MENDELEY_CITATION_v3_eyJjaXRhdGlvbklEIjoiTUVOREVMRVlfQ0lUQVRJT05fNzc5NWUxN2YtMDgwOS00MDFiLWFjYjUtZTFhN2I0MjA1ZmQzIiwicHJvcGVydGllcyI6eyJub3RlSW5kZXgiOjB9LCJpc0VkaXRlZCI6ZmFsc2UsIm1hbnVhbE92ZXJyaWRlIjp7ImlzTWFudWFsbHlPdmVycmlkZGVuIjpmYWxzZSwiY2l0ZXByb2NUZXh0IjoiKFN1biBldCBhbC4sIDIwMjApIiwibWFudWFsT3ZlcnJpZGVUZXh0IjoiIn0sImNpdGF0aW9uSXRlbXMiOlt7ImlkIjoiNjllNDJmYzItOGUwYS0zODQyLTg4YzYtNTI3MWExNzZkMmIwIiwiaXRlbURhdGEiOnsidHlwZSI6ImFydGljbGUtam91cm5hbCIsImlkIjoiNjllNDJmYzItOGUwYS0zODQyLTg4YzYtNTI3MWExNzZkMmIwIiwidGl0bGUiOiJFZmZlY3RzIG9mIGxvdyBwSCBjb25kaXRpb25zIG9uIGRlY2F5IG9mIG1ldGhhbm9nZW5pYyBiaW9tYXNzIiwiYXV0aG9yIjpbeyJmYW1pbHkiOiJTdW4iLCJnaXZlbiI6Ik1lbmciLCJwYXJzZS1uYW1lcyI6ZmFsc2UsImRyb3BwaW5nLXBhcnRpY2xlIjoiIiwibm9uLWRyb3BwaW5nLXBhcnRpY2xlIjoiIn0seyJmYW1pbHkiOiJMaXUiLCJnaXZlbiI6IkJpbmciLCJwYXJzZS1uYW1lcyI6ZmFsc2UsImRyb3BwaW5nLXBhcnRpY2xlIjoiIiwibm9uLWRyb3BwaW5nLXBhcnRpY2xlIjoiIn0seyJmYW1pbHkiOiJZYW5hZ2F3YSIsImdpdmVuIjoiS2F0c3Vub3JpIiwicGFyc2UtbmFtZXMiOmZhbHNlLCJkcm9wcGluZy1wYXJ0aWNsZSI6IiIsIm5vbi1kcm9wcGluZy1wYXJ0aWNsZSI6IiJ9LHsiZmFtaWx5IjoiSGEiLCJnaXZlbiI6Ik5ndXllbiBUaGkiLCJwYXJzZS1uYW1lcyI6ZmFsc2UsImRyb3BwaW5nLXBhcnRpY2xlIjoiIiwibm9uLWRyb3BwaW5nLXBhcnRpY2xlIjoiIn0seyJmYW1pbHkiOiJHb2VsIiwiZ2l2ZW4iOiJSYWplZXYiLCJwYXJzZS1uYW1lcyI6ZmFsc2UsImRyb3BwaW5nLXBhcnRpY2xlIjoiIiwibm9uLWRyb3BwaW5nLXBhcnRpY2xlIjoiIn0seyJmYW1pbHkiOiJUZXJhc2hpbWEiLCJnaXZlbiI6Ik1pdHN1aGFydSIsInBhcnNlLW5hbWVzIjpmYWxzZSwiZHJvcHBpbmctcGFydGljbGUiOiIiLCJub24tZHJvcHBpbmctcGFydGljbGUiOiIifSx7ImZhbWlseSI6Illhc3VpIiwiZ2l2ZW4iOiJIaWRlbmFyaSIsInBhcnNlLW5hbWVzIjpmYWxzZSwiZHJvcHBpbmctcGFydGljbGUiOiIiLCJub24tZHJvcHBpbmctcGFydGljbGUiOiIifV0sImNvbnRhaW5lci10aXRsZSI6IldhdGVyIFJlc2VhcmNoIiwiY29udGFpbmVyLXRpdGxlLXNob3J0IjoiV2F0ZXIgUmVzIiwiRE9JIjoiaHR0cHM6Ly9kb2kub3JnLzEwLjEwMTYvai53YXRyZXMuMjAyMC4xMTU4ODMiLCJJU1NOIjoiMDA0My0xMzU0IiwiVVJMIjoiaHR0cHM6Ly93d3cuc2NpZW5jZWRpcmVjdC5jb20vc2NpZW5jZS9hcnRpY2xlL3BpaS9TMDA0MzEzNTQyMDMwNDIwNiIsImlzc3VlZCI6eyJkYXRlLXBhcnRzIjpbWzIwMjBdXX0sInBhZ2UiOiIxMTU4ODMiLCJhYnN0cmFjdCI6IkFjaWRpYyBmYWlsdXJlIGlzIHJlbGF0aXZlbHkgY29tbW9uIGluIGFuYWVyb2JpYyBkaWdlc3RlcnMgdGhhdCByZWNlaXZlIHJlYWRpbHkgYmlvZGVncmFkYWJsZSBmb29kIHdhc3RlcyBhdCBoaWdoIGxvYWRpbmcuIFVuZGVyIGxvdyBwSCBjb25kaXRpb25zLCB0aGUgYWN0aXZpdHkgb2YgbWV0aGFub2dlbmljIGJpb21hc3MgZGVjcmVhc2VzIHJlc3VsdGluZyBpbiBjb21wbGV0ZSBmYWlsdXJlIG9mIHRoZSBkaWdlc3Rpb24gcHJvY2Vzcy4gSW4gdGhpcyBleHBlcmltZW50YWwgc3R1ZHksIHdlIGRlbW9uc3RyYXRlZCB0aGF0IG9uZSBvZiB0aGUgY2F1c2VzIGZvciB0aGUgZGlnZXN0ZXIgZmFpbHVyZSB1bmRlciBsb3cgcEggY29uZGl0aW9ucyBpcyBkdWUgdG8gYWNjZWxlcmF0ZWQgZGVjYXkgb2YgbWV0aGFub2dlbmljIGJpb21hc3MuIFdoZW4gZW5yaWNoZWQgYWNldGF0ZSBkZWdyYWRpbmcgbWV0aGFub2dlbnMgd2VyZSBleHBvc2VkIHRvIGEgbG93IHBIIGVudmlyb25tZW50IChwSMKgPcKgNS4xIHdpdGggcGhvc3Bob3JpYyBhY2lkKSBpbiBhIGJhdGNoIGV4cGVyaW1lbnQgd2l0aG91dCBleHRlcm5hbCBzdWJzdHJhdGUsIHRoZSBzcGVjaWZpYyBkZWNheSByYXRlIHdhcyBvYnNlcnZlZCB0byBpbmNyZWFzZSBhcyBtdWNoIGFzIDEwIHRpbWVzIG9mIHRoYXQgYXQgcEggNy4wLiBUaGUgc3BlY2lmaWMgZGVjYXkgcmF0ZSBmb3IgZm9ybWF0ZSBkZWdyYWRlciB3YXMgYWxzbyBmb3VuZCB0byBpbmNyZWFzZSB1bmRlciBsb3cgcEggY29uZGl0aW9ucyB3aGlsc3QgdGhlIGZlcm1lbnRhdGl2ZSBtaWNyb29yZ2FuaXNtcyBpbiB0aGUgY3VsdHVyZXMgYXBwZWFyZWQgdG8gYmUgdG9sZXJhbnQgdG8gbG93IHBIIGNvbmRpdGlvbnMuIEEgUHJvcGlkaXVtIE1vbm8tQXppZGUtcXVhbnRpdGF0aXZlIFBvbHltZXJhc2UgQ2hhaW4gUmVhY3Rpb24gKFBNQS1xUENSKSBhbmFseXNpcyByZXZlYWxlZCB0aGF0IHRoZSBhcmNoYWVhbCBiaW9tYXNzIGRvbWluYXRlZCBieSBtZXRoYW5vZ2VucyBkcm9wcGVkIGJ5IDcx4oCTNzklIGZyb20gdGhlIGluaXRpYWwgY29uY2VudHJhdGlvbiBhZnRlciA2IGRheXMgb2YgdGhlIGFjaWRpYyBiYXRjaCBleHBlcmltZW50IHdoaWxzdCB0aGUgYmFjdGVyaWFsIGJpb21hc3MgZG9taW5hdGluZyBhY2lkb2dlbnMgZGVjcmVhc2VkIGJ5IG9ubHkgMjUlLiBUaGUgZGVjcmVhc2UgaW4gdGhlIG51bWJlciBvZiBsaXZpbmcgY2VsbHMgaW4gdGhlIGJhdGNoIGV4cGVyaW1lbnRzIGF0IGRpZmZlcmVudCBwSCB3YXMgbW9uaXRvcmVkIHdpdGggdGltZSB0byBkZXRlcm1pbmUgYSBjb3JyZWxhdGlvbiBiZXR3ZWVuIGRlY2F5IHJhdGUgYW5kIGluY3ViYXRpb24gcEguIiwidm9sdW1lIjoiMTc5In0sImlzVGVtcG9yYXJ5IjpmYWxzZX1dfQ==&quot;,&quot;citationItems&quot;:[{&quot;id&quot;:&quot;69e42fc2-8e0a-3842-88c6-5271a176d2b0&quot;,&quot;itemData&quot;:{&quot;type&quot;:&quot;article-journal&quot;,&quot;id&quot;:&quot;69e42fc2-8e0a-3842-88c6-5271a176d2b0&quot;,&quot;title&quot;:&quot;Effects of low pH conditions on decay of methanogenic biomass&quot;,&quot;author&quot;:[{&quot;family&quot;:&quot;Sun&quot;,&quot;given&quot;:&quot;Meng&quot;,&quot;parse-names&quot;:false,&quot;dropping-particle&quot;:&quot;&quot;,&quot;non-dropping-particle&quot;:&quot;&quot;},{&quot;family&quot;:&quot;Liu&quot;,&quot;given&quot;:&quot;Bing&quot;,&quot;parse-names&quot;:false,&quot;dropping-particle&quot;:&quot;&quot;,&quot;non-dropping-particle&quot;:&quot;&quot;},{&quot;family&quot;:&quot;Yanagawa&quot;,&quot;given&quot;:&quot;Katsunori&quot;,&quot;parse-names&quot;:false,&quot;dropping-particle&quot;:&quot;&quot;,&quot;non-dropping-particle&quot;:&quot;&quot;},{&quot;family&quot;:&quot;Ha&quot;,&quot;given&quot;:&quot;Nguyen Thi&quot;,&quot;parse-names&quot;:false,&quot;dropping-particle&quot;:&quot;&quot;,&quot;non-dropping-particle&quot;:&quot;&quot;},{&quot;family&quot;:&quot;Goel&quot;,&quot;given&quot;:&quot;Rajeev&quot;,&quot;parse-names&quot;:false,&quot;dropping-particle&quot;:&quot;&quot;,&quot;non-dropping-particle&quot;:&quot;&quot;},{&quot;family&quot;:&quot;Terashima&quot;,&quot;given&quot;:&quot;Mitsuharu&quot;,&quot;parse-names&quot;:false,&quot;dropping-particle&quot;:&quot;&quot;,&quot;non-dropping-particle&quot;:&quot;&quot;},{&quot;family&quot;:&quot;Yasui&quot;,&quot;given&quot;:&quot;Hidenari&quot;,&quot;parse-names&quot;:false,&quot;dropping-particle&quot;:&quot;&quot;,&quot;non-dropping-particle&quot;:&quot;&quot;}],&quot;container-title&quot;:&quot;Water Research&quot;,&quot;container-title-short&quot;:&quot;Water Res&quot;,&quot;DOI&quot;:&quot;https://doi.org/10.1016/j.watres.2020.115883&quot;,&quot;ISSN&quot;:&quot;0043-1354&quot;,&quot;URL&quot;:&quot;https://www.sciencedirect.com/science/article/pii/S0043135420304206&quot;,&quot;issued&quot;:{&quot;date-parts&quot;:[[2020]]},&quot;page&quot;:&quot;115883&quot;,&quot;abstract&quot;:&quot;Acidic failure is relatively common in anaerobic digesters that receive readily biodegradable food wastes at high loading. Under low pH conditions, the activity of methanogenic biomass decreases resulting in complete failure of the digestion process. In this experimental study, we demonstrated that one of the causes for the digester failure under low pH conditions is due to accelerated decay of methanogenic biomass. When enriched acetate degrading methanogens were exposed to a low pH environment (pH = 5.1 with phosphoric acid) in a batch experiment without external substrate, the specific decay rate was observed to increase as much as 10 times of that at pH 7.0. The specific decay rate for formate degrader was also found to increase under low pH conditions whilst the fermentative microorganisms in the cultures appeared to be tolerant to low pH conditions. A Propidium Mono-Azide-quantitative Polymerase Chain Reaction (PMA-qPCR) analysis revealed that the archaeal biomass dominated by methanogens dropped by 71–79% from the initial concentration after 6 days of the acidic batch experiment whilst the bacterial biomass dominating acidogens decreased by only 25%. The decrease in the number of living cells in the batch experiments at different pH was monitored with time to determine a correlation between decay rate and incubation pH.&quot;,&quot;volume&quot;:&quot;179&quot;},&quot;isTemporary&quot;:false}]},{&quot;citationID&quot;:&quot;MENDELEY_CITATION_c5917f5c-4d4b-4cb0-bb03-c1277203769c&quot;,&quot;properties&quot;:{&quot;noteIndex&quot;:0},&quot;isEdited&quot;:false,&quot;manualOverride&quot;:{&quot;isManuallyOverridden&quot;:false,&quot;citeprocText&quot;:&quot;(Linke, 1997)&quot;,&quot;manualOverrideText&quot;:&quot;&quot;},&quot;citationTag&quot;:&quot;MENDELEY_CITATION_v3_eyJjaXRhdGlvbklEIjoiTUVOREVMRVlfQ0lUQVRJT05fYzU5MTdmNWMtNGQ0Yi00Y2IwLWJiMDMtYzEyNzcyMDM3NjljIiwicHJvcGVydGllcyI6eyJub3RlSW5kZXgiOjB9LCJpc0VkaXRlZCI6ZmFsc2UsIm1hbnVhbE92ZXJyaWRlIjp7ImlzTWFudWFsbHlPdmVycmlkZGVuIjpmYWxzZSwiY2l0ZXByb2NUZXh0IjoiKExpbmtlLCAxOTk3KSIsIm1hbnVhbE92ZXJyaWRlVGV4dCI6IiJ9LCJjaXRhdGlvbkl0ZW1zIjpbeyJpZCI6IjViODYyZjc4LWZjNzQtMzEzMy04YzgxLWIyOTZlMjczOGVhNCIsIml0ZW1EYXRhIjp7InR5cGUiOiJhcnRpY2xlLWpvdXJuYWwiLCJpZCI6IjViODYyZjc4LWZjNzQtMzEzMy04YzgxLWIyOTZlMjczOGVhNCIsInRpdGxlIjoiQSBtb2RlbCBmb3IgYW5hZXJvYmljIGRpZ2VzdGlvbiBvZiBhbmltYWwgd2FzdGUgc2x1cnJpZXMiLCJhdXRob3IiOlt7ImZhbWlseSI6IkxpbmtlIiwiZ2l2ZW4iOiJCLiIsInBhcnNlLW5hbWVzIjpmYWxzZSwiZHJvcHBpbmctcGFydGljbGUiOiIiLCJub24tZHJvcHBpbmctcGFydGljbGUiOiIifV0sImNvbnRhaW5lci10aXRsZSI6IkVudmlyb25tZW50YWwgVGVjaG5vbG9neSAoVW5pdGVkIEtpbmdkb20pIiwiRE9JIjoiMTAuMTA4MC8wOTU5MzMzMTgwODYxNjYwNCIsIklTU04iOiIxNDc5NDg3WCIsImlzc3VlZCI6eyJkYXRlLXBhcnRzIjpbWzE5OTddXX0sImFic3RyYWN0IjoiQmVuY2ggc2NhbGUgZXhwZXJpbWVudHMgaW4gMi41MSBtZWNoYW5pY2FsbHkgc3RpcnJlZCBnbGFzcyBiaW9yZWFjdG9ycyBhdCAyNCDCsEMgYW5kIDM1IMKwQyB3aXRoIGNhdHRsZSBzbHVycnkgKFZTID0gNzcuNSArIDMuMSBnbOKIkjEpIGFuZCBwaWcgc2x1cnJ5IChWUyA9IDMxLjUgKyAyLjEgZ2ziiJIxKSBzaG93ZWQgYSBsaW5lYXIgZGVjcmVhc2Ugb2YgbWV0aGFuZSB5aWVsZCB5Q0g0IChsZy0xIFZTIGFkZGVkKSB3aXRoIGluY3JlYXNpbmcgb3JnYW5pYyB2b2x1bWV0cmljIGxvYWRpbmcgcmF0ZSBCViAoZ1ZTIGwtMWQtMSkgb3ZlciBhIHdpZGUgcmFuZ2UuIFRoaXMgcmVsYXRpb25zaGlwIHdhcyB1c2VkIHRvIGRldmVsb3AgbW9kZWwgZXF1YXRpb25zIGZvciB5Q0g0IGFuZCBtZXRoYW5lIHByb2R1Y3Rpb24gcmF0ZSByQ0g0IChsbOKIkjFk4oiSMSkgaW4gdGVybXMgb2YgdWx0aW1hdGUgbWV0aGFuZSB5aWVsZCBhdCBpbmZpbml0ZSBoeWRyYXVsaWMgcmV0ZW50aW9uIHlDSDRNQVggdGltZSwgaHlkcmF1bGljIHJldGVudGlvbiB0aW1lIChIUlQpLCBjcml0aWNhbCBoeWRyYXVsaWMgcmV0ZW50aW9uIHRpbWUgZm9yIHdhc2gtb3V0IG9mIG1ldGhhbmUgYmFjdGVyaWEgKEhSVGMpLCBWUyBzbHVycnkgZmVlZCBjb25jZW50cmF0aW9uIChjMCkgYW5kIGEgdGVtcGVyYXR1cmUtdGVybSBjYWxjdWxhdGVkIGZyb20gYSBkZXJpdmVkIEFSUkhFTklVUy0gZXF1YXRpb24gKGZUKS4geUNINE1BWCB2YWx1ZXMgZm9yIGNhdHRsZSBhbmQgcGlnIHNsdXJyeSB3ZXJlIDAuMTMyIOKAkyAwLjE0MyBhbmQgMC4zNTEg4oCTIDAuNDA2IGxn4oiSMSByZXNwZWN0aXZlbHkuIENhbGN1bGF0ZWQgSFJUYyB2YWx1ZXMgZm9yIGNhdHRsZSBzbHVycnkgYXQgMjQgwrBDIGFuZCAzNSDCsEMgd2VyZSA3Ljc1IGQgYW5kIDIuNzYgZCwgd2hpbGUgY29ycmVzcG9uZGluZyB2YWx1ZXMgZm9yIHBpZyBzbHVycnkgd2VyZSA5LjY2IGQgYW5kIDIuNTcgZC4gVGhpcyByZXN1bHRlZCBpbiBhIHRlbXBlcmF0dXJlIHRlcm0gZlQgdmFsdWVzIGZvciBjYXR0bGUgc2x1cnJ5IGFuZCBwaWcgc2x1cnJ5IG9mIDEuMDk4IGFuZCAxLjEyNyByZXNwZWN0aXZlbHkuIFBsb3RzIG9mIHlDSDQgYW5kIHJDSDQgYXMgYSBmdW5jdGlvbiBvZiBIUlQgYXQgZGlmZmVyZW50IHRlbXBlcmF0dXJlcyBhcmUgcHJlc2VudGVkIGFuZCB0aGUgY2FsaWJyYXRlZCBtb2RlbCBlcXVhdGlvbnMgYXJlIGFwcGxpY2FibGUgdG8gb3RoZXIgc2x1cnJpZXMgaW4gZnVsbHkgbWl4ZWQgYW5hZXJvYmljIGRpZ2VzdGVycy4gVGhlIGluZmx1ZW5jZSBvZiBoaWdoIFZTLWNvbmNlbnRyYXRpb25zIG9uIHlDSDQgYW5kIHJDSDQgZm9yIGNvdyBzbHVycnkgZGlnZXN0aW9uIGlzIGRlc2NyaWJlZCBieSBtZWFucyBvZiB0aHJlZSBkaW1lbnNpb25hbCBwbG90cy4gwqkgMTk5NyBUYXlsb3IgJiBGcmFuY2lzIEdyb3VwLCBMTEMuIiwiaXNzdWUiOiI4Iiwidm9sdW1lIjoiMTgiLCJjb250YWluZXItdGl0bGUtc2hvcnQiOiIifSwiaXNUZW1wb3JhcnkiOmZhbHNlfV19&quot;,&quot;citationItems&quot;:[{&quot;id&quot;:&quot;5b862f78-fc74-3133-8c81-b296e2738ea4&quot;,&quot;itemData&quot;:{&quot;type&quot;:&quot;article-journal&quot;,&quot;id&quot;:&quot;5b862f78-fc74-3133-8c81-b296e2738ea4&quot;,&quot;title&quot;:&quot;A model for anaerobic digestion of animal waste slurries&quot;,&quot;author&quot;:[{&quot;family&quot;:&quot;Linke&quot;,&quot;given&quot;:&quot;B.&quot;,&quot;parse-names&quot;:false,&quot;dropping-particle&quot;:&quot;&quot;,&quot;non-dropping-particle&quot;:&quot;&quot;}],&quot;container-title&quot;:&quot;Environmental Technology (United Kingdom)&quot;,&quot;DOI&quot;:&quot;10.1080/09593331808616604&quot;,&quot;ISSN&quot;:&quot;1479487X&quot;,&quot;issued&quot;:{&quot;date-parts&quot;:[[1997]]},&quot;abstract&quot;:&quot;Bench scale experiments in 2.51 mechanically stirred glass bioreactors at 24 °C and 35 °C with cattle slurry (VS = 77.5 + 3.1 gl−1) and pig slurry (VS = 31.5 + 2.1 gl−1) showed a linear decrease of methane yield yCH4 (lg-1 VS added) with increasing organic volumetric loading rate BV (gVS l-1d-1) over a wide range. This relationship was used to develop model equations for yCH4 and methane production rate rCH4 (ll−1d−1) in terms of ultimate methane yield at infinite hydraulic retention yCH4MAX time, hydraulic retention time (HRT), critical hydraulic retention time for wash-out of methane bacteria (HRTc), VS slurry feed concentration (c0) and a temperature-term calculated from a derived ARRHENIUS- equation (fT). yCH4MAX values for cattle and pig slurry were 0.132 – 0.143 and 0.351 – 0.406 lg−1 respectively. Calculated HRTc values for cattle slurry at 24 °C and 35 °C were 7.75 d and 2.76 d, while corresponding values for pig slurry were 9.66 d and 2.57 d. This resulted in a temperature term fT values for cattle slurry and pig slurry of 1.098 and 1.127 respectively. Plots of yCH4 and rCH4 as a function of HRT at different temperatures are presented and the calibrated model equations are applicable to other slurries in fully mixed anaerobic digesters. The influence of high VS-concentrations on yCH4 and rCH4 for cow slurry digestion is described by means of three dimensional plots. © 1997 Taylor &amp; Francis Group, LLC.&quot;,&quot;issue&quot;:&quot;8&quot;,&quot;volume&quot;:&quot;18&quot;,&quot;container-title-short&quot;:&quot;&quot;},&quot;isTemporary&quot;:false}]},{&quot;citationID&quot;:&quot;MENDELEY_CITATION_f32bf88f-da53-4a53-a046-ed6c26f5f719&quot;,&quot;properties&quot;:{&quot;noteIndex&quot;:0},&quot;isEdited&quot;:false,&quot;manualOverride&quot;:{&quot;isManuallyOverridden&quot;:true,&quot;citeprocText&quot;:&quot;(Schink, n.d.)&quot;,&quot;manualOverrideText&quot;:&quot;(Schink, n.d.),&quot;},&quot;citationTag&quot;:&quot;MENDELEY_CITATION_v3_eyJjaXRhdGlvbklEIjoiTUVOREVMRVlfQ0lUQVRJT05fZjMyYmY4OGYtZGE1My00YTUzLWEwNDYtZWQ2YzI2ZjVmNzE5IiwicHJvcGVydGllcyI6eyJub3RlSW5kZXgiOjB9LCJpc0VkaXRlZCI6ZmFsc2UsIm1hbnVhbE92ZXJyaWRlIjp7ImlzTWFudWFsbHlPdmVycmlkZGVuIjp0cnVlLCJjaXRlcHJvY1RleHQiOiIoU2NoaW5rLCBuLmQuKSIsIm1hbnVhbE92ZXJyaWRlVGV4dCI6IihTY2hpbmssIG4uZC4pLCJ9LCJjaXRhdGlvbkl0ZW1zIjpbeyJpZCI6ImFiNTBmOGFiLTFiZmMtM2FmMC04ZjkwLWIxZjYxNzdjMTc3YSIsIml0ZW1EYXRhIjp7InR5cGUiOiJyZXBvcnQiLCJpZCI6ImFiNTBmOGFiLTFiZmMtM2FmMC04ZjkwLWIxZjYxNzdjMTc3YSIsInRpdGxlIjoiU3ludHJvcGhpYyBBc3NvY2lhdGlvbnMgaW4gTWV0aGFub2dlbmljIERlZ3JhZGF0aW9uIiwiYXV0aG9yIjpbeyJmYW1pbHkiOiJTY2hpbmsiLCJnaXZlbiI6IkJlcm5oYXJkIiwicGFyc2UtbmFtZXMiOmZhbHNlLCJkcm9wcGluZy1wYXJ0aWNsZSI6IiIsIm5vbi1kcm9wcGluZy1wYXJ0aWNsZSI6IiJ9XSwiVVJMIjoiaHR0cDovL25ibi1yZXNvbHZpbmcuZGUvdXJuOm5ibjpkZTpic3o6MzUyLW9wdXMtNjI0MzYiLCJjb250YWluZXItdGl0bGUtc2hvcnQiOiIifSwiaXNUZW1wb3JhcnkiOmZhbHNlfV19&quot;,&quot;citationItems&quot;:[{&quot;id&quot;:&quot;ab50f8ab-1bfc-3af0-8f90-b1f6177c177a&quot;,&quot;itemData&quot;:{&quot;type&quot;:&quot;report&quot;,&quot;id&quot;:&quot;ab50f8ab-1bfc-3af0-8f90-b1f6177c177a&quot;,&quot;title&quot;:&quot;Syntrophic Associations in Methanogenic Degradation&quot;,&quot;author&quot;:[{&quot;family&quot;:&quot;Schink&quot;,&quot;given&quot;:&quot;Bernhard&quot;,&quot;parse-names&quot;:false,&quot;dropping-particle&quot;:&quot;&quot;,&quot;non-dropping-particle&quot;:&quot;&quot;}],&quot;URL&quot;:&quot;http://nbn-resolving.de/urn:nbn:de:bsz:352-opus-62436&quot;,&quot;container-title-short&quot;:&quot;&quot;},&quot;isTemporary&quot;:false}]},{&quot;citationID&quot;:&quot;MENDELEY_CITATION_3d9983b2-c44b-4967-9493-635ea63cfb79&quot;,&quot;properties&quot;:{&quot;noteIndex&quot;:0},&quot;isEdited&quot;:false,&quot;manualOverride&quot;:{&quot;isManuallyOverridden&quot;:false,&quot;citeprocText&quot;:&quot;(Schink, n.d.)&quot;,&quot;manualOverrideText&quot;:&quot;&quot;},&quot;citationTag&quot;:&quot;MENDELEY_CITATION_v3_eyJjaXRhdGlvbklEIjoiTUVOREVMRVlfQ0lUQVRJT05fM2Q5OTgzYjItYzQ0Yi00OTY3LTk0OTMtNjM1ZWE2M2NmYjc5IiwicHJvcGVydGllcyI6eyJub3RlSW5kZXgiOjB9LCJpc0VkaXRlZCI6ZmFsc2UsIm1hbnVhbE92ZXJyaWRlIjp7ImlzTWFudWFsbHlPdmVycmlkZGVuIjpmYWxzZSwiY2l0ZXByb2NUZXh0IjoiKFNjaGluaywgbi5kLikiLCJtYW51YWxPdmVycmlkZVRleHQiOiIifSwiY2l0YXRpb25JdGVtcyI6W3siaWQiOiJhYjUwZjhhYi0xYmZjLTNhZjAtOGY5MC1iMWY2MTc3YzE3N2EiLCJpdGVtRGF0YSI6eyJ0eXBlIjoicmVwb3J0IiwiaWQiOiJhYjUwZjhhYi0xYmZjLTNhZjAtOGY5MC1iMWY2MTc3YzE3N2EiLCJ0aXRsZSI6IlN5bnRyb3BoaWMgQXNzb2NpYXRpb25zIGluIE1ldGhhbm9nZW5pYyBEZWdyYWRhdGlvbiIsImF1dGhvciI6W3siZmFtaWx5IjoiU2NoaW5rIiwiZ2l2ZW4iOiJCZXJuaGFyZCIsInBhcnNlLW5hbWVzIjpmYWxzZSwiZHJvcHBpbmctcGFydGljbGUiOiIiLCJub24tZHJvcHBpbmctcGFydGljbGUiOiIifV0sIlVSTCI6Imh0dHA6Ly9uYm4tcmVzb2x2aW5nLmRlL3VybjpuYm46ZGU6YnN6OjM1Mi1vcHVzLTYyNDM2IiwiY29udGFpbmVyLXRpdGxlLXNob3J0IjoiIn0sImlzVGVtcG9yYXJ5IjpmYWxzZX1dfQ==&quot;,&quot;citationItems&quot;:[{&quot;id&quot;:&quot;ab50f8ab-1bfc-3af0-8f90-b1f6177c177a&quot;,&quot;itemData&quot;:{&quot;type&quot;:&quot;report&quot;,&quot;id&quot;:&quot;ab50f8ab-1bfc-3af0-8f90-b1f6177c177a&quot;,&quot;title&quot;:&quot;Syntrophic Associations in Methanogenic Degradation&quot;,&quot;author&quot;:[{&quot;family&quot;:&quot;Schink&quot;,&quot;given&quot;:&quot;Bernhard&quot;,&quot;parse-names&quot;:false,&quot;dropping-particle&quot;:&quot;&quot;,&quot;non-dropping-particle&quot;:&quot;&quot;}],&quot;URL&quot;:&quot;http://nbn-resolving.de/urn:nbn:de:bsz:352-opus-62436&quot;,&quot;container-title-short&quot;:&quot;&quot;},&quot;isTemporary&quot;:false}]},{&quot;citationID&quot;:&quot;MENDELEY_CITATION_c7ce27b3-8535-4995-9ac5-b8f226b1b52f&quot;,&quot;properties&quot;:{&quot;noteIndex&quot;:0},&quot;isEdited&quot;:false,&quot;manualOverride&quot;:{&quot;isManuallyOverridden&quot;:false,&quot;citeprocText&quot;:&quot;(Tasew, 2017)&quot;,&quot;manualOverrideText&quot;:&quot;&quot;},&quot;citationTag&quot;:&quot;MENDELEY_CITATION_v3_eyJjaXRhdGlvbklEIjoiTUVOREVMRVlfQ0lUQVRJT05fYzdjZTI3YjMtODUzNS00OTk1LTlhYzUtYjhmMjI2YjFiNTJmIiwicHJvcGVydGllcyI6eyJub3RlSW5kZXgiOjB9LCJpc0VkaXRlZCI6ZmFsc2UsIm1hbnVhbE92ZXJyaWRlIjp7ImlzTWFudWFsbHlPdmVycmlkZGVuIjpmYWxzZSwiY2l0ZXByb2NUZXh0IjoiKFRhc2V3LCAyMDE3KSIsIm1hbnVhbE92ZXJyaWRlVGV4dCI6IiJ9LCJjaXRhdGlvbkl0ZW1zIjpbeyJpZCI6IjIyMTMyMmU3LTUxNTYtMzQ0ZC04NmZjLTc5ZmM3YjU3OTI0YSIsIml0ZW1EYXRhIjp7InR5cGUiOiJyZXBvcnQiLCJpZCI6IjIyMTMyMmU3LTUxNTYtMzQ0ZC04NmZjLTc5ZmM3YjU3OTI0YSIsInRpdGxlIjoiSm91cm5hbCBvZiBSZXNvdXJjZXMgRGV2ZWxvcG1lbnQgYW5kIE1hbmFnZW1lbnQgd3d3Lmlpc3RlLm9yZyBJU1NOIiwiYXV0aG9yIjpbeyJmYW1pbHkiOiJUYXNldyIsImdpdmVuIjoiV29ya2FsZW1haHUiLCJwYXJzZS1uYW1lcyI6ZmFsc2UsImRyb3BwaW5nLXBhcnRpY2xlIjoiIiwibm9uLWRyb3BwaW5nLXBhcnRpY2xlIjoiIn1dLCJjb250YWluZXItdGl0bGUiOiJBbiBJbnRlcm5hdGlvbmFsIFBlZXItcmV2aWV3ZWQgSm91cm5hbCIsIlVSTCI6Ind3dy5paXN0ZS5vcmciLCJpc3N1ZWQiOnsiZGF0ZS1wYXJ0cyI6W1syMDE3XV19LCJhYnN0cmFjdCI6IlRoZSBzdHVkeSBhc3Nlc3NlZCB0aGUgZXhpc3RpbmcgcHJhY3RpY2VzLCBpZGVudGlmaWVkIHRoZSBmYWN0b3JzIHdoaWNoIGluZmx1ZW5jZXMgdGhlIHVzYWdlIGFuZCB0aGUgY2hhbGxlbmdlcyB0aGF0IHByb2hpYml0IHRoZSBleHBhbnNpb24gb2YgdGhlIHRlY2hub2xvZ3kgYm90aCBhdCB0aGUgcnVyYWwgYW5kIHVyYmFuIHNldHRpbmdzLiBNdWx0aSBzdGFnZSBzYW1wbGluZyBwcm9jZWR1cmVzIHdlcmUgYXBwbGllZCB0byBpZGVudGlmeSBob3VzZWhvbGRzIGZvciBmaW5hbCBpbnRlcnZpZXcuIDE0IGtlYmVsZXMgZnJvbSB3b25kb2dlbmV0IGRpc3RyaWN0IGFuZCBUdWxhcyBzdWItY2l0eSBvZiBIYXdhc3NhIGNpdHkgYWRtaW5pc3RyYXRpb24gd2FzIHNlbGVjdGVkIHB1cnBvc2l2ZWx5IGJhc2VkIG9uIHRoZWlyIHVzYWdlIG9mIHRoZSB0ZWNobm9sb2d5IGFuZCB5ZWFycyBvZiB0aGVpciBleHBlcmllbmNlLiBIb3VzZWhvbGRzIHdlcmUgc3RyYXRpZmllZCBhcyB1c2VycyBhbmQgbm9uIHVzZXJzIG9mIHRoZSB0ZWNobm9sb2d5IHRoZW4gYWZ0ZXIgYSB0b3RhbCBvZiAxNzggaG91c2Vob2xkcyAoODUgZnJvbSB1c2VycyBhbmQgOTMgbm9uIHVzZXJzKSB3ZXJlIHJhbmRvbWx5IHNlbGVjdGVkIGFuZCBpbnRlcnZpZXdlZC4gQW1vbmcgdGVuIHZhcmlhYmxlcyB3aGljaCB3ZXJlIGZpdHRlZCB0byBsb2dpc3RpYyByZWdyZXNzaW9uIG1vZGVsIGFuZCBzaXggd2VyZSBzaWduaWZpY2FudGx5IGluZmx1ZW5jZWQgdGhlIGRlY2lzaW9uIG1ha2luZyBvZiBob3VzZWhvbGRzIHRvIHVzZSBiaW9nYXMgdGVjaG5vbG9neS4gQWdlIG9mIHRoZSBob3VzZWhvbGQgaGVhZCwgZmFtaWx5IHNpemUsIGFjY2VzcyB0byBjcmVkaXQsIGNhdHRsZSBob2xkaW5nLCBhd2FyZW5lc3MgYWJvdXQgdGhlIHRlY2hub2xvZ3kgYW5kIHNob3J0YWdlIG9mIGVuZXJneSBmb3IgY29va2luZyBhbmQgbGlnaHRpbmcgd2VyZSBzaWduaWZpY2FudGx5IGFuZCBwb3NpdGl2ZWx5IGluZmx1ZW5jZWQgdGhlIGFkb3B0aW9uIG9mIHRoZSB0ZWNobm9sb2d5LiBTaG9ydGFnZSBvZiBzcGFjZSB0byBkaXNwb3NlIGJpb2dhcyBzbHVycnkgYXQgdXJiYW4gYW5kIHBpZXItdXJiYW4gc2V0dGluZywgQWJzZW5jZSBvZiBhcHBsaWFuY2UgbGlrZSBJbmplcmEgTWl0YWQgYW5kIGluZmxhdGlvbiBvZiBjb25zdHJ1Y3Rpb24gbWF0ZXJpYWxzIHByaWNlIHdoaWNoIGluIHR1cm4gaW5mbGF0ZSBjb25zdHJ1Y3Rpb24gY29zdCBvZiB0aGUgdGVjaG5vbG9neSBhbmQgbG93IHBlcmZvcm1hbmNlIG9mIGxvYW4gcmVwYXltZW50IGJ5IGV4cGVjdGluZyBkb25hdGlvbiB3ZXJlIGFtb25nIG1ham9yIGNoYWxsZW5nZXMgdG8gZGV2ZWxvcCB0aGUgdGVjaG5vbG9neSBhcyBkZXNpcmVkIGFuZCBwbGFuZWQuIiwidm9sdW1lIjoiMzciLCJjb250YWluZXItdGl0bGUtc2hvcnQiOiIifSwiaXNUZW1wb3JhcnkiOmZhbHNlfV19&quot;,&quot;citationItems&quot;:[{&quot;id&quot;:&quot;221322e7-5156-344d-86fc-79fc7b57924a&quot;,&quot;itemData&quot;:{&quot;type&quot;:&quot;report&quot;,&quot;id&quot;:&quot;221322e7-5156-344d-86fc-79fc7b57924a&quot;,&quot;title&quot;:&quot;Journal of Resources Development and Management www.iiste.org ISSN&quot;,&quot;author&quot;:[{&quot;family&quot;:&quot;Tasew&quot;,&quot;given&quot;:&quot;Workalemahu&quot;,&quot;parse-names&quot;:false,&quot;dropping-particle&quot;:&quot;&quot;,&quot;non-dropping-particle&quot;:&quot;&quot;}],&quot;container-title&quot;:&quot;An International Peer-reviewed Journal&quot;,&quot;URL&quot;:&quot;www.iiste.org&quot;,&quot;issued&quot;:{&quot;date-parts&quot;:[[2017]]},&quot;abstract&quot;:&quot;The study assessed the existing practices, identified the factors which influences the usage and the challenges that prohibit the expansion of the technology both at the rural and urban settings. Multi stage sampling procedures were applied to identify households for final interview. 14 kebeles from wondogenet district and Tulas sub-city of Hawassa city administration was selected purposively based on their usage of the technology and years of their experience. Households were stratified as users and non users of the technology then after a total of 178 households (85 from users and 93 non users) were randomly selected and interviewed. Among ten variables which were fitted to logistic regression model and six were significantly influenced the decision making of households to use biogas technology. Age of the household head, family size, access to credit, cattle holding, awareness about the technology and shortage of energy for cooking and lighting were significantly and positively influenced the adoption of the technology. Shortage of space to dispose biogas slurry at urban and pier-urban setting, Absence of appliance like Injera Mitad and inflation of construction materials price which in turn inflate construction cost of the technology and low performance of loan repayment by expecting donation were among major challenges to develop the technology as desired and planed.&quot;,&quot;volume&quot;:&quot;37&quot;,&quot;container-title-short&quot;:&quot;&quot;},&quot;isTemporary&quot;:false}]},{&quot;citationID&quot;:&quot;MENDELEY_CITATION_05ba77fb-1827-4451-9e64-7066b1a9d517&quot;,&quot;properties&quot;:{&quot;noteIndex&quot;:0},&quot;isEdited&quot;:false,&quot;manualOverride&quot;:{&quot;isManuallyOverridden&quot;:false,&quot;citeprocText&quot;:&quot;(Chen &amp;#38; Chang, 2020; Nie et al., 2021)&quot;,&quot;manualOverrideText&quot;:&quot;&quot;},&quot;citationTag&quot;:&quot;MENDELEY_CITATION_v3_eyJjaXRhdGlvbklEIjoiTUVOREVMRVlfQ0lUQVRJT05fMDViYTc3ZmItMTgyNy00NDUxLTllNjQtNzA2NmIxYTlkNTE3IiwicHJvcGVydGllcyI6eyJub3RlSW5kZXgiOjB9LCJpc0VkaXRlZCI6ZmFsc2UsIm1hbnVhbE92ZXJyaWRlIjp7ImlzTWFudWFsbHlPdmVycmlkZGVuIjpmYWxzZSwiY2l0ZXByb2NUZXh0IjoiKENoZW4gJiMzODsgQ2hhbmcsIDIwMjA7IE5pZSBldCBhbC4sIDIwMjEpIiwibWFudWFsT3ZlcnJpZGVUZXh0IjoiIn0sImNpdGF0aW9uSXRlbXMiOlt7ImlkIjoiNmEyYzg4NDktOTBiYi0zYWJjLTk1ZjYtNDIxY2RlODk1ODU0IiwiaXRlbURhdGEiOnsidHlwZSI6ImFydGljbGUtam91cm5hbCIsImlkIjoiNmEyYzg4NDktOTBiYi0zYWJjLTk1ZjYtNDIxY2RlODk1ODU0IiwidGl0bGUiOiJEaXNzZWN0aW5nIG1ldGhhbm9nZW5lc2lzIGZvciB0ZW1wZXJhdHVyZS1waGFzZWQgYW5hZXJvYmljIGRpZ2VzdGlvbjogSW1wYWN0IG9mIHRlbXBlcmF0dXJlIG9uIGNvbW11bml0eSBzdHJ1Y3R1cmUsIGNvcnJlbGF0aW9uLCBhbmQgZmF0ZSBvZiBtZXRoYW5vZ2VucyIsImF1dGhvciI6W3siZmFtaWx5IjoiQ2hlbiIsImdpdmVuIjoiSHVpYmluIiwicGFyc2UtbmFtZXMiOmZhbHNlLCJkcm9wcGluZy1wYXJ0aWNsZSI6IiIsIm5vbi1kcm9wcGluZy1wYXJ0aWNsZSI6IiJ9LHsiZmFtaWx5IjoiQ2hhbmciLCJnaXZlbiI6IlNoZW5nIiwicGFyc2UtbmFtZXMiOmZhbHNlLCJkcm9wcGluZy1wYXJ0aWNsZSI6IiIsIm5vbi1kcm9wcGluZy1wYXJ0aWNsZSI6IiJ9XSwiY29udGFpbmVyLXRpdGxlIjoiQmlvcmVzb3VyY2UgVGVjaG5vbG9neSIsImNvbnRhaW5lci10aXRsZS1zaG9ydCI6IkJpb3Jlc291ciBUZWNobm9sIiwiRE9JIjoiMTAuMTAxNi9qLmJpb3J0ZWNoLjIwMjAuMTIzMTA0IiwiSVNTTiI6IjE4NzMyOTc2IiwiaXNzdWVkIjp7ImRhdGUtcGFydHMiOltbMjAyMF1dfSwiYWJzdHJhY3QiOiJUaGlzIHN0dWR5IGludmVzdGlnYXRlZCB0aGUgcmVsYXRpb25zaGlwIGJldHdlZW4gdGhlIHRlbXBlcmF0dXJlICgzNSwgNDIsIGFuZCA1NSDCsEMpIHVzZWQgaW4gdGVtcGVyYXR1cmUtcGhhc2VkIGFuYWVyb2JpYyBkaWdlc3Rpb24gKFRQQUQpIGFuZCBmYXRlIG9mIG1ldGhhbm9nZW5zIGJldHdlZW4gdGhlIHR3byBhbmFlcm9iaWMgZGlnZXN0aW9uIChBRCkgcGhhc2VzLiBNZXRoYW5vZ2VucyB3ZXJlIHByb2ZpbGVkIGJ5IHVzaW5nIG5leHQgZ2VuZXJhdGlvbiBzZXF1ZW5jaW5nIChOR1MpIGFuZCBkcm9wbGV0IGRpZ2l0YWwgUENSIGFwcHJvYWNoZXMuIFRoZSByZXN1bHRzIHNob3dlZCB0aGF0IG9wdGltYWwgY29tYmluZWQgdGVtcGVyYXR1cmVzIGZvciBtZXRoYW5lIHByb2R1Y3Rpb24gd2VyZSA1NSDCsEMgZHVyaW5nIGJpb2xvZ2ljYWwgaHlkcm9seXNpcyAoQkgpIGFuZCAzNSBvciA0MiDCsEMgZHVyaW5nIEFELiBCSCBleGhpYml0ZWQgbXVjaCBsb3dlciBhcmNoYWVhbCBwb3B1bGF0aW9uIGFuZCB3YXMgbW9yZSBzdXNjZXB0aWJsZSB0byBjaGFuZ2VzIGluIHRlbXBlcmF0dXJlLCBjb21wYXJlZCB0byB0aGUgQUQgcGhhc2UuIEFkZGl0aW9uYWxseSwgd2UgZGVtb25zdHJhdGVkLCBmb3IgdGhlIGZpcnN0IHRpbWUsIHRoYXQgdGhlIEJIIHN0ZXAgY291bGQgYWZmZWN0IHRoZSBzdWJzZXF1ZW50IEFEIHBoYXNlIGJ5IGFsdGVyaW5nIEFEIG1ldGhhbm9nZW4gY29tcG9zaXRpb24gYW5kIGltcHJvdmUgdGhlIHN0YWJpbGl0eSBvZiB0aGUgcHJvY2VzcyBieSBlbnJpY2hpbmcgdGhlIHJhcGlkbHkgZ3Jvd2luZyBNZXRoYW5vc2FyY2luYSBpbiB0aGUgQkgtQUQgcHJvY2Vzcy4gVGhlc2UgcmVzdWx0cyBhcmUgc2lnbmlmaWNhbnQgZm9yIHVuZGVyc3RhbmRpbmcgdGhlIG1lY2hhbmlzbXMgYW5kIHN0YWJpbGl0eSBvZiBtZXRoYW5lIHByb2R1Y3Rpb24gaW4gVFBBRCBzeXN0ZW1zLiIsInZvbHVtZSI6IjMwNiJ9LCJpc1RlbXBvcmFyeSI6ZmFsc2V9LHsiaWQiOiI0MmNjYzQ4Ny03Y2Y1LTM3YWMtODM3ZC1hMTk3OTIwMzQ3ZTMiLCJpdGVtRGF0YSI6eyJ0eXBlIjoiYXJ0aWNsZSIsImlkIjoiNDJjY2M0ODctN2NmNS0zN2FjLTgzN2QtYTE5NzkyMDM0N2UzIiwidGl0bGUiOiJIb3cgZG9lcyB0ZW1wZXJhdHVyZSByZWd1bGF0ZSBhbmFlcm9iaWMgZGlnZXN0aW9uPyIsImF1dGhvciI6W3siZmFtaWx5IjoiTmllIiwiZ2l2ZW4iOiJFcnFpIiwicGFyc2UtbmFtZXMiOmZhbHNlLCJkcm9wcGluZy1wYXJ0aWNsZSI6IiIsIm5vbi1kcm9wcGluZy1wYXJ0aWNsZSI6IiJ9LHsiZmFtaWx5IjoiSGUiLCJnaXZlbiI6IlBpbmppbmciLCJwYXJzZS1uYW1lcyI6ZmFsc2UsImRyb3BwaW5nLXBhcnRpY2xlIjoiIiwibm9uLWRyb3BwaW5nLXBhcnRpY2xlIjoiIn0seyJmYW1pbHkiOiJaaGFuZyIsImdpdmVuIjoiSHVhIiwicGFyc2UtbmFtZXMiOmZhbHNlLCJkcm9wcGluZy1wYXJ0aWNsZSI6IiIsIm5vbi1kcm9wcGluZy1wYXJ0aWNsZSI6IiJ9LHsiZmFtaWx5IjoiSGFvIiwiZ2l2ZW4iOiJMaXBpbmciLCJwYXJzZS1uYW1lcyI6ZmFsc2UsImRyb3BwaW5nLXBhcnRpY2xlIjoiIiwibm9uLWRyb3BwaW5nLXBhcnRpY2xlIjoiIn0seyJmYW1pbHkiOiJTaGFvIiwiZ2l2ZW4iOiJMaW1pbmciLCJwYXJzZS1uYW1lcyI6ZmFsc2UsImRyb3BwaW5nLXBhcnRpY2xlIjoiIiwibm9uLWRyb3BwaW5nLXBhcnRpY2xlIjoiIn0seyJmYW1pbHkiOiJMw7wiLCJnaXZlbiI6IkZhbiIsInBhcnNlLW5hbWVzIjpmYWxzZSwiZHJvcHBpbmctcGFydGljbGUiOiIiLCJub24tZHJvcHBpbmctcGFydGljbGUiOiIifV0sImNvbnRhaW5lci10aXRsZSI6IlJlbmV3YWJsZSBhbmQgU3VzdGFpbmFibGUgRW5lcmd5IFJldmlld3MiLCJET0kiOiIxMC4xMDE2L2oucnNlci4yMDIxLjExMTQ1MyIsIklTU04iOiIxODc5MDY5MCIsImlzc3VlZCI6eyJkYXRlLXBhcnRzIjpbWzIwMjFdXX0sImFic3RyYWN0IjoiVGVtcGVyYXR1cmUgcGxheXMgYSBwcmltYXJ5IHJvbGUgaW4gYW5hZXJvYmljIGRpZ2VzdGlvbiwgc2luY2UgaXQgc2hhcGVzIG1pY3JvYmlhbCBlY29zeXN0ZW1zLCBhbmQgY29uc2VxdWVudGx5IHJlZ3VsYXRlcyB0aGUgc3RhYmlsaXR5IHBlcmZvcm1hbmNlIG9mIGFuYWVyb2JpYyBkaWdlc3Rpb24gcHJvY2Vzcy4gQWx0aG91Z2ggY2hhbmdlcyBpbiBtaWNyb2JpYWwgY29tbXVuaXR5IGFuZCBjb21wb3NpdGlvbiBhdCBkaWZmZXJlbnQgdGVtcGVyYXR1cmVzIGhhdmUgYWxzbyBwcmV2aW91c2x5IGJlZW4gZGlzY3Vzc2VkIGluIHNvbWUgZXhwZXJpbWVudGFsIHN0dWRpZXMuIEhvd2V2ZXIsIHVudGlsIG5vdywgdGhpcyBhc3BlY3Qgb2YgdGhlIHJlZ3VsYXRpb24gb2YgdGhlIHRlbXBlcmF0dXJlIGdyYWRpZW50IG9uIG1pY3JvYmlhbCBjb21tdW5pdGllcyBoYXZlIG5vdCB5ZXQgd2VsbCBiZWVuIHJldmlld2VkLiBBZGRpdGlvbmFsbHksIHRoZXNlIHByZXZpb3VzIHN0dWRpZXMgZGlkIG5vdCBvYnNlcnZlIHRoZSBjbGFzc2ljYWwgdGhyZWUtcGVhayBtb2RlbCByZWdhcmRpbmcgbWV0aGFuZSBwcm9kdWN0aW9uIHJhdGVzIG93aW5nIHRvIGxpbWl0YXRpb25zIHRvIHRoZSB0ZW1wZXJhdHVyZSByYW5nZSBhbmQgdGhlIGJyb2FkIGdyYWRpZW50IGludGVydmFsLiBGdXJ0aGVybW9yZSwgc29tZSBtaWNyb29yZ2FuaXNtcyB0aGF0IGxpdmVkIGF0IOKAnGV4dHJlbWXigJ0gdGVtcGVyYXR1cmVzIGhhdmUgYmVlbiByZXBvcnRlZCBpbiBzb21lIHByZXZpb3VzIHN0dWRpZXMsIGl0IHByb3ZpZGVzIGEgcG9zc2liaWxpdHkgZm9yIGluZHVzdHJpYWwgYXBwbGljYXRpb25zIG9mIGFuYWVyb2JpYyBkaWdlc3Rpb24gaW4gY29sZCByZWdpb25zIG9yIGZvciBzYW5pdGF0aW9uIHB1cnBvc2VzIG9uIHRoZSBiYXNpcyBvZiBkZWNpcGhlcmluZyB0aGUgbWVjaGFuaXNtIG9mIHRoZWlyIGFkYXB0aW9uLiBUaGlzIHN1cnZleSBhaW1zIHRvIHNob3ZlIHRoZSBib3VuZGFyaWVzIGEgbGl0dGxlIGZ1cnRoZXIgc3VtbWFyaXppbmcgYW4gb3ZlcnZpZXcgb2YgdGhlIG1pY3JvYmlhbCByZXNwb25zZXMgdG8gdGhlIGZlcm1lbnRhdGlvbiB0ZW1wZXJhdHVyZSBncmFkaWVudCBpbiBlYWNoIHN0ZXAgKGluY2x1ZGluZyBoeWRyb2x5c2lzLCBhY2lkaWZpY2F0aW9uLCBhbmQgbWV0aGFub2dlbmVzaXMpIG9mIHRoZSBhbmFlcm9iaWMgZGlnZXN0aW9uIHByb2Nlc3MgYW5kIGludmVzdGlnYXRlZCB0aGUgbWVjaGFuaXNtIG9mIGFkYXB0aW9uIHRvIGV4dHJlbWUgdGVtcGVyYXR1cmUgcmVnaW1lcy4gT3ZlcmFsbCwgdGhpcyByZXZpZXcgY292ZXJzIGRpc2N1c3Npb24gb24gbWljcm9vcmdhbmlzbXPigJkgcmVzcG9uc2VzIHRvIGJyb2FkIHRlbXBlcmF0dXJlIGdyYWRpZW50LCB0b2dldGhlciB3aXRoIG1lY2hhbmlzbSB0byBhZGFwdGVkIGV4dHJlbWUgdGVtcGVyYXR1cmUgYnkgcmVndWxhdGluZyB0aGUgY29uZm9ybWF0aW9uIHRyYW5zaXRpb24gb2YgdGhlaXIgRE5BLCBwcm90ZWluLCBhbmQgc3BlY2lhbGl6ZWQgZW56eW1lcy4iLCJ2b2x1bWUiOiIxNTAiLCJjb250YWluZXItdGl0bGUtc2hvcnQiOiIifSwiaXNUZW1wb3JhcnkiOmZhbHNlfV19&quot;,&quot;citationItems&quot;:[{&quot;id&quot;:&quot;6a2c8849-90bb-3abc-95f6-421cde895854&quot;,&quot;itemData&quot;:{&quot;type&quot;:&quot;article-journal&quot;,&quot;id&quot;:&quot;6a2c8849-90bb-3abc-95f6-421cde895854&quot;,&quot;title&quot;:&quot;Dissecting methanogenesis for temperature-phased anaerobic digestion: Impact of temperature on community structure, correlation, and fate of methanogens&quot;,&quot;author&quot;:[{&quot;family&quot;:&quot;Chen&quot;,&quot;given&quot;:&quot;Huibin&quot;,&quot;parse-names&quot;:false,&quot;dropping-particle&quot;:&quot;&quot;,&quot;non-dropping-particle&quot;:&quot;&quot;},{&quot;family&quot;:&quot;Chang&quot;,&quot;given&quot;:&quot;Sheng&quot;,&quot;parse-names&quot;:false,&quot;dropping-particle&quot;:&quot;&quot;,&quot;non-dropping-particle&quot;:&quot;&quot;}],&quot;container-title&quot;:&quot;Bioresource Technology&quot;,&quot;container-title-short&quot;:&quot;Bioresour Technol&quot;,&quot;DOI&quot;:&quot;10.1016/j.biortech.2020.123104&quot;,&quot;ISSN&quot;:&quot;18732976&quot;,&quot;issued&quot;:{&quot;date-parts&quot;:[[2020]]},&quot;abstract&quot;:&quot;This study investigated the relationship between the temperature (35, 42, and 55 °C) used in temperature-phased anaerobic digestion (TPAD) and fate of methanogens between the two anaerobic digestion (AD) phases. Methanogens were profiled by using next generation sequencing (NGS) and droplet digital PCR approaches. The results showed that optimal combined temperatures for methane production were 55 °C during biological hydrolysis (BH) and 35 or 42 °C during AD. BH exhibited much lower archaeal population and was more susceptible to changes in temperature, compared to the AD phase. Additionally, we demonstrated, for the first time, that the BH step could affect the subsequent AD phase by altering AD methanogen composition and improve the stability of the process by enriching the rapidly growing Methanosarcina in the BH-AD process. These results are significant for understanding the mechanisms and stability of methane production in TPAD systems.&quot;,&quot;volume&quot;:&quot;306&quot;},&quot;isTemporary&quot;:false},{&quot;id&quot;:&quot;42ccc487-7cf5-37ac-837d-a197920347e3&quot;,&quot;itemData&quot;:{&quot;type&quot;:&quot;article&quot;,&quot;id&quot;:&quot;42ccc487-7cf5-37ac-837d-a197920347e3&quot;,&quot;title&quot;:&quot;How does temperature regulate anaerobic digestion?&quot;,&quot;author&quot;:[{&quot;family&quot;:&quot;Nie&quot;,&quot;given&quot;:&quot;Erqi&quot;,&quot;parse-names&quot;:false,&quot;dropping-particle&quot;:&quot;&quot;,&quot;non-dropping-particle&quot;:&quot;&quot;},{&quot;family&quot;:&quot;He&quot;,&quot;given&quot;:&quot;Pinjing&quot;,&quot;parse-names&quot;:false,&quot;dropping-particle&quot;:&quot;&quot;,&quot;non-dropping-particle&quot;:&quot;&quot;},{&quot;family&quot;:&quot;Zhang&quot;,&quot;given&quot;:&quot;Hua&quot;,&quot;parse-names&quot;:false,&quot;dropping-particle&quot;:&quot;&quot;,&quot;non-dropping-particle&quot;:&quot;&quot;},{&quot;family&quot;:&quot;Hao&quot;,&quot;given&quot;:&quot;Liping&quot;,&quot;parse-names&quot;:false,&quot;dropping-particle&quot;:&quot;&quot;,&quot;non-dropping-particle&quot;:&quot;&quot;},{&quot;family&quot;:&quot;Shao&quot;,&quot;given&quot;:&quot;Liming&quot;,&quot;parse-names&quot;:false,&quot;dropping-particle&quot;:&quot;&quot;,&quot;non-dropping-particle&quot;:&quot;&quot;},{&quot;family&quot;:&quot;Lü&quot;,&quot;given&quot;:&quot;Fan&quot;,&quot;parse-names&quot;:false,&quot;dropping-particle&quot;:&quot;&quot;,&quot;non-dropping-particle&quot;:&quot;&quot;}],&quot;container-title&quot;:&quot;Renewable and Sustainable Energy Reviews&quot;,&quot;DOI&quot;:&quot;10.1016/j.rser.2021.111453&quot;,&quot;ISSN&quot;:&quot;18790690&quot;,&quot;issued&quot;:{&quot;date-parts&quot;:[[2021]]},&quot;abstract&quot;:&quot;Temperature plays a primary role in anaerobic digestion, since it shapes microbial ecosystems, and consequently regulates the stability performance of anaerobic digestion process. Although changes in microbial community and composition at different temperatures have also previously been discussed in some experimental studies. However, until now, this aspect of the regulation of the temperature gradient on microbial communities have not yet well been reviewed. Additionally, these previous studies did not observe the classical three-peak model regarding methane production rates owing to limitations to the temperature range and the broad gradient interval. Furthermore, some microorganisms that lived at “extreme” temperatures have been reported in some previous studies, it provides a possibility for industrial applications of anaerobic digestion in cold regions or for sanitation purposes on the basis of deciphering the mechanism of their adaption. This survey aims to shove the boundaries a little further summarizing an overview of the microbial responses to the fermentation temperature gradient in each step (including hydrolysis, acidification, and methanogenesis) of the anaerobic digestion process and investigated the mechanism of adaption to extreme temperature regimes. Overall, this review covers discussion on microorganisms’ responses to broad temperature gradient, together with mechanism to adapted extreme temperature by regulating the conformation transition of their DNA, protein, and specialized enzymes.&quot;,&quot;volume&quot;:&quot;150&quot;,&quot;container-title-short&quot;:&quot;&quot;},&quot;isTemporary&quot;:false}]},{&quot;citationID&quot;:&quot;MENDELEY_CITATION_f600380c-5066-4d13-bb5b-b0be7d11c4e0&quot;,&quot;properties&quot;:{&quot;noteIndex&quot;:0},&quot;isEdited&quot;:false,&quot;manualOverride&quot;:{&quot;isManuallyOverridden&quot;:false,&quot;citeprocText&quot;:&quot;(Bouallagui et al., 2004)&quot;,&quot;manualOverrideText&quot;:&quot;&quot;},&quot;citationTag&quot;:&quot;MENDELEY_CITATION_v3_eyJjaXRhdGlvbklEIjoiTUVOREVMRVlfQ0lUQVRJT05fZjYwMDM4MGMtNTA2Ni00ZDEzLWJiNWItYjBiZTdkMTFjNGUwIiwicHJvcGVydGllcyI6eyJub3RlSW5kZXgiOjB9LCJpc0VkaXRlZCI6ZmFsc2UsIm1hbnVhbE92ZXJyaWRlIjp7ImlzTWFudWFsbHlPdmVycmlkZGVuIjpmYWxzZSwiY2l0ZXByb2NUZXh0IjoiKEJvdWFsbGFndWkgZXQgYWwuLCAyMDA0KSIsIm1hbnVhbE92ZXJyaWRlVGV4dCI6IiJ9LCJjaXRhdGlvbkl0ZW1zIjpbeyJpZCI6IjQwNDExNzRhLTQyMTAtM2Q2ZS04NDc1LTUyMTc5Y2JkZmE0ZCIsIml0ZW1EYXRhIjp7InR5cGUiOiJhcnRpY2xlLWpvdXJuYWwiLCJpZCI6IjQwNDExNzRhLTQyMTAtM2Q2ZS04NDc1LTUyMTc5Y2JkZmE0ZCIsInRpdGxlIjoiRWZmZWN0IG9mIHRlbXBlcmF0dXJlIG9uIHRoZSBwZXJmb3JtYW5jZSBvZiBhbiBhbmFlcm9iaWMgdHVidWxhciByZWFjdG9yIHRyZWF0aW5nIGZydWl0IGFuZCB2ZWdldGFibGUgd2FzdGUiLCJhdXRob3IiOlt7ImZhbWlseSI6IkJvdWFsbGFndWkiLCJnaXZlbiI6IkguIiwicGFyc2UtbmFtZXMiOmZhbHNlLCJkcm9wcGluZy1wYXJ0aWNsZSI6IiIsIm5vbi1kcm9wcGluZy1wYXJ0aWNsZSI6IiJ9LHsiZmFtaWx5IjoiSGFvdWFyaSIsImdpdmVuIjoiTy4iLCJwYXJzZS1uYW1lcyI6ZmFsc2UsImRyb3BwaW5nLXBhcnRpY2xlIjoiIiwibm9uLWRyb3BwaW5nLXBhcnRpY2xlIjoiIn0seyJmYW1pbHkiOiJUb3VoYW1pIiwiZ2l2ZW4iOiJZLiIsInBhcnNlLW5hbWVzIjpmYWxzZSwiZHJvcHBpbmctcGFydGljbGUiOiIiLCJub24tZHJvcHBpbmctcGFydGljbGUiOiIifSx7ImZhbWlseSI6IkNoZWlraCIsImdpdmVuIjoiUi4iLCJwYXJzZS1uYW1lcyI6ZmFsc2UsImRyb3BwaW5nLXBhcnRpY2xlIjoiIiwibm9uLWRyb3BwaW5nLXBhcnRpY2xlIjoiQmVuIn0seyJmYW1pbHkiOiJNYXJvdWFuaSIsImdpdmVuIjoiTC4iLCJwYXJzZS1uYW1lcyI6ZmFsc2UsImRyb3BwaW5nLXBhcnRpY2xlIjoiIiwibm9uLWRyb3BwaW5nLXBhcnRpY2xlIjoiIn0seyJmYW1pbHkiOiJIYW1kaSIsImdpdmVuIjoiTS4iLCJwYXJzZS1uYW1lcyI6ZmFsc2UsImRyb3BwaW5nLXBhcnRpY2xlIjoiIiwibm9uLWRyb3BwaW5nLXBhcnRpY2xlIjoiIn1dLCJjb250YWluZXItdGl0bGUiOiJQcm9jZXNzIEJpb2NoZW1pc3RyeSIsIkRPSSI6IjEwLjEwMTYvai5wcm9jYmlvLjIwMDMuMTEuMDIyIiwiSVNTTiI6IjAwMzI5NTkyIiwiaXNzdWVkIjp7ImRhdGUtcGFydHMiOltbMjAwNCwxMCwyOV1dfSwicGFnZSI6IjIxNDMtMjE0OCIsImFic3RyYWN0IjoiVGhpcyBzdHVkeSBjb21wYXJlcyB0aGUgcGVyZm9ybWFuY2Ugb2YgYW5hZXJvYmljIGRpZ2VzdGlvbiBvZiBmcnVpdCBhbmQgdmVnZXRhYmxlIHdhc3RlIChGVlcpIGluIHRoZSB0aGVybW9waGlsaWMgKDU1wrBDKSBwcm9jZXNzIHdpdGggdGhvc2UgdW5kZXIgcHN5Y2hyb3BoaWxpYyAoMjDCsEMpIGFuZCBtZXNvcGhpbGljICgzNcKwQykgY29uZGl0aW9ucyBpbiBhIHR1YnVsYXIgYW5hZXJvYmljIGRpZ2VzdGVycyBvbiBhIGxhYm9yYXRvcnkgc2NhbGUuIFRoZSBoeWRyYXVsaWMgcmV0ZW50aW9uIHRpbWUgKEhSVCkgcmFuZ2VkIGZyb20gMTAgdG8gMjAgZGF5cywgYW5kIHJhdyBmcnVpdCBhbmQgdmVnZXRhYmxlIHdhc3RlIHdhcyBzdXBwbGllZCBpbiBhIHNlbWktY29udGludW91cyBtb2RlIGF0IHZhcmlvdXMgY29uY2VudHJhdGlvbnMgb2YgdG90YWwgc29saWRzIChUUykgKDQsIDYsIDggYW5kIDEwJSBvbiBkcnkgd2VpZ2h0KS4gQmlvZ2FzIHByb2R1Y3Rpb24gZnJvbSB0aGUgZXhwZXJpbWVudGFsIHRoZXJtb3BoaWxpYyBkaWdlc3RlciB3YXMgaGlnaGVyIG9uIGF2ZXJhZ2UgdGhhbiBmcm9tIHBzeWNocm9waGlsaWMgYW5kIG1lc29waGlsaWMgZGlnZXN0ZXJzIGJ5IDE0NCBhbmQgNDElLCByZXNwZWN0aXZlbHkuIFRoZSBuZXQgZW5lcmd5IHByb2R1Y3Rpb24gaW4gdGhlIHRoZXJtb3BoaWxpYyBkaWdlc3RlciB3YXMgMTk1LjcgYW5kIDQ5LjA3IGtKIHBlciBkYXkgaGlnaGVyIHRoYW4gdGhhdCBmb3IgdGhlIHBzeWNocm9waGlsaWMgYW5kIG1lc29waGlsaWMgZGlnZXN0ZXJzLCByZXNwZWN0aXZlbHkuIFRoZSByZWxhdGlvbiBiZXR3ZWVuIHRoZSBkYWlseSBwcm9kdWN0aW9uIG9mIGJpb2dhcyBhbmQgdGhlIHRlbXBlcmF0dXJlIGluZGljYXRlcyB0aGF0IGZvciB0aGUgc2FtZSBwcm9kdWNlZCBxdWFudGl0eSBvZiBiaW9nYXMsIHRoZSBzaXplIG9mIHRoZSB0aGVybW9waGlsaWMgZGlnZXN0ZXIgY2FuIGJlIHJlZHVjZWQgd2l0aCByZWdhcmQgdG8gdGhhdCBvZiB0aGUgcHN5Y2hyb3BoaWxpYyBhbmQgdGhlIG1lc29waGlsaWMgZGlnZXN0ZXJzLiDCqSAyMDAzIEVsc2V2aWVyIEx0ZC4gQWxsIHJpZ2h0cyByZXNlcnZlZC4iLCJpc3N1ZSI6IjEyIiwidm9sdW1lIjoiMzkiLCJjb250YWluZXItdGl0bGUtc2hvcnQiOiIifSwiaXNUZW1wb3JhcnkiOmZhbHNlfV19&quot;,&quot;citationItems&quot;:[{&quot;id&quot;:&quot;4041174a-4210-3d6e-8475-52179cbdfa4d&quot;,&quot;itemData&quot;:{&quot;type&quot;:&quot;article-journal&quot;,&quot;id&quot;:&quot;4041174a-4210-3d6e-8475-52179cbdfa4d&quot;,&quot;title&quot;:&quot;Effect of temperature on the performance of an anaerobic tubular reactor treating fruit and vegetable waste&quot;,&quot;author&quot;:[{&quot;family&quot;:&quot;Bouallagui&quot;,&quot;given&quot;:&quot;H.&quot;,&quot;parse-names&quot;:false,&quot;dropping-particle&quot;:&quot;&quot;,&quot;non-dropping-particle&quot;:&quot;&quot;},{&quot;family&quot;:&quot;Haouari&quot;,&quot;given&quot;:&quot;O.&quot;,&quot;parse-names&quot;:false,&quot;dropping-particle&quot;:&quot;&quot;,&quot;non-dropping-particle&quot;:&quot;&quot;},{&quot;family&quot;:&quot;Touhami&quot;,&quot;given&quot;:&quot;Y.&quot;,&quot;parse-names&quot;:false,&quot;dropping-particle&quot;:&quot;&quot;,&quot;non-dropping-particle&quot;:&quot;&quot;},{&quot;family&quot;:&quot;Cheikh&quot;,&quot;given&quot;:&quot;R.&quot;,&quot;parse-names&quot;:false,&quot;dropping-particle&quot;:&quot;&quot;,&quot;non-dropping-particle&quot;:&quot;Ben&quot;},{&quot;family&quot;:&quot;Marouani&quot;,&quot;given&quot;:&quot;L.&quot;,&quot;parse-names&quot;:false,&quot;dropping-particle&quot;:&quot;&quot;,&quot;non-dropping-particle&quot;:&quot;&quot;},{&quot;family&quot;:&quot;Hamdi&quot;,&quot;given&quot;:&quot;M.&quot;,&quot;parse-names&quot;:false,&quot;dropping-particle&quot;:&quot;&quot;,&quot;non-dropping-particle&quot;:&quot;&quot;}],&quot;container-title&quot;:&quot;Process Biochemistry&quot;,&quot;DOI&quot;:&quot;10.1016/j.procbio.2003.11.022&quot;,&quot;ISSN&quot;:&quot;00329592&quot;,&quot;issued&quot;:{&quot;date-parts&quot;:[[2004,10,29]]},&quot;page&quot;:&quot;2143-2148&quot;,&quot;abstract&quot;:&quot;This study compares the performance of anaerobic digestion of fruit and vegetable waste (FVW) in the thermophilic (55°C) process with those under psychrophilic (20°C) and mesophilic (35°C) conditions in a tubular anaerobic digesters on a laboratory scale. The hydraulic retention time (HRT) ranged from 10 to 20 days, and raw fruit and vegetable waste was supplied in a semi-continuous mode at various concentrations of total solids (TS) (4, 6, 8 and 10% on dry weight). Biogas production from the experimental thermophilic digester was higher on average than from psychrophilic and mesophilic digesters by 144 and 41%, respectively. The net energy production in the thermophilic digester was 195.7 and 49.07 kJ per day higher than that for the psychrophilic and mesophilic digesters, respectively. The relation between the daily production of biogas and the temperature indicates that for the same produced quantity of biogas, the size of the thermophilic digester can be reduced with regard to that of the psychrophilic and the mesophilic digesters. © 2003 Elsevier Ltd. All rights reserved.&quot;,&quot;issue&quot;:&quot;12&quot;,&quot;volume&quot;:&quot;39&quot;,&quot;container-title-short&quot;:&quot;&quot;},&quot;isTemporary&quot;:false}]},{&quot;citationID&quot;:&quot;MENDELEY_CITATION_18cf9be1-4961-4473-889e-e157da46006c&quot;,&quot;properties&quot;:{&quot;noteIndex&quot;:0},&quot;isEdited&quot;:false,&quot;manualOverride&quot;:{&quot;isManuallyOverridden&quot;:false,&quot;citeprocText&quot;:&quot;(Olanrewaju &amp;#38; Olubanjo, 2019)&quot;,&quot;manualOverrideText&quot;:&quot;&quot;},&quot;citationTag&quot;:&quot;MENDELEY_CITATION_v3_eyJjaXRhdGlvbklEIjoiTUVOREVMRVlfQ0lUQVRJT05fMThjZjliZTEtNDk2MS00NDczLTg4OWUtZTE1N2RhNDYwMDZjIiwicHJvcGVydGllcyI6eyJub3RlSW5kZXgiOjB9LCJpc0VkaXRlZCI6ZmFsc2UsIm1hbnVhbE92ZXJyaWRlIjp7ImlzTWFudWFsbHlPdmVycmlkZGVuIjpmYWxzZSwiY2l0ZXByb2NUZXh0IjoiKE9sYW5yZXdhanUgJiMzODsgT2x1YmFuam8sIDIwMTkpIiwibWFudWFsT3ZlcnJpZGVUZXh0IjoiIn0sImNpdGF0aW9uSXRlbXMiOlt7ImlkIjoiZmEyNGM0YTItMzc5MS0zYzk4LTgzYmMtY2MzNjZkZDNmNmE2IiwiaXRlbURhdGEiOnsidHlwZSI6ImFydGljbGUtam91cm5hbCIsImlkIjoiZmEyNGM0YTItMzc5MS0zYzk4LTgzYmMtY2MzNjZkZDNmNmE2IiwidGl0bGUiOiJEZXZlbG9wbWVudCBvZiBhIEJhdGNoLVR5cGUgQmlvZ2FzIERpZ2VzdGVyIFVzaW5nIGEgQ29tYmluYXRpb24gb2YgQ293IER1bmcsIFN3aW5lIER1bmcgYW5kIFBvdWx0cnkgRHJvcHBpbmciLCJhdXRob3IiOlt7ImZhbWlseSI6Ik9sYW5yZXdhanUiLCJnaXZlbiI6Ik9sYXdhbGUgTy4iLCJwYXJzZS1uYW1lcyI6ZmFsc2UsImRyb3BwaW5nLXBhcnRpY2xlIjoiIiwibm9uLWRyb3BwaW5nLXBhcnRpY2xlIjoiIn0seyJmYW1pbHkiOiJPbHViYW5qbyIsImdpdmVuIjoiT2JhZmVtaSBPLiIsInBhcnNlLW5hbWVzIjpmYWxzZSwiZHJvcHBpbmctcGFydGljbGUiOiIiLCJub24tZHJvcHBpbmctcGFydGljbGUiOiIifV0sImNvbnRhaW5lci10aXRsZSI6IkludGVybmF0aW9uYWwgSm91cm5hbCBvZiBDbGVhbiBDb2FsIGFuZCBFbmVyZ3kiLCJET0kiOiIxMC40MjM2L2lqY2NlLjIwMTkuODIwMDIiLCJJU1NOIjoiMjE2OC0xNTJYIiwiaXNzdWVkIjp7ImRhdGUtcGFydHMiOltbMjAxOV1dfSwicGFnZSI6IjE1LTMxIiwiYWJzdHJhY3QiOiJUaGUgb3ZlcmRlcGVuZGVuY2Ugb24gY3J1ZGUgb2lsIGluIEFmcmljYW4gY291bnRyaWVzIHdhcnJhbnRzIHRoZSBuZWVkIGZvciBhbHRlcm5hdGl2ZSBzb3VyY2VzIG9mIGVuZXJneS4gQSA1Ni1saXRyZS1jYXBhY2l0eSBiaW9nYXMgZGlnZXN0ZXIgd2FzIGRlc2lnbmVkLCBmYWJyaWNhdGVkIGFuZCBldmFsdWF0ZWQuIEludmVzdGlnYXRpb25zIHdlcmUgbWFkZSBpbnRvIHRoZSBwcm9kdWN0aW9uIG9mIGJpb2dhcyBmcm9tIHRoZSBtaXh0dXJlIG9mIGNvdyBkdW5nLCBzd2luZSBkdW5nIGFuZCBwb3VsdHJ5IGRyb3BwaW5nLiBTdGFuZGFyZCBlcXVhdGlvbnMgYW5kIG1vZGVscyB3ZXJlIHVzZWQgaW4gdGhlIGRlc2lnbiBvZiB0aGUgY29tcG9uZW50cyBvZiB0aGUgbWFudWFsbHkgb3BlcmF0ZWQgZGlnZXN0ZXIuIFRoZSBkaWdlc3RlciB0ZW1wZXJhdHVyZSwgYW1iaWVudCB0ZW1wZXJhdHVyZSBhbmQgcEggd2VyZSBtb25pdG9yZWQgZHVyaW5nIHRoZSBleHBlcmltZW50LiBUaGUgcHJveGltYXRlIGFuYWx5c2lzIHNob3dlZCB0aGF0IHZvbGF0aWxlIHNvbGlkLCB0b3RhbCBzb2xpZCBhbmQgbW9pc3R1cmUgY29udGVudCBmb3IgdGhlIG1peGVkIHN1YnN0cmF0ZXMgYXQgdGhlIGluaXRpYWwgc3RhZ2Ugd2VyZTogNjQuNyUsIDgzLjUlIGFuZCAxMy41JSByZXNwZWN0aXZlbHkuIFNpbWlsYXJseSwgYXQgdGhlIGRpZ2VzdGlvbiBzdGFnZSwgdGhlIHZvbGF0aWxlIHNvbGlkLCB0b3RhbCBzb2xpZCBhbmQgbW9pc3R1cmUgY29udGVudCB3ZXJlOiA1NC4xJSwgMjIuNiUgYW5kIDc0LjQlIHJlc3BlY3RpdmVseS4gQWR2YW5jZW1lbnQgb2YgZGVjb21wb3NpdGlvbiBsZWFkcyB0byBncmFkdWFsIGluY3JlYXNpbmcgcEggdmFsdWUgZnJvbSA3LjIgdG8gNy40LCB3aGljaCBpbmRpY2F0ZXMgdGhlIHN0YWJpbGl0eSBvZiBvcmdhbmljIG1hdHRlci4gVGhlIG1vaXN0dXJlIGNvbnRlbnQgb24gYSB3ZXQgYmFzaXMgd2FzIGluaXRpYWxseSAxMy41JS4gVGhpcyB2YWx1ZSBsYXR0ZXIgaW5jcmVhc2VkIHRvIDc0LjQlLiBPbiB0aGUgYXZlcmFnZSwgMTUga2cgb2YgbWl4ZWQgc3Vic3RyYXRlcyB3aXRoIDI1IGxpdHJlcyBvZiBpbXB1cmUgd2F0ZXIgcHJvZHVjZWQgYmlvZ2FzIHdpdGhpbiAyNSBkYXlzIG9mIGRpZ2VzdGlvbi4gVGhlIGdhcyBwcm9kdWNlZCBmcm9tIG1peGVkIHN1YnN0cmF0ZXMgYmVjYW1lIGZsYW1tYWJsZSB3aXRoIGJsdWUgZmxhbWUgYWZ0ZXIgMTYgZGF5cyBvZiBwcm9kdWN0aW9uLCBpbmRpY2F0aW5nIHRoYXQgdGhlIHJhdGlvIG9mIG1ldGhhbmUgZ2FzIGdlbmVyYXRlZCB3aXRoIHRoZSB0aHJlZSBtaXh0dXJlcyBvZiBmcmVzaCBhbmltYWwgd2FzdGUgd2FzIGhpZ2hlciB0aGFuIG90aGVyIGdhc2VzIHByb2R1Y2VkLiIsInB1Ymxpc2hlciI6IlNjaWVudGlmaWMgUmVzZWFyY2ggUHVibGlzaGluZywgSW5jLCIsImlzc3VlIjoiMDIiLCJ2b2x1bWUiOiIwOCIsImNvbnRhaW5lci10aXRsZS1zaG9ydCI6IiJ9LCJpc1RlbXBvcmFyeSI6ZmFsc2V9XX0=&quot;,&quot;citationItems&quot;:[{&quot;id&quot;:&quot;fa24c4a2-3791-3c98-83bc-cc366dd3f6a6&quot;,&quot;itemData&quot;:{&quot;type&quot;:&quot;article-journal&quot;,&quot;id&quot;:&quot;fa24c4a2-3791-3c98-83bc-cc366dd3f6a6&quot;,&quot;title&quot;:&quot;Development of a Batch-Type Biogas Digester Using a Combination of Cow Dung, Swine Dung and Poultry Dropping&quot;,&quot;author&quot;:[{&quot;family&quot;:&quot;Olanrewaju&quot;,&quot;given&quot;:&quot;Olawale O.&quot;,&quot;parse-names&quot;:false,&quot;dropping-particle&quot;:&quot;&quot;,&quot;non-dropping-particle&quot;:&quot;&quot;},{&quot;family&quot;:&quot;Olubanjo&quot;,&quot;given&quot;:&quot;Obafemi O.&quot;,&quot;parse-names&quot;:false,&quot;dropping-particle&quot;:&quot;&quot;,&quot;non-dropping-particle&quot;:&quot;&quot;}],&quot;container-title&quot;:&quot;International Journal of Clean Coal and Energy&quot;,&quot;DOI&quot;:&quot;10.4236/ijcce.2019.82002&quot;,&quot;ISSN&quot;:&quot;2168-152X&quot;,&quot;issued&quot;:{&quot;date-parts&quot;:[[2019]]},&quot;page&quot;:&quot;15-31&quot;,&quot;abstract&quot;:&quot;The overdependence on crude oil in African countries warrants the need for alternative sources of energy. A 56-litre-capacity biogas digester was designed, fabricated and evaluated. Investigations were made into the production of biogas from the mixture of cow dung, swine dung and poultry dropping. Standard equations and models were used in the design of the components of the manually operated digester. The digester temperature, ambient temperature and pH were monitored during the experiment. The proximate analysis showed that volatile solid, total solid and moisture content for the mixed substrates at the initial stage were: 64.7%, 83.5% and 13.5% respectively. Similarly, at the digestion stage, the volatile solid, total solid and moisture content were: 54.1%, 22.6% and 74.4% respectively. Advancement of decomposition leads to gradual increasing pH value from 7.2 to 7.4, which indicates the stability of organic matter. The moisture content on a wet basis was initially 13.5%. This value latter increased to 74.4%. On the average, 15 kg of mixed substrates with 25 litres of impure water produced biogas within 25 days of digestion. The gas produced from mixed substrates became flammable with blue flame after 16 days of production, indicating that the ratio of methane gas generated with the three mixtures of fresh animal waste was higher than other gases produced.&quot;,&quot;publisher&quot;:&quot;Scientific Research Publishing, Inc,&quot;,&quot;issue&quot;:&quot;02&quot;,&quot;volume&quot;:&quot;08&quot;,&quot;container-title-short&quot;:&quot;&quot;},&quot;isTemporary&quot;:false}]},{&quot;citationID&quot;:&quot;MENDELEY_CITATION_5638d106-1250-4024-ba5a-aae78eb906fa&quot;,&quot;properties&quot;:{&quot;noteIndex&quot;:0},&quot;isEdited&quot;:false,&quot;manualOverride&quot;:{&quot;isManuallyOverridden&quot;:true,&quot;citeprocText&quot;:&quot;(Ganiyu, 2012)&quot;,&quot;manualOverrideText&quot;:&quot;&quot;},&quot;citationTag&quot;:&quot;MENDELEY_CITATION_v3_eyJjaXRhdGlvbklEIjoiTUVOREVMRVlfQ0lUQVRJT05fNTYzOGQxMDYtMTI1MC00MDI0LWJhNWEtYWFlNzhlYjkwNmZhIiwicHJvcGVydGllcyI6eyJub3RlSW5kZXgiOjB9LCJpc0VkaXRlZCI6ZmFsc2UsIm1hbnVhbE92ZXJyaWRlIjp7ImlzTWFudWFsbHlPdmVycmlkZGVuIjp0cnVlLCJjaXRlcHJvY1RleHQiOiIoR2FuaXl1LCAyMDEyKSIsIm1hbnVhbE92ZXJyaWRlVGV4dCI6IiJ9LCJjaXRhdGlvbkl0ZW1zIjpbeyJpZCI6ImJjYWVjOWExLWY0ZGUtMzBjZS05ZWI1LTI3NGEwZWE3ODc5MCIsIml0ZW1EYXRhIjp7InR5cGUiOiJhcnRpY2xlLWpvdXJuYWwiLCJpZCI6ImJjYWVjOWExLWY0ZGUtMzBjZS05ZWI1LTI3NGEwZWE3ODc5MCIsInRpdGxlIjoiRWZmZWN0cyBvZiBPcmdhbmljIE5pdHJvZ2VuIGFuZCBDYXJib24gU3VwcGxlbWVudGF0aW9uIG9uIEJpb21ldGhhbmF0aW9uIG9mIFJpY2UgQnJhbiIsImF1dGhvciI6W3siZmFtaWx5IjoiR2FuaXl1IiwiZ2l2ZW4iOiJPIFQiLCJwYXJzZS1uYW1lcyI6ZmFsc2UsImRyb3BwaW5nLXBhcnRpY2xlIjoiIiwibm9uLWRyb3BwaW5nLXBhcnRpY2xlIjoiIn1dLCJjb250YWluZXItdGl0bGUiOiJGb3VudGFpbiBKb3VybmFsIG9mIE5hdHVyYWwgYW5kIEFwcGxpZWQgU2NpZW5jZXMiLCJET0kiOiIxMC41MzcwNC9mdWpuYXMudjFpMS4zMSIsIklTU04iOiIyMzUwLTE4NjMiLCJpc3N1ZWQiOnsiZGF0ZS1wYXJ0cyI6W1syMDEyLDEyLDMxXV19LCJhYnN0cmFjdCI6IlRoZSBlZmZlY3RzIG9mIG9yZ2FuaWMgbml0cm9nZW4sIHN1Y3Jvc2UgYW5kIHN0YXJjaCBvbiB0aGUgYmlvLW1ldGhhbmF0aW9uIG9mIHJpY2UgYnJhbiB3ZXJlIGludmVzdGlnYXRlZCB1c2luZyBkaWdlc3RlcnMgb2YgMS1saXRyZSBjYXBhY2l0eSBvcGVyYXRlZCBhdCBhbWJpZW50IHRlbXBlcmF0dXJlICgzMCDDouKCrOKAnCAzMm9DKSBhbmQgcEggb2YgNyBmb3IgMjAgZGF5cy4gUmljZSBicmFuIGFuZCBvcmdhbmljIG5pdHJvZ2VuIHN1cHBsZW1lbnQgd2VyZSB2YXJpZWQgYXQgcmF0aW9zIDI6MSwgMzoxLCA0OjEgYW5kIDU6MSwgd2hpbGUgMjBnIG9mIHN1Y3Jvc2UgYW5kIDIwIGcgb2Ygc3RhcmNoIHdlcmUgYWRkZWQgdG8gcmljZSBicmFuIGFzIHN1cHBsZW1lbnRzLiBGcmVzaCBzdHJhaW5lZCBjb3cgcnVtZW4gbGlxdW9yIHdhcyB1c2VkIGFzIGlub2N1bHVtLiBUaGVyZSB3YXMgbm8gc2lnbmlmaWNhbnQgZGlmZmVyZW5jZSAoUDwwLjA1KSBiZXR3ZWVuIG5vbi1zdXBwbGVtZW50ZWQgYW5kIHN1Y3Jvc2Ugc3VwcGxlbWVudGVkIGZlZWRzdG9jay4gU3RhcmNoIHN1cHBsZW1lbnRlZCBmZWVkc3RvY2sgcHJvZHVjZWQgbW9yZSBiaW9nYXMgdGhhbiB0aGUgc3Vjcm9zZSBzdXBwbGVtZW50ZWQgYW5kIHRoZSBub24tc3VwcGxlbWVudGVkIGZlZWRzdG9jayAoUD4wLjA1KS4gVmFyeWluZyB0aGUgb3JnYW5pYyBuaXRyb2dlbiBoYWQgbm8gc2lnbmlmaWNhbnQgZWZmZWN0IG9uIHRoZSBiaW9nYXMgeWllbGQgKFA8MC4wNSkuIiwicHVibGlzaGVyIjoiRm91bnRhaW4gVW5pdmVyc2l0eSIsImlzc3VlIjoiMSIsInZvbHVtZSI6IjEiLCJjb250YWluZXItdGl0bGUtc2hvcnQiOiIifSwiaXNUZW1wb3JhcnkiOmZhbHNlfV19&quot;,&quot;citationItems&quot;:[{&quot;id&quot;:&quot;bcaec9a1-f4de-30ce-9eb5-274a0ea78790&quot;,&quot;itemData&quot;:{&quot;type&quot;:&quot;article-journal&quot;,&quot;id&quot;:&quot;bcaec9a1-f4de-30ce-9eb5-274a0ea78790&quot;,&quot;title&quot;:&quot;Effects of Organic Nitrogen and Carbon Supplementation on Biomethanation of Rice Bran&quot;,&quot;author&quot;:[{&quot;family&quot;:&quot;Ganiyu&quot;,&quot;given&quot;:&quot;O T&quot;,&quot;parse-names&quot;:false,&quot;dropping-particle&quot;:&quot;&quot;,&quot;non-dropping-particle&quot;:&quot;&quot;}],&quot;container-title&quot;:&quot;Fountain Journal of Natural and Applied Sciences&quot;,&quot;DOI&quot;:&quot;10.53704/fujnas.v1i1.31&quot;,&quot;ISSN&quot;:&quot;2350-1863&quot;,&quot;issued&quot;:{&quot;date-parts&quot;:[[2012,12,31]]},&quot;abstract&quot;:&quot;The effects of organic nitrogen, sucrose and starch on the bio-methanation of rice bran were investigated using digesters of 1-litre capacity operated at ambient temperature (30 â€“ 32oC) and pH of 7 for 20 days. Rice bran and organic nitrogen supplement were varied at ratios 2:1, 3:1, 4:1 and 5:1, while 20g of sucrose and 20 g of starch were added to rice bran as supplements. Fresh strained cow rumen liquor was used as inoculum. There was no significant difference (P&lt;0.05) between non-supplemented and sucrose supplemented feedstock. Starch supplemented feedstock produced more biogas than the sucrose supplemented and the non-supplemented feedstock (P&gt;0.05). Varying the organic nitrogen had no significant effect on the biogas yield (P&lt;0.05).&quot;,&quot;publisher&quot;:&quot;Fountain University&quot;,&quot;issue&quot;:&quot;1&quot;,&quot;volume&quot;:&quot;1&quot;,&quot;container-title-short&quot;:&quot;&quot;},&quot;isTemporary&quot;:false}]},{&quot;citationID&quot;:&quot;MENDELEY_CITATION_cce9b6ab-5d31-4229-80d0-4d27372920f9&quot;,&quot;properties&quot;:{&quot;noteIndex&quot;:0},&quot;isEdited&quot;:false,&quot;manualOverride&quot;:{&quot;isManuallyOverridden&quot;:false,&quot;citeprocText&quot;:&quot;(Orhorhoro et al., 2016)&quot;,&quot;manualOverrideText&quot;:&quot;&quot;},&quot;citationTag&quot;:&quot;MENDELEY_CITATION_v3_eyJjaXRhdGlvbklEIjoiTUVOREVMRVlfQ0lUQVRJT05fY2NlOWI2YWItNWQzMS00MjI5LTgwZDAtNGQyNzM3MjkyMGY5IiwicHJvcGVydGllcyI6eyJub3RlSW5kZXgiOjB9LCJpc0VkaXRlZCI6ZmFsc2UsIm1hbnVhbE92ZXJyaWRlIjp7ImlzTWFudWFsbHlPdmVycmlkZGVuIjpmYWxzZSwiY2l0ZXByb2NUZXh0IjoiKE9yaG9yaG9ybyBldCBhbC4sIDIwMTYpIiwibWFudWFsT3ZlcnJpZGVUZXh0IjoiIn0sImNpdGF0aW9uSXRlbXMiOlt7ImlkIjoiM2RhYWNlNGEtOWM1Yi0zMmI3LThiZWEtNTUyYjM4MjU3M2Y4IiwiaXRlbURhdGEiOnsidHlwZSI6InJlcG9ydCIsImlkIjoiM2RhYWNlNGEtOWM1Yi0zMmI3LThiZWEtNTUyYjM4MjU3M2Y4IiwidGl0bGUiOiJBbmFseXNpcyBvZiB0aGUgRWZmZWN0IG9mIENhcmJvbi9OaXRyb2dlbiAoQy9OKSBSYXRpbyBvbiB0aGUgUGVyZm9ybWFuY2Ugb2YgQmlvZ2FzIFlpZWxkcyBGb3IgTm9uLVVuaWZvcm0gTXVsdGlwbGUgRmVlZCBTdG9jayBBdmFpbGFiaWxpdHkgYW5kIENvbXBvc2l0aW9uIGluIE5pZ2VyaWEiLCJhdXRob3IiOlt7ImZhbWlseSI6Ik9yaG9yaG9ybyIsImdpdmVuIjoiT2doZW5lcm8gVyIsInBhcnNlLW5hbWVzIjpmYWxzZSwiZHJvcHBpbmctcGFydGljbGUiOiIiLCJub24tZHJvcHBpbmctcGFydGljbGUiOiIifSx7ImZhbWlseSI6Ik9yaG9yaG9ybyIsImdpdmVuIjoiRWppcm9naGVuZSBLIiwicGFyc2UtbmFtZXMiOmZhbHNlLCJkcm9wcGluZy1wYXJ0aWNsZSI6IiIsIm5vbi1kcm9wcGluZy1wYXJ0aWNsZSI6IiJ9LHsiZmFtaWx5IjoiRWJ1bmlsbyIsImdpdmVuIjoiUGF0cmljayBPIiwicGFyc2UtbmFtZXMiOmZhbHNlLCJkcm9wcGluZy1wYXJ0aWNsZSI6IiIsIm5vbi1kcm9wcGluZy1wYXJ0aWNsZSI6IiJ9XSwiY29udGFpbmVyLXRpdGxlIjoiSUpJU0VULUludGVybmF0aW9uYWwgSm91cm5hbCBvZiBJbm5vdmF0aXZlIFNjaWVuY2UsIEVuZ2luZWVyaW5nICYgVGVjaG5vbG9neSIsIlVSTCI6Ind3dy5pamlzZXQuY29tIiwiaXNzdWVkIjp7ImRhdGUtcGFydHMiOltbMjAxNl1dfSwiYWJzdHJhY3QiOiJzOiBUaGlzIHJlc2VhcmNoIHdvcmsgaXMgYWltIGF0IHRoZSBhbmFseXNpcyBvZiB0aGUgZWZmZWN0IG9mIGNhcmJvbi9uaXRyb2dlbiAoQy9OKSByYXRpbyBvbiB0aGUgcGVyZm9ybWFuY2Ugb2YgYmlvZ2FzIHlpZWxkcyBmb3Igbm9uLXVuaWZvcm0gbXVsdGlwbGUgZmVlZCBzdG9jayBhdmFpbGFiaWxpdHkgYW5kIGNvbXBvc2l0aW9uIGluIE5pZ2VyaWEuIEVpZ2h0IGRpZmZlcmVudCBzYW1wbGVzIG9mIHN1YnN0cmF0ZXMgd2l0aCBkaWZmZXJlbnQgQy9OIHJhdGlvIHdlcmUgY2hhcmdlZCBkaWZmZXJlbnRseSBhbmQgdG9nZXRoZXIgaW4gdGhpcyBvcmRlcjogbG93IEMvTiByYXRpbywgaGlnaCBDL04gcmF0aW8gYW5kIGNvbWJpbmF0aW9uIG9mIGJvdGggbG93IGFuZCBoaWdoIEMvTiByYXRpby4gQW5hbHlzaXMgd2FzIGNhcnJpZWQgb3V0IG9uIGh5ZHJhdWxpYyByZXRlbnRpb24gdGltZSwgYmlvZ2FzIHlpZWxkcywgYW5kIHJhdGUgb2YgZnJlcXVlbmN5IG9mIGV2YWN1YXRpb24uIFRoZSByZXN1bHRzIHNob3dlZCB0aGF0IEMvTiByYXRpbyBvZiBzdWJzdHJhdGVzIGFmZmVjdCBoeWRyYXVsaWMgcmV0ZW50aW9uIHRpbWUsIGJpb2dhcyB5aWVsZHMgYW5kIHRoZSByYXRlIG9mIGZyZXF1ZW5jeSBvZiBldmFjdWF0aW9uLiBUaGVyZWZvcmUsIGZvciBhIGJldHRlciBiaW9nYXMgeWllbGRzIGNvbWJpbmF0aW9uIG9mIGxvdyBhbmQgaGlnaCBDL04gcmF0aW8gc3Vic3RyYXRlcyBpcyBuZWNlc3NhcnkuIiwiaXNzdWUiOiI1Iiwidm9sdW1lIjoiMyIsImNvbnRhaW5lci10aXRsZS1zaG9ydCI6IiJ9LCJpc1RlbXBvcmFyeSI6ZmFsc2V9XX0=&quot;,&quot;citationItems&quot;:[{&quot;id&quot;:&quot;3daace4a-9c5b-32b7-8bea-552b382573f8&quot;,&quot;itemData&quot;:{&quot;type&quot;:&quot;report&quot;,&quot;id&quot;:&quot;3daace4a-9c5b-32b7-8bea-552b382573f8&quot;,&quot;title&quot;:&quot;Analysis of the Effect of Carbon/Nitrogen (C/N) Ratio on the Performance of Biogas Yields For Non-Uniform Multiple Feed Stock Availability and Composition in Nigeria&quot;,&quot;author&quot;:[{&quot;family&quot;:&quot;Orhorhoro&quot;,&quot;given&quot;:&quot;Oghenero W&quot;,&quot;parse-names&quot;:false,&quot;dropping-particle&quot;:&quot;&quot;,&quot;non-dropping-particle&quot;:&quot;&quot;},{&quot;family&quot;:&quot;Orhorhoro&quot;,&quot;given&quot;:&quot;Ejiroghene K&quot;,&quot;parse-names&quot;:false,&quot;dropping-particle&quot;:&quot;&quot;,&quot;non-dropping-particle&quot;:&quot;&quot;},{&quot;family&quot;:&quot;Ebunilo&quot;,&quot;given&quot;:&quot;Patrick O&quot;,&quot;parse-names&quot;:false,&quot;dropping-particle&quot;:&quot;&quot;,&quot;non-dropping-particle&quot;:&quot;&quot;}],&quot;container-title&quot;:&quot;IJISET-International Journal of Innovative Science, Engineering &amp; Technology&quot;,&quot;URL&quot;:&quot;www.ijiset.com&quot;,&quot;issued&quot;:{&quot;date-parts&quot;:[[2016]]},&quot;abstract&quot;:&quot;s: This research work is aim at the analysis of the effect of carbon/nitrogen (C/N) ratio on the performance of biogas yields for non-uniform multiple feed stock availability and composition in Nigeria. Eight different samples of substrates with different C/N ratio were charged differently and together in this order: low C/N ratio, high C/N ratio and combination of both low and high C/N ratio. Analysis was carried out on hydraulic retention time, biogas yields, and rate of frequency of evacuation. The results showed that C/N ratio of substrates affect hydraulic retention time, biogas yields and the rate of frequency of evacuation. Therefore, for a better biogas yields combination of low and high C/N ratio substrates is necessary.&quot;,&quot;issue&quot;:&quot;5&quot;,&quot;volume&quot;:&quot;3&quot;,&quot;container-title-short&quot;:&quot;&quot;},&quot;isTemporary&quot;:false}]},{&quot;citationID&quot;:&quot;MENDELEY_CITATION_a1fa77c6-2802-42eb-a67f-aad5d421190e&quot;,&quot;properties&quot;:{&quot;noteIndex&quot;:0},&quot;isEdited&quot;:false,&quot;manualOverride&quot;:{&quot;isManuallyOverridden&quot;:false,&quot;citeprocText&quot;:&quot;(Gizaw Wakene Advisor &amp;#38; Zebene Kiflie, 2016)&quot;,&quot;manualOverrideText&quot;:&quot;&quot;},&quot;citationTag&quot;:&quot;MENDELEY_CITATION_v3_eyJjaXRhdGlvbklEIjoiTUVOREVMRVlfQ0lUQVRJT05fYTFmYTc3YzYtMjgwMi00MmViLWE2N2YtYWFkNWQ0MjExOTBlIiwicHJvcGVydGllcyI6eyJub3RlSW5kZXgiOjB9LCJpc0VkaXRlZCI6ZmFsc2UsIm1hbnVhbE92ZXJyaWRlIjp7ImlzTWFudWFsbHlPdmVycmlkZGVuIjpmYWxzZSwiY2l0ZXByb2NUZXh0IjoiKEdpemF3IFdha2VuZSBBZHZpc29yICYjMzg7IFplYmVuZSBLaWZsaWUsIDIwMTYpIiwibWFudWFsT3ZlcnJpZGVUZXh0IjoiIn0sImNpdGF0aW9uSXRlbXMiOlt7ImlkIjoiNzk0ZDY0OGQtMGE2Yy0zNTRmLWIwYzMtMGIzMTBiYmU1NmQ2IiwiaXRlbURhdGEiOnsidHlwZSI6InJlcG9ydCIsImlkIjoiNzk0ZDY0OGQtMGE2Yy0zNTRmLWIwYzMtMGIzMTBiYmU1NmQ2IiwidGl0bGUiOiJBRERJUyBBQkFCQSBVTklWRVJTSVRZIEFERElTIEFCQUJBIElOU1RJVFVURSBPRiBURUNITk9MT0dZIChBQWlUKSBTQ0hPT0wgT0YgQ0hFTUlDQUwgQU5EIEJJT0VOR0lORUVSSU5HIEVOVklST05NRU5UQUwgRU5HSU5FRVJJTkcgUE9TVCBHUkFEVUFURSBQUk9HUkFNIFRoZXNpcyBvbjogQ29tcGFyYXRpdmUgU3R1ZHkgb24gQmlvZ2FzIFByb2R1Y3Rpb24gUG90ZW50aWFsIG9mIFNld2FnZSwgU2xhdWdodGVyaG91c2UsIEZydWl0LVZlZ2V0YWJsZSBXYXN0ZXMgYW5kIHRoZWlyIENvLWRpZ2VzdGlvbiIsImF1dGhvciI6W3siZmFtaWx5IjoiR2l6YXcgV2FrZW5lIEFkdmlzb3IiLCJnaXZlbiI6IkFsZW11IiwicGFyc2UtbmFtZXMiOmZhbHNlLCJkcm9wcGluZy1wYXJ0aWNsZSI6IiIsIm5vbi1kcm9wcGluZy1wYXJ0aWNsZSI6IiJ9LHsiZmFtaWx5IjoiWmViZW5lIEtpZmxpZSIsImdpdmVuIjoiRHJJbmciLCJwYXJzZS1uYW1lcyI6ZmFsc2UsImRyb3BwaW5nLXBhcnRpY2xlIjoiIiwibm9uLWRyb3BwaW5nLXBhcnRpY2xlIjoiIn1dLCJpc3N1ZWQiOnsiZGF0ZS1wYXJ0cyI6W1syMDE2XV19LCJhYnN0cmFjdCI6IkEgVGhlc2lzIFN1Ym1pdHRlZCBpbiBQYXJ0aWFsIEZ1bGZpbGxtZW50IG9mIHRoZSBSZXF1aXJlbWVudHMgZm9yIHRoZSBBd2FyZCBvZiBhIE1hc3RlcidzIERlZ3JlZSBpbiBDaGVtaWNhbCBFbmdpbmVlcmluZyB1bmRlciBFbnZpcm9ubWVudGFsIEVuZ2luZWVyaW5nIHN0cmVhbS4iLCJjb250YWluZXItdGl0bGUtc2hvcnQiOiIifSwiaXNUZW1wb3JhcnkiOmZhbHNlfV19&quot;,&quot;citationItems&quot;:[{&quot;id&quot;:&quot;794d648d-0a6c-354f-b0c3-0b310bbe56d6&quot;,&quot;itemData&quot;:{&quot;type&quot;:&quot;report&quot;,&quot;id&quot;:&quot;794d648d-0a6c-354f-b0c3-0b310bbe56d6&quot;,&quot;title&quot;:&quot;ADDIS ABABA UNIVERSITY ADDIS ABABA INSTITUTE OF TECHNOLOGY (AAiT) SCHOOL OF CHEMICAL AND BIOENGINEERING ENVIRONMENTAL ENGINEERING POST GRADUATE PROGRAM Thesis on: Comparative Study on Biogas Production Potential of Sewage, Slaughterhouse, Fruit-Vegetable Wastes and their Co-digestion&quot;,&quot;author&quot;:[{&quot;family&quot;:&quot;Gizaw Wakene Advisor&quot;,&quot;given&quot;:&quot;Alemu&quot;,&quot;parse-names&quot;:false,&quot;dropping-particle&quot;:&quot;&quot;,&quot;non-dropping-particle&quot;:&quot;&quot;},{&quot;family&quot;:&quot;Zebene Kiflie&quot;,&quot;given&quot;:&quot;DrIng&quot;,&quot;parse-names&quot;:false,&quot;dropping-particle&quot;:&quot;&quot;,&quot;non-dropping-particle&quot;:&quot;&quot;}],&quot;issued&quot;:{&quot;date-parts&quot;:[[2016]]},&quot;abstract&quot;:&quot;A Thesis Submitted in Partial Fulfillment of the Requirements for the Award of a Master's Degree in Chemical Engineering under Environmental Engineering stream.&quot;,&quot;container-title-short&quot;:&quot;&quot;},&quot;isTemporary&quot;:false}]},{&quot;citationID&quot;:&quot;MENDELEY_CITATION_bd94e045-6b2d-47e7-9888-385679108ccd&quot;,&quot;properties&quot;:{&quot;noteIndex&quot;:0},&quot;isEdited&quot;:false,&quot;manualOverride&quot;:{&quot;isManuallyOverridden&quot;:false,&quot;citeprocText&quot;:&quot;(&lt;i&gt;Pmc_7008128&lt;/i&gt;, n.d.)&quot;,&quot;manualOverrideText&quot;:&quot;&quot;},&quot;citationTag&quot;:&quot;MENDELEY_CITATION_v3_eyJjaXRhdGlvbklEIjoiTUVOREVMRVlfQ0lUQVRJT05fYmQ5NGUwNDUtNmIyZC00N2U3LTk4ODgtMzg1Njc5MTA4Y2NkIiwicHJvcGVydGllcyI6eyJub3RlSW5kZXgiOjB9LCJpc0VkaXRlZCI6ZmFsc2UsIm1hbnVhbE92ZXJyaWRlIjp7ImlzTWFudWFsbHlPdmVycmlkZGVuIjpmYWxzZSwiY2l0ZXByb2NUZXh0IjoiKDxpPlBtY183MDA4MTI4PC9pPiwgbi5kLikiLCJtYW51YWxPdmVycmlkZVRleHQiOiIifSwiY2l0YXRpb25JdGVtcyI6W3siaWQiOiI5MGIxMDJiYy0yMDhmLTNmODYtYjhkOS1iZDVjZmE1MWMxZGMiLCJpdGVtRGF0YSI6eyJ0eXBlIjoiYXJ0aWNsZS1qb3VybmFsIiwiaWQiOiI5MGIxMDJiYy0yMDhmLTNmODYtYjhkOS1iZDVjZmE1MWMxZGMiLCJ0aXRsZSI6InBtY183MDA4MTI4IiwiY29udGFpbmVyLXRpdGxlLXNob3J0IjoiIn0sImlzVGVtcG9yYXJ5IjpmYWxzZX1dfQ==&quot;,&quot;citationItems&quot;:[{&quot;id&quot;:&quot;90b102bc-208f-3f86-b8d9-bd5cfa51c1dc&quot;,&quot;itemData&quot;:{&quot;type&quot;:&quot;article-journal&quot;,&quot;id&quot;:&quot;90b102bc-208f-3f86-b8d9-bd5cfa51c1dc&quot;,&quot;title&quot;:&quot;pmc_7008128&quot;,&quot;container-title-short&quot;:&quot;&quot;},&quot;isTemporary&quot;:false}]},{&quot;citationID&quot;:&quot;MENDELEY_CITATION_9f00d015-2262-44f5-8f40-9096b55b0b89&quot;,&quot;properties&quot;:{&quot;noteIndex&quot;:0},&quot;isEdited&quot;:false,&quot;manualOverride&quot;:{&quot;isManuallyOverridden&quot;:false,&quot;citeprocText&quot;:&quot;(Regueiro et al., 2012)&quot;,&quot;manualOverrideText&quot;:&quot;&quot;},&quot;citationTag&quot;:&quot;MENDELEY_CITATION_v3_eyJjaXRhdGlvbklEIjoiTUVOREVMRVlfQ0lUQVRJT05fOWYwMGQwMTUtMjI2Mi00NGY1LThmNDAtOTA5NmI1NWIwYjg5IiwicHJvcGVydGllcyI6eyJub3RlSW5kZXgiOjB9LCJpc0VkaXRlZCI6ZmFsc2UsIm1hbnVhbE92ZXJyaWRlIjp7ImlzTWFudWFsbHlPdmVycmlkZGVuIjpmYWxzZSwiY2l0ZXByb2NUZXh0IjoiKFJlZ3VlaXJvIGV0IGFsLiwgMjAxMikiLCJtYW51YWxPdmVycmlkZVRleHQiOiIifSwiY2l0YXRpb25JdGVtcyI6W3siaWQiOiI4ZGFmNTM0Yi1jZmJkLTNlMGUtYTI5MS02YzA5MWM1NDFlMzkiLCJpdGVtRGF0YSI6eyJ0eXBlIjoiYXJ0aWNsZS1qb3VybmFsIiwiaWQiOiI4ZGFmNTM0Yi1jZmJkLTNlMGUtYTI5MS02YzA5MWM1NDFlMzkiLCJ0aXRsZSI6IlJlbGF0aW9uc2hpcCBiZXR3ZWVuIG1pY3JvYmlhbCBhY3Rpdml0eSBhbmQgbWljcm9iaWFsIGNvbW11bml0eSBzdHJ1Y3R1cmUgaW4gc2l4IGZ1bGwtc2NhbGUgYW5hZXJvYmljIGRpZ2VzdGVycyIsImF1dGhvciI6W3siZmFtaWx5IjoiUmVndWVpcm8iLCJnaXZlbiI6IkxldGljaWEiLCJwYXJzZS1uYW1lcyI6ZmFsc2UsImRyb3BwaW5nLXBhcnRpY2xlIjoiIiwibm9uLWRyb3BwaW5nLXBhcnRpY2xlIjoiIn0seyJmYW1pbHkiOiJWZWlnYSIsImdpdmVuIjoiUGF0cmljaWEiLCJwYXJzZS1uYW1lcyI6ZmFsc2UsImRyb3BwaW5nLXBhcnRpY2xlIjoiIiwibm9uLWRyb3BwaW5nLXBhcnRpY2xlIjoiIn0seyJmYW1pbHkiOiJGaWd1ZXJvYSIsImdpdmVuIjoiTcOzbmljYSIsInBhcnNlLW5hbWVzIjpmYWxzZSwiZHJvcHBpbmctcGFydGljbGUiOiIiLCJub24tZHJvcHBpbmctcGFydGljbGUiOiIifSx7ImZhbWlseSI6IkFsb25zby1HdXRpZXJyZXoiLCJnaXZlbiI6IkpvcmdlIiwicGFyc2UtbmFtZXMiOmZhbHNlLCJkcm9wcGluZy1wYXJ0aWNsZSI6IiIsIm5vbi1kcm9wcGluZy1wYXJ0aWNsZSI6IiJ9LHsiZmFtaWx5IjoiU3RhbXMiLCJnaXZlbiI6IkFsZm9ucyBKIE0iLCJwYXJzZS1uYW1lcyI6ZmFsc2UsImRyb3BwaW5nLXBhcnRpY2xlIjoiIiwibm9uLWRyb3BwaW5nLXBhcnRpY2xlIjoiIn0seyJmYW1pbHkiOiJMZW1hIiwiZ2l2ZW4iOiJKdWFuIE0iLCJwYXJzZS1uYW1lcyI6ZmFsc2UsImRyb3BwaW5nLXBhcnRpY2xlIjoiIiwibm9uLWRyb3BwaW5nLXBhcnRpY2xlIjoiIn0seyJmYW1pbHkiOiJDYXJiYWxsYSIsImdpdmVuIjoiTWFydGEiLCJwYXJzZS1uYW1lcyI6ZmFsc2UsImRyb3BwaW5nLXBhcnRpY2xlIjoiIiwibm9uLWRyb3BwaW5nLXBhcnRpY2xlIjoiIn1dLCJjb250YWluZXItdGl0bGUiOiJNaWNyb2Jpb2xvZ2ljYWwgUmVzZWFyY2giLCJjb250YWluZXItdGl0bGUtc2hvcnQiOiJNaWNyb2Jpb2wgUmVzIiwiRE9JIjoiaHR0cHM6Ly9kb2kub3JnLzEwLjEwMTYvai5taWNyZXMuMjAxMi4wNi4wMDIiLCJJU1NOIjoiMDk0NC01MDEzIiwiVVJMIjoiaHR0cHM6Ly93d3cuc2NpZW5jZWRpcmVjdC5jb20vc2NpZW5jZS9hcnRpY2xlL3BpaS9TMDk0NDUwMTMxMjAwMDcyOSIsImlzc3VlZCI6eyJkYXRlLXBhcnRzIjpbWzIwMTJdXX0sInBhZ2UiOiI1ODEtNTg5IiwiYWJzdHJhY3QiOiJIaWdoIGFjdGl2aXR5IGxldmVscyBhbmQgYmFsYW5jZWQgYW5hZXJvYmljIG1pY3JvYmlhbCBjb21tdW5pdGllcyBhcmUgbmVjZXNzYXJ5IHRvIGF0dGFpbiBwcm9wZXIgYW5hZXJvYmljIGRpZ2VzdGlvbiBwZXJmb3JtYW5jZS4gVGhlcmVmb3JlLCB0aGlzIHdvcmsgd2FzIGZvY3VzZWQgb24gdGhlIGtpbmV0aWMgcGVyZm9ybWFuY2UgYW5kIHRoZSBtaWNyb2JpYWwgY29tbXVuaXR5IHN0cnVjdHVyZSBvZiBzaXggZnVsbC1zY2FsZSBhbmFlcm9iaWMgZGlnZXN0ZXJzIGFuZCBvbmUgbGFiLXNjYWxlIGNvLWRpZ2VzdGVyLiBIeWRyb2x5dGljICgwLjbigJMzLjVnQ09EZ+KIkjFWU1Nk4oiSMSkgYW5kIG1ldGhhbm9nZW5pYyAoMC4wMeKAkzAuODRnQ09EZ+KIkjFWU1Nk4oiSMSkgYWN0aXZpdGllcyBkZXBlbmRlZCBvbiB0aGUgdHlwZSBvZiBiaW9tYXNzLCB3aGVyZWFzIG5vIHNpZ25pZmljYW50IGRpZmZlcmVuY2VzIHdlcmUgb2JzZXJ2ZWQgYW1vbmcgdGhlIGFjaWRvZ2VuaWMgYWN0aXZpdGllcyAoMS414oCTMi4yZ0NPRGfiiJIxVlNTZOKIkjEpLiBJbiBtb3N0IGNhc2VzLCB0aGUgaGlnaGVyIHRoZSBoeWRyb2x5dGljIGFuZCB0aGUgbWV0aGFub2dlbmljIGFjdGl2aXR5LCB0aGUgaGlnaGVyIHRoZSBCYWN0ZXJvaWRldGVzIGFuZCBBcmNoYWVhIHBlcmNlbnRhZ2VzLCByZXNwZWN0aXZlbHksIGluIHRoZSBiaW9tYXNzZXMuIEh5ZHJvZ2Vub3Ryb3BoaWMgbWV0aGFub2dlbmljIGFjdGl2aXR5IHdhcyBhbHdheXMgaGlnaGVyIHRoYW4gYWNldG9jbGFzdGljIG1ldGhhbm9nZW5pYyBhY3Rpdml0eSwgYW5kIHRoZSBoaWdoZXN0IHZhbHVlcyB3ZXJlIGFjaGlldmVkIGluIHRob3NlIGJpb21hc3NlcyB3aXRoIGxvd2VyIHBlcmNlbnRhZ2VzIG9mIE1ldGhhbm9zYWV0YS4gSW4gc3VtLCB0aGUgY29tYmluYXRpb24gb2YgbW9sZWN1bGFyIHRvb2xzIHdpdGggYWN0aXZpdHkgdGVzdHMgc2VlbXMgdG8gYmUgZXNzZW50aWFsIGZvciBhIGJldHRlciBjaGFyYWN0ZXJpemF0aW9uIG9mIGFuYWVyb2JpYyBiaW9tYXNzZXMuIiwiaXNzdWUiOiIxMCIsInZvbHVtZSI6IjE2NyJ9LCJpc1RlbXBvcmFyeSI6ZmFsc2V9XX0=&quot;,&quot;citationItems&quot;:[{&quot;id&quot;:&quot;8daf534b-cfbd-3e0e-a291-6c091c541e39&quot;,&quot;itemData&quot;:{&quot;type&quot;:&quot;article-journal&quot;,&quot;id&quot;:&quot;8daf534b-cfbd-3e0e-a291-6c091c541e39&quot;,&quot;title&quot;:&quot;Relationship between microbial activity and microbial community structure in six full-scale anaerobic digesters&quot;,&quot;author&quot;:[{&quot;family&quot;:&quot;Regueiro&quot;,&quot;given&quot;:&quot;Leticia&quot;,&quot;parse-names&quot;:false,&quot;dropping-particle&quot;:&quot;&quot;,&quot;non-dropping-particle&quot;:&quot;&quot;},{&quot;family&quot;:&quot;Veiga&quot;,&quot;given&quot;:&quot;Patricia&quot;,&quot;parse-names&quot;:false,&quot;dropping-particle&quot;:&quot;&quot;,&quot;non-dropping-particle&quot;:&quot;&quot;},{&quot;family&quot;:&quot;Figueroa&quot;,&quot;given&quot;:&quot;Mónica&quot;,&quot;parse-names&quot;:false,&quot;dropping-particle&quot;:&quot;&quot;,&quot;non-dropping-particle&quot;:&quot;&quot;},{&quot;family&quot;:&quot;Alonso-Gutierrez&quot;,&quot;given&quot;:&quot;Jorge&quot;,&quot;parse-names&quot;:false,&quot;dropping-particle&quot;:&quot;&quot;,&quot;non-dropping-particle&quot;:&quot;&quot;},{&quot;family&quot;:&quot;Stams&quot;,&quot;given&quot;:&quot;Alfons J M&quot;,&quot;parse-names&quot;:false,&quot;dropping-particle&quot;:&quot;&quot;,&quot;non-dropping-particle&quot;:&quot;&quot;},{&quot;family&quot;:&quot;Lema&quot;,&quot;given&quot;:&quot;Juan M&quot;,&quot;parse-names&quot;:false,&quot;dropping-particle&quot;:&quot;&quot;,&quot;non-dropping-particle&quot;:&quot;&quot;},{&quot;family&quot;:&quot;Carballa&quot;,&quot;given&quot;:&quot;Marta&quot;,&quot;parse-names&quot;:false,&quot;dropping-particle&quot;:&quot;&quot;,&quot;non-dropping-particle&quot;:&quot;&quot;}],&quot;container-title&quot;:&quot;Microbiological Research&quot;,&quot;container-title-short&quot;:&quot;Microbiol Res&quot;,&quot;DOI&quot;:&quot;https://doi.org/10.1016/j.micres.2012.06.002&quot;,&quot;ISSN&quot;:&quot;0944-5013&quot;,&quot;URL&quot;:&quot;https://www.sciencedirect.com/science/article/pii/S0944501312000729&quot;,&quot;issued&quot;:{&quot;date-parts&quot;:[[2012]]},&quot;page&quot;:&quot;581-589&quot;,&quot;abstract&quot;:&quot;High activity levels and balanced anaerobic microbial communities are necessary to attain proper anaerobic digestion performance. Therefore, this work was focused on the kinetic performance and the microbial community structure of six full-scale anaerobic digesters and one lab-scale co-digester. Hydrolytic (0.6–3.5gCODg−1VSSd−1) and methanogenic (0.01–0.84gCODg−1VSSd−1) activities depended on the type of biomass, whereas no significant differences were observed among the acidogenic activities (1.5–2.2gCODg−1VSSd−1). In most cases, the higher the hydrolytic and the methanogenic activity, the higher the Bacteroidetes and Archaea percentages, respectively, in the biomasses. Hydrogenotrophic methanogenic activity was always higher than acetoclastic methanogenic activity, and the highest values were achieved in those biomasses with lower percentages of Methanosaeta. In sum, the combination of molecular tools with activity tests seems to be essential for a better characterization of anaerobic biomasses.&quot;,&quot;issue&quot;:&quot;10&quot;,&quot;volume&quot;:&quot;167&quot;},&quot;isTemporary&quot;:false}]},{&quot;citationID&quot;:&quot;MENDELEY_CITATION_467c1686-4696-4051-b9be-48101da2158f&quot;,&quot;properties&quot;:{&quot;noteIndex&quot;:0},&quot;isEdited&quot;:false,&quot;manualOverride&quot;:{&quot;isManuallyOverridden&quot;:false,&quot;citeprocText&quot;:&quot;(McEniry &amp;#38; O’Kiely, 2013)&quot;,&quot;manualOverrideText&quot;:&quot;&quot;},&quot;citationTag&quot;:&quot;MENDELEY_CITATION_v3_eyJjaXRhdGlvbklEIjoiTUVOREVMRVlfQ0lUQVRJT05fNDY3YzE2ODYtNDY5Ni00MDUxLWI5YmUtNDgxMDFkYTIxNThmIiwicHJvcGVydGllcyI6eyJub3RlSW5kZXgiOjB9LCJpc0VkaXRlZCI6ZmFsc2UsIm1hbnVhbE92ZXJyaWRlIjp7ImlzTWFudWFsbHlPdmVycmlkZGVuIjpmYWxzZSwiY2l0ZXByb2NUZXh0IjoiKE1jRW5pcnkgJiMzODsgT+KAmUtpZWx5LCAyMDEzKSIsIm1hbnVhbE92ZXJyaWRlVGV4dCI6IiJ9LCJjaXRhdGlvbkl0ZW1zIjpbeyJpZCI6IjVkY2IxODg5LTY2OTQtMzY1My1iMjVhLTI1MmUxNTAwMWYxZCIsIml0ZW1EYXRhIjp7InR5cGUiOiJhcnRpY2xlLWpvdXJuYWwiLCJpZCI6IjVkY2IxODg5LTY2OTQtMzY1My1iMjVhLTI1MmUxNTAwMWYxZCIsInRpdGxlIjoiQW5hZXJvYmljIG1ldGhhbmUgcHJvZHVjdGlvbiBmcm9tIGZpdmUgY29tbW9uIGdyYXNzbGFuZCBzcGVjaWVzIGF0IHNlcXVlbnRpYWwgc3RhZ2VzIG9mIG1hdHVyaXR5IiwiYXV0aG9yIjpbeyJmYW1pbHkiOiJNY0VuaXJ5IiwiZ2l2ZW4iOiJKb3NlcGgiLCJwYXJzZS1uYW1lcyI6ZmFsc2UsImRyb3BwaW5nLXBhcnRpY2xlIjoiIiwibm9uLWRyb3BwaW5nLXBhcnRpY2xlIjoiIn0seyJmYW1pbHkiOiJP4oCZS2llbHkiLCJnaXZlbiI6IlBhZHJhaWciLCJwYXJzZS1uYW1lcyI6ZmFsc2UsImRyb3BwaW5nLXBhcnRpY2xlIjoiIiwibm9uLWRyb3BwaW5nLXBhcnRpY2xlIjoiIn1dLCJjb250YWluZXItdGl0bGUiOiJCaW9yZXNvdXJjZSBUZWNobm9sb2d5IiwiY29udGFpbmVyLXRpdGxlLXNob3J0IjoiQmlvcmVzb3VyIFRlY2hub2wiLCJET0kiOiJodHRwczovL2RvaS5vcmcvMTAuMTAxNi9qLmJpb3J0ZWNoLjIwMTIuMDkuMDg0IiwiSVNTTiI6IjA5NjAtODUyNCIsIlVSTCI6Imh0dHBzOi8vd3d3LnNjaWVuY2VkaXJlY3QuY29tL3NjaWVuY2UvYXJ0aWNsZS9waWkvUzA5NjA4NTI0MTIwMTQzNDQiLCJpc3N1ZWQiOnsiZGF0ZS1wYXJ0cyI6W1syMDEzXV19LCJwYWdlIjoiMTQzLTE1MCIsImFic3RyYWN0IjoiU2luY2UgZ3Jhc3Mgd2lsbCBsaWtlbHkgYmUgYSBkb21pbmFudCBmZWVkc3RvY2sgZm9yIG9uLWZhcm0gYW5hZXJvYmljIGRpZ2VzdGlvbiBpbiBOb3J0aHdlc3QgRXVyb3BlLCBjaGFuZ2VzIGluIHRoZSBjaGVtaWNhbCBjb21wb3NpdGlvbiBvZiBmaXZlIGNvbW1vbiBncmFzcyBzcGVjaWVzIHdpdGggYWR2YW5jaW5nIGhhcnZlc3QgZGF0ZSBpbiB0aGUgcHJpbWFyeSBncm93dGggd2VyZSBpbnZlc3RpZ2F0ZWQgYW5kIHJlbGF0ZWQgdG8gc3BlY2lmaWMgQ0g0IHlpZWxkcy4gVGhlIGluY3JlYXNlIGluIGZpYnJlIGNvbXBvbmVudHMgd2l0aCBhZHZhbmNpbmcgaGFydmVzdCBkYXRlIGhhZCBhIG5lZ2F0aXZlIGltcGFjdCBvbiB0aGUgc3BlY2lmaWMgQ0g0IHlpZWxkICgyNTMgYW5kIDIyNSBObCBDSDQga2fiiJIxIFZTIGZvciAxMiBNYXkgYW5kIDcgSnVseSBoYXJ2ZXN0cywgcmVzcGVjdGl2ZWx5KSwgYW5kIHRoaXMgaW1wYWN0IHdhcyBzaW1pbGFyIGFjcm9zcyB0aGUgZml2ZSBncmFzcyBzcGVjaWVzLiBBdCBjb21tb24gZ3Jvd3RoIHN0YWdlcywgb25seSBzbWFsbCBkaWZmZXJlbmNlcyBpbiBoZXJiYWdlIGRpZ2VzdGliaWxpdHkgd2FzIG9ic2VydmVkIGJldHdlZW4gdGhlIGdyYXNzIHNwZWNpZXMgYW5kIHRoaXMgd2FzIHJlZmxlY3RlZCBpbiBzaW1pbGFyIHNwZWNpZmljIENINCB5aWVsZHM7IGhvd2V2ZXIsIHRoZSAyNiUgbG93ZXIgYXJlYS1zcGVjaWZpYyBDSDQgeWllbGQgb2YgdGhlIGNvY2tzZm9vdCB2YXJpZXR5IChEYWN0eWxpcyBnbG9tZXJhdGEgTC4gdmFyLiBQaXp6YSkgd291bGQgbWFrZSBpdCB0aGUgbW9zdCBleHBlbnNpdmUgb2YgdGhlIGZpdmUgZ3Jhc3Mgc3BlY2llcyB0byBwcm9kdWNlIGFuZCB0aGUgbGVhc3Qgc3VpdGFibGUgZm9yIGFuYWVyb2JpYyBkaWdlc3Rpb24uIiwidm9sdW1lIjoiMTI3In0sImlzVGVtcG9yYXJ5IjpmYWxzZX1dfQ==&quot;,&quot;citationItems&quot;:[{&quot;id&quot;:&quot;5dcb1889-6694-3653-b25a-252e15001f1d&quot;,&quot;itemData&quot;:{&quot;type&quot;:&quot;article-journal&quot;,&quot;id&quot;:&quot;5dcb1889-6694-3653-b25a-252e15001f1d&quot;,&quot;title&quot;:&quot;Anaerobic methane production from five common grassland species at sequential stages of maturity&quot;,&quot;author&quot;:[{&quot;family&quot;:&quot;McEniry&quot;,&quot;given&quot;:&quot;Joseph&quot;,&quot;parse-names&quot;:false,&quot;dropping-particle&quot;:&quot;&quot;,&quot;non-dropping-particle&quot;:&quot;&quot;},{&quot;family&quot;:&quot;O’Kiely&quot;,&quot;given&quot;:&quot;Padraig&quot;,&quot;parse-names&quot;:false,&quot;dropping-particle&quot;:&quot;&quot;,&quot;non-dropping-particle&quot;:&quot;&quot;}],&quot;container-title&quot;:&quot;Bioresource Technology&quot;,&quot;container-title-short&quot;:&quot;Bioresour Technol&quot;,&quot;DOI&quot;:&quot;https://doi.org/10.1016/j.biortech.2012.09.084&quot;,&quot;ISSN&quot;:&quot;0960-8524&quot;,&quot;URL&quot;:&quot;https://www.sciencedirect.com/science/article/pii/S0960852412014344&quot;,&quot;issued&quot;:{&quot;date-parts&quot;:[[2013]]},&quot;page&quot;:&quot;143-150&quot;,&quot;abstract&quot;:&quot;Since grass will likely be a dominant feedstock for on-farm anaerobic digestion in Northwest Europe, changes in the chemical composition of five common grass species with advancing harvest date in the primary growth were investigated and related to specific CH4 yields. The increase in fibre components with advancing harvest date had a negative impact on the specific CH4 yield (253 and 225 Nl CH4 kg−1 VS for 12 May and 7 July harvests, respectively), and this impact was similar across the five grass species. At common growth stages, only small differences in herbage digestibility was observed between the grass species and this was reflected in similar specific CH4 yields; however, the 26% lower area-specific CH4 yield of the cocksfoot variety (Dactylis glomerata L. var. Pizza) would make it the most expensive of the five grass species to produce and the least suitable for anaerobic digestion.&quot;,&quot;volume&quot;:&quot;127&quot;},&quot;isTemporary&quot;:false}]},{&quot;citationID&quot;:&quot;MENDELEY_CITATION_2e9bf85b-fddd-428b-b255-3b1153f150c1&quot;,&quot;properties&quot;:{&quot;noteIndex&quot;:0},&quot;isEdited&quot;:false,&quot;manualOverride&quot;:{&quot;isManuallyOverridden&quot;:false,&quot;citeprocText&quot;:&quot;(Camargo et al., 2023)&quot;,&quot;manualOverrideText&quot;:&quot;&quot;},&quot;citationTag&quot;:&quot;MENDELEY_CITATION_v3_eyJjaXRhdGlvbklEIjoiTUVOREVMRVlfQ0lUQVRJT05fMmU5YmY4NWItZmRkZC00MjhiLWIyNTUtM2IxMTUzZjE1MGMxIiwicHJvcGVydGllcyI6eyJub3RlSW5kZXgiOjB9LCJpc0VkaXRlZCI6ZmFsc2UsIm1hbnVhbE92ZXJyaWRlIjp7ImlzTWFudWFsbHlPdmVycmlkZGVuIjpmYWxzZSwiY2l0ZXByb2NUZXh0IjoiKENhbWFyZ28gZXQgYWwuLCAyMDIzKSIsIm1hbnVhbE92ZXJyaWRlVGV4dCI6IiJ9LCJjaXRhdGlvbkl0ZW1zIjpbeyJpZCI6ImQ5YWRlMjIwLWIyODUtMzhkMC1iZTMyLWY5ZGI3NDU5MDQ5MSIsIml0ZW1EYXRhIjp7InR5cGUiOiJhcnRpY2xlIiwiaWQiOiJkOWFkZTIyMC1iMjg1LTM4ZDAtYmUzMi1mOWRiNzQ1OTA0OTEiLCJ0aXRsZSI6IkJpb2dhcyBmcm9tIGxpZ25vY2VsbHVsb3NpYyBmZWVkc3RvY2s6IEEgcmV2aWV3IG9uIHRoZSBtYWluIHByZXRyZWF0bWVudHMsIGlub2N1bGEgYW5kIG9wZXJhdGlvbmFsIHZhcmlhYmxlcyBpbnZvbHZlZCBpbiBhbmFlcm9iaWMgcmVhY3RvciBlZmZpY2llbmN5IiwiYXV0aG9yIjpbeyJmYW1pbHkiOiJDYW1hcmdvIiwiZ2l2ZW4iOiJGcmFuY2llbGUgUC4iLCJwYXJzZS1uYW1lcyI6ZmFsc2UsImRyb3BwaW5nLXBhcnRpY2xlIjoiIiwibm9uLWRyb3BwaW5nLXBhcnRpY2xlIjoiIn0seyJmYW1pbHkiOiJSYWJlbG8iLCJnaXZlbiI6IkNhbWlsYSBBLkIuUy4iLCJwYXJzZS1uYW1lcyI6ZmFsc2UsImRyb3BwaW5nLXBhcnRpY2xlIjoiIiwibm9uLWRyb3BwaW5nLXBhcnRpY2xlIjoiIn0seyJmYW1pbHkiOiJEdWFydGUiLCJnaXZlbiI6IklvbGFuZGEgQy5TLiIsInBhcnNlLW5hbWVzIjpmYWxzZSwiZHJvcHBpbmctcGFydGljbGUiOiIiLCJub24tZHJvcHBpbmctcGFydGljbGUiOiIifSx7ImZhbWlseSI6IlNpbHZhIiwiZ2l2ZW4iOiJFZHNvbiBMLiIsInBhcnNlLW5hbWVzIjpmYWxzZSwiZHJvcHBpbmctcGFydGljbGUiOiIiLCJub24tZHJvcHBpbmctcGFydGljbGUiOiIifSx7ImZhbWlseSI6IlZhcmVzY2hlIiwiZ2l2ZW4iOiJNYXJpYSBCZXJuYWRldGUgQS4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jMuMDIuMDczIiwiSVNTTiI6IjAzNjAzMTk5IiwiaXNzdWVkIjp7ImRhdGUtcGFydHMiOltbMjAyM11dfSwiYWJzdHJhY3QiOiJSZXNlYXJjaCBmb2N1c2VkIG9uIHJldXNpbmcgbGlnbm9jZWxsdWxvc2ljIHdhc3RlIGhhcyBiZWVuIGdhaW5pbmcgZ3JvdW5kLCBib3RoIGZvciB0aGUgcHVycG9zZSBvZiBvYnRhaW5pbmcgZW5lcmd5IGZyb20gcmVuZXdhYmxlIHNvdXJjZXMsIGFzIHdlbGwgYXMgZm9yIHJlZHVjaW5nIGZlZWRzdG9jayBjb3N0cyBhbmQgcHJldmVudGluZyBlbnZpcm9ubWVudGFsIHBvbGx1dGlvbi4gRGVzcGl0ZSBiZWluZyBjdXJyZW50bHkgZXZhbHVhdGVkIGFzIGEgcHJvbWlzaW5nIGZlZWRzdG9jaywgbGFyZ2Utc2NhbGUgYXBwbGljYXRpb24gb2YgbGlnbm9jZWxsdWxvc2ljIHdhc3RlIHRvIG9idGFpbiBiaW9lbmVyZ3kgaXMgc3RpbGwgc2NhcmNlLiBPbmUgb2YgdGhlIG9ic3RhY2xlcyBpbiB0ZXJtcyBvZiByZXVzaW5nIGl0IGlzIGl0cyByZWNhbGNpdHJhbnQgY29tcG9zaXRpb24sIG9mdGVuIHJlcXVpcmluZyBwcmV0cmVhdG1lbnQgYXBwbGljYXRpb25zIHRvIGJyZWFrIGl0cyBmaWJlcnMsIGluY3JlYXNpbmcgaXRzIGJpb2F2YWlsYWJpbGl0eS4gSW4gYWRkaXRpb24gdG8gdGhlIHR5cGUgb2Ygc3Vic3RyYXRlLCB0aGVyZSBhcmUgbWFueSBvcGVyYXRpb25hbCBwYXJhbWV0ZXJzIHRoYXQgbWF5IGFmZmVjdCB0aGUgcHJvY2VzcyBlZmZpY2llbmN5LCBpbmNsdWRpbmcgdGhlIHR5cGUgb2YgcmVhY3RvciwgdGVtcGVyYXR1cmUsIHBILCBpbm9jdWx1bSBzb3VyY2UsIGFtb25nIG90aGVycy4gQ29uc2lkZXJpbmcgdGhpcywgaXQgaXMgaW50ZXJlc3RpbmcgdG8gY29uc2lkZXIgdXNpbmcgc3RhdGlzdGljYWwgdG9vbHMgaW5zdGVhZCBvZiDigJxvbmUtZmFjdG9yLWF0LWEtdGltZeKAnSBtZXRob2RzIGZvciBzaW11bHRhbmVvdXMgb3B0aW1pemF0aW9uIG9mIHRoZXNlIHZhcmlhYmxlcyB0byBpbmNyZWFzZSB0aGUgcHJvZHVjdGlvbiBvZiB2YWx1ZS1hZGRlZCBjb21wb3VuZHMsIHN1Y2ggYXMgUGxhY2tldHQtQnVybWFuIHNjcmVlbmluZyBkZXNpZ24gYW5kIENlbnRyYWwgQ29tcG9zaXRlIFJvdGF0aW9uYWwgRGVzaWduLiBJbiB0aGlzIGNvbnRleHQsIHRoaXMgcmV2aWV3IGFpbWVkIGF0IGNvbXBpbGluZyBkYXRhIHJlZ2FyZGluZyBvYnRhaW5pbmcgdmFsdWUtYWRkZWQgY29tcG91bmRzLCBmb2N1c2luZyBvbiBiaW8tSDIgYW5kIGJpby1DSDQsIGZyb20gZGlmZmVyZW50IGxpZ25vY2VsbHVsb3NpYyB3YXN0ZSwgc3VjaCBhcyBzdWdhcmNhbmUgYmFnYXNzZSwgY2l0cnVzIHBlZWwgd2FzdGUsIGNvZmZlZSBhbmQgY2VyZWFsIGh1c2tzLCBicmV3ZXIncyBzcGVudCBncmFpbiwgY29jb2EgcHJvY2Vzc2luZyB3YXN0ZSwgc2F3ZHVzdCwgYW1vbmcgb3RoZXJzLCBjb25zaWRlcmluZyB0aGUgbWFpbiBvcGVyYXRpb25hbCBwYXJhbWV0ZXJzIGludm9sdmVkICh0ZW1wZXJhdHVyZSwgcEgsIGlub2N1bHVtKSBhbmQgdGhlIHR5cGUgb2YgcHJldHJlYXRtZW50IGFwcGxpZWQgKHBoeXNpY2FsLCBjaGVtaWNhbCBhbmQvb3IgYmlvbG9naWNhbCkuIFRoZSByZXN1bHRzIGRlc2NyaWJlZCBoZXJlIG1heSBzdXBwb3J0IGZ1dHVyZSByZXNlYXJjaCBvbiByZXVzaW5nIHJlc2lkdWFsIGxpZ25vY2VsbHVsb3NpYyB3YXN0ZSwgaW4gYWRkaXRpb24gdG8gZWx1Y2lkYXRpbmcgdGhlIGltcG9ydGFuY2Ugb2YgZGlmZmVyZW50IG9wZXJhdGlvbmFsIHBhcmFtZXRlcnMgdG8gY29udmVydCB0aGlzIHdhc3RlIGludG8gSDIgYW5kL29yIENINC4iLCJpc3N1ZSI6IjU0Iiwidm9sdW1lIjoiNDgifSwiaXNUZW1wb3JhcnkiOmZhbHNlfV19&quot;,&quot;citationItems&quot;:[{&quot;id&quot;:&quot;d9ade220-b285-38d0-be32-f9db74590491&quot;,&quot;itemData&quot;:{&quot;type&quot;:&quot;article&quot;,&quot;id&quot;:&quot;d9ade220-b285-38d0-be32-f9db74590491&quot;,&quot;title&quot;:&quot;Biogas from lignocellulosic feedstock: A review on the main pretreatments, inocula and operational variables involved in anaerobic reactor efficiency&quot;,&quot;author&quot;:[{&quot;family&quot;:&quot;Camargo&quot;,&quot;given&quot;:&quot;Franciele P.&quot;,&quot;parse-names&quot;:false,&quot;dropping-particle&quot;:&quot;&quot;,&quot;non-dropping-particle&quot;:&quot;&quot;},{&quot;family&quot;:&quot;Rabelo&quot;,&quot;given&quot;:&quot;Camila A.B.S.&quot;,&quot;parse-names&quot;:false,&quot;dropping-particle&quot;:&quot;&quot;,&quot;non-dropping-particle&quot;:&quot;&quot;},{&quot;family&quot;:&quot;Duarte&quot;,&quot;given&quot;:&quot;Iolanda C.S.&quot;,&quot;parse-names&quot;:false,&quot;dropping-particle&quot;:&quot;&quot;,&quot;non-dropping-particle&quot;:&quot;&quot;},{&quot;family&quot;:&quot;Silva&quot;,&quot;given&quot;:&quot;Edson L.&quot;,&quot;parse-names&quot;:false,&quot;dropping-particle&quot;:&quot;&quot;,&quot;non-dropping-particle&quot;:&quot;&quot;},{&quot;family&quot;:&quot;Varesche&quot;,&quot;given&quot;:&quot;Maria Bernadete A.&quot;,&quot;parse-names&quot;:false,&quot;dropping-particle&quot;:&quot;&quot;,&quot;non-dropping-particle&quot;:&quot;&quot;}],&quot;container-title&quot;:&quot;International Journal of Hydrogen Energy&quot;,&quot;container-title-short&quot;:&quot;Int J Hydrogen Energy&quot;,&quot;DOI&quot;:&quot;10.1016/j.ijhydene.2023.02.073&quot;,&quot;ISSN&quot;:&quot;03603199&quot;,&quot;issued&quot;:{&quot;date-parts&quot;:[[2023]]},&quot;abstract&quot;:&quot;Research focused on reusing lignocellulosic waste has been gaining ground, both for the purpose of obtaining energy from renewable sources, as well as for reducing feedstock costs and preventing environmental pollution. Despite being currently evaluated as a promising feedstock, large-scale application of lignocellulosic waste to obtain bioenergy is still scarce. One of the obstacles in terms of reusing it is its recalcitrant composition, often requiring pretreatment applications to break its fibers, increasing its bioavailability. In addition to the type of substrate, there are many operational parameters that may affect the process efficiency, including the type of reactor, temperature, pH, inoculum source, among others. Considering this, it is interesting to consider using statistical tools instead of “one-factor-at-a-time” methods for simultaneous optimization of these variables to increase the production of value-added compounds, such as Plackett-Burman screening design and Central Composite Rotational Design. In this context, this review aimed at compiling data regarding obtaining value-added compounds, focusing on bio-H2 and bio-CH4, from different lignocellulosic waste, such as sugarcane bagasse, citrus peel waste, coffee and cereal husks, brewer's spent grain, cocoa processing waste, sawdust, among others, considering the main operational parameters involved (temperature, pH, inoculum) and the type of pretreatment applied (physical, chemical and/or biological). The results described here may support future research on reusing residual lignocellulosic waste, in addition to elucidating the importance of different operational parameters to convert this waste into H2 and/or CH4.&quot;,&quot;issue&quot;:&quot;54&quot;,&quot;volume&quot;:&quot;48&quot;},&quot;isTemporary&quot;:false}]},{&quot;citationID&quot;:&quot;MENDELEY_CITATION_48086008-d632-4953-8b1a-c7c4c4959b14&quot;,&quot;properties&quot;:{&quot;noteIndex&quot;:0},&quot;isEdited&quot;:false,&quot;manualOverride&quot;:{&quot;isManuallyOverridden&quot;:false,&quot;citeprocText&quot;:&quot;(Sońta et al., 2019)&quot;,&quot;manualOverrideText&quot;:&quot;&quot;},&quot;citationTag&quot;:&quot;MENDELEY_CITATION_v3_eyJjaXRhdGlvbklEIjoiTUVOREVMRVlfQ0lUQVRJT05fNDgwODYwMDgtZDYzMi00OTUzLThiMWEtYzdjNGM0OTU5YjE0IiwicHJvcGVydGllcyI6eyJub3RlSW5kZXgiOjB9LCJpc0VkaXRlZCI6ZmFsc2UsIm1hbnVhbE92ZXJyaWRlIjp7ImlzTWFudWFsbHlPdmVycmlkZGVuIjpmYWxzZSwiY2l0ZXByb2NUZXh0IjoiKFNvxYR0YSBldCBhbC4sIDIwMTkpIiwibWFudWFsT3ZlcnJpZGVUZXh0IjoiIn0sImNpdGF0aW9uSXRlbXMiOlt7ImlkIjoiYzFhZTE3NDEtNjZiMC0zZTJhLWIyMjEtZTczZDQ0ZTcxMTNjIiwiaXRlbURhdGEiOnsidHlwZSI6ImFydGljbGUtam91cm5hbCIsImlkIjoiYzFhZTE3NDEtNjZiMC0zZTJhLWIyMjEtZTczZDQ0ZTcxMTNjIiwidGl0bGUiOiJVU0UgT0YgRFVDS1dFRUQgKExFTU5BIEwuKSBJTiBTVVNUQUlOQUJMRSBMSVZFU1RPQ0sgUFJPRFVDVElPTiBBTkQgQVFVQUNVTFRVUkUgLSBBIFJFVklFVyIsImF1dGhvciI6W3siZmFtaWx5IjoiU2/FhHRhIiwiZ2l2ZW4iOiJNYXJjaW4iLCJwYXJzZS1uYW1lcyI6ZmFsc2UsImRyb3BwaW5nLXBhcnRpY2xlIjoiIiwibm9uLWRyb3BwaW5nLXBhcnRpY2xlIjoiIn0seyJmYW1pbHkiOiJSZWtpZWwiLCJnaXZlbiI6IkFubmEiLCJwYXJzZS1uYW1lcyI6ZmFsc2UsImRyb3BwaW5nLXBhcnRpY2xlIjoiIiwibm9uLWRyb3BwaW5nLXBhcnRpY2xlIjoiIn0seyJmYW1pbHkiOiJCYXRvcnNrYSIsImdpdmVuIjoiTWFydHluYSIsInBhcnNlLW5hbWVzIjpmYWxzZSwiZHJvcHBpbmctcGFydGljbGUiOiIiLCJub24tZHJvcHBpbmctcGFydGljbGUiOiIifV0sImNvbnRhaW5lci10aXRsZSI6IkFubmFscyBvZiBBbmltYWwgU2NpZW5jZSIsIkRPSSI6IjEwLjI0NzgvYW9hcy0yMDE4LTAwNDgiLCJJU1NOIjoiMjMwMDg3MzMiLCJpc3N1ZWQiOnsiZGF0ZS1wYXJ0cyI6W1syMDE5XV19LCJhYnN0cmFjdCI6IlRoZSBhaW0gb2YgdGhpcyBzdHVkeSB3YXMgdG8gZGV0ZXJtaW5lIHRoZSBwb3NzaWJpbGl0eSBvZiB1c2luZyBkdWNrd2VlZCBpbiBzdXN0YWluYWJsZSBsaXZlc3RvY2sgcHJvZHVjdGlvbiBhbmQgYXF1YWN1bHR1cmUuIGR1Y2t3ZWVkIGlzIGEgc21hbGwgcGxhbnQgd2hpY2ggZ3Jvd3MgaW4gd2F0ZXIgYW5kIGlzIGV4cGxvaXRlZCBpbiBiaW90ZWNobm9sb2d5LCBkaWV0ZXRpY3MsIHBoeXRvdGhlcmFweSwgYW5kIGVjb3RveGljb2xvZ3kuIGl0IGlzIGFsc28gdXNlZCBmb3IgYmlvbG9naWNhbCB3YXN0ZXdhdGVyIHRyZWF0bWVudCwgYW5kIGZvciBiaW9nYXMgYW5kIGV0aGFub2wgcHJvZHVjdGlvbi4gdGhpcyBzdHVkeSBwcm92aWRlcyB0aGUgY2hhcmFjdGVyaXN0aWNzIG9mIGR1Y2t3ZWVkIGFuZCBwcmVzZW50cyByZXN1bHRzIGluZGljYXRpbmcgaXRzIGFwcGxpY2FiaWxpdHkgaW4gbGl2ZXN0b2NrIGZlZWRpbmcuIGR1Y2t3ZWVkIGlzIGEgcmljaCBzb3VyY2Ugb2YgcHJvdGVpbnMgYW5kIGFtaW5vIGFjaWRzLCBhbmQgY29udGFpbnMgbWFueSBtYWNyby0gYW5kIG1pY3JvbnV0cmllbnRzIGFzIHdlbGwgYXMgdml0YW1pbnMgYW5kIGNhcm90ZW5vaWRzLiBVbmZvcnR1bmF0ZWx5LCBpdCBhY2N1bXVsYXRlcyBjb25zaWRlcmFibGUgYW1vdW50cyBvZiB0b3hpYyBtZXRhbHMgYW5kIGNvbXBvdW5kcyBmcm9tIHRoZSBhcXVhdGljIGVudmlyb25tZW50LCB3aGljaCBtYXkgbGltaXQgaXRzIHVzZSBhcyBhIGZlZWQgaW5ncmVkaWVudC4gZnJlc2ggb3IgZHJpZWQgZHVja3dlZWQgaXMgd2lsbGluZ2x5IGNvbnN1bWVkIGJ5IGFuaW1hbHMgKHBvdWx0cnkgLSBsYXlpbmcgaGVucywgYnJvaWxlciBjaGlja2VucywgZHVja3M7IGNvd3MsIHNoZWVwLCBnb2F0cywgc3dpbmUsIGZpc2gpIGFuZCBpcyBhIHZhbHVhYmxlIHByb3RlaW4gc291cmNlIHRvIHRoZW0uIEl0IGhhcyBiZWVuIHNjaWVudGlmaWNhbGx5IGRlbW9uc3RyYXRlZCB0aGF0IGl0cyB1c2UgaW4gbW9kZXJhdGUgYW1vdW50cyBvciBhcyBhIHBhcnRpYWwgcmVwbGFjZW1lbnQgb2Ygb3RoZXIgcHJvdGVpbiBmZWVkIG1hdGVyaWFscywgaW5jbHVkaW5nIHNveWJlYW4gbWVhbCwgaGFzIGEgYmVuZWZpY2lhbCBlZmZlY3Qgb24gdGhlIHByb2R1Y3Rpdml0eSwgZmF0dGVuaW5nLCBhbmQgc2xhdWdodGVyIHBlcmZvcm1hbmNlIG9mIGxpdmVzdG9jayBhbmQgcG91bHRyeSBhcyB3ZWxsIGFzIG9uIHRoZSBxdWFsaXR5IG9mIHRoZWlyIG1lYXQgYW5kIGVnZ3MuIHJlc2VhcmNoIGFkZHJlc3NpbmcgZHVja3dlZWQgdXNlIGFzIGEgZmVlZCBpbmdyZWRpZW50IHNob3VsZCBmb2N1cyBvbiBkZXZlbG9waW5nIHZhcmlvdXMgZ3Jvd3RoIG1lZGlhIHRlY2hub2xvZ2llcywgaW5jbHVkaW5nIHRoZSB1c2Ugb2Ygc2x1cnJ5IGRpZ2VzdGF0ZSwgdG8gb2J0YWluIGhpZ2ggYmlvbWFzcyB5aWVsZHMuIGFub3RoZXIgcmVzZWFyY2ggZGlyZWN0aW9uIHNob3VsZCBiZSB0byBkZXRlcm1pbmUgcmlza3MgaW4gdGhlIHByb2R1Y3Rpb24gY2hhaW4gKGNvbGxlY3Rpb24sIHByb2Nlc3NpbmcpLCB3aGljaCBsaW1pdCBpdHMgdXNlIGluIG1vbm9nYXN0cmljIGFuZCBydW1pbmFudCBkaWV0cy4iLCJpc3N1ZSI6IjIiLCJ2b2x1bWUiOiIxOSIsImNvbnRhaW5lci10aXRsZS1zaG9ydCI6IiJ9LCJpc1RlbXBvcmFyeSI6ZmFsc2V9XX0=&quot;,&quot;citationItems&quot;:[{&quot;id&quot;:&quot;c1ae1741-66b0-3e2a-b221-e73d44e7113c&quot;,&quot;itemData&quot;:{&quot;type&quot;:&quot;article-journal&quot;,&quot;id&quot;:&quot;c1ae1741-66b0-3e2a-b221-e73d44e7113c&quot;,&quot;title&quot;:&quot;USE OF DUCKWEED (LEMNA L.) IN SUSTAINABLE LIVESTOCK PRODUCTION AND AQUACULTURE - A REVIEW&quot;,&quot;author&quot;:[{&quot;family&quot;:&quot;Sońta&quot;,&quot;given&quot;:&quot;Marcin&quot;,&quot;parse-names&quot;:false,&quot;dropping-particle&quot;:&quot;&quot;,&quot;non-dropping-particle&quot;:&quot;&quot;},{&quot;family&quot;:&quot;Rekiel&quot;,&quot;given&quot;:&quot;Anna&quot;,&quot;parse-names&quot;:false,&quot;dropping-particle&quot;:&quot;&quot;,&quot;non-dropping-particle&quot;:&quot;&quot;},{&quot;family&quot;:&quot;Batorska&quot;,&quot;given&quot;:&quot;Martyna&quot;,&quot;parse-names&quot;:false,&quot;dropping-particle&quot;:&quot;&quot;,&quot;non-dropping-particle&quot;:&quot;&quot;}],&quot;container-title&quot;:&quot;Annals of Animal Science&quot;,&quot;DOI&quot;:&quot;10.2478/aoas-2018-0048&quot;,&quot;ISSN&quot;:&quot;23008733&quot;,&quot;issued&quot;:{&quot;date-parts&quot;:[[2019]]},&quot;abstract&quot;:&quot;The aim of this study was to determine the possibility of using duckweed in sustainable livestock production and aquaculture. duckweed is a small plant which grows in water and is exploited in biotechnology, dietetics, phytotherapy, and ecotoxicology. it is also used for biological wastewater treatment, and for biogas and ethanol production. this study provides the characteristics of duckweed and presents results indicating its applicability in livestock feeding. duckweed is a rich source of proteins and amino acids, and contains many macro- and micronutrients as well as vitamins and carotenoids. Unfortunately, it accumulates considerable amounts of toxic metals and compounds from the aquatic environment, which may limit its use as a feed ingredient. fresh or dried duckweed is willingly consumed by animals (poultry - laying hens, broiler chickens, ducks; cows, sheep, goats, swine, fish) and is a valuable protein source to them. It has been scientifically demonstrated that its use in moderate amounts or as a partial replacement of other protein feed materials, including soybean meal, has a beneficial effect on the productivity, fattening, and slaughter performance of livestock and poultry as well as on the quality of their meat and eggs. research addressing duckweed use as a feed ingredient should focus on developing various growth media technologies, including the use of slurry digestate, to obtain high biomass yields. another research direction should be to determine risks in the production chain (collection, processing), which limit its use in monogastric and ruminant diets.&quot;,&quot;issue&quot;:&quot;2&quot;,&quot;volume&quot;:&quot;19&quot;,&quot;container-title-short&quot;:&quot;&quot;},&quot;isTemporary&quot;:false}]},{&quot;citationID&quot;:&quot;MENDELEY_CITATION_900e3163-3c17-4970-bd29-77aec145d936&quot;,&quot;properties&quot;:{&quot;noteIndex&quot;:0},&quot;isEdited&quot;:false,&quot;manualOverride&quot;:{&quot;isManuallyOverridden&quot;:false,&quot;citeprocText&quot;:&quot;(Dankawu et al., 2022; Stanley, H.O., Okerentugba, P.O., Ogbonna, 2014)&quot;,&quot;manualOverrideText&quot;:&quot;&quot;},&quot;citationTag&quot;:&quot;MENDELEY_CITATION_v3_eyJjaXRhdGlvbklEIjoiTUVOREVMRVlfQ0lUQVRJT05fOTAwZTMxNjMtM2MxNy00OTcwLWJkMjktNzdhZWMxNDVkOTM2IiwicHJvcGVydGllcyI6eyJub3RlSW5kZXgiOjB9LCJpc0VkaXRlZCI6ZmFsc2UsIm1hbnVhbE92ZXJyaWRlIjp7ImlzTWFudWFsbHlPdmVycmlkZGVuIjpmYWxzZSwiY2l0ZXByb2NUZXh0IjoiKERhbmthd3UgZXQgYWwuLCAyMDIyOyBTdGFubGV5LCBILk8uLCBPa2VyZW50dWdiYSwgUC5PLiwgT2dib25uYSwgMjAxNCkiLCJtYW51YWxPdmVycmlkZVRleHQiOiIifSwiY2l0YXRpb25JdGVtcyI6W3siaWQiOiJhNjZjZjA5ZS05NzNkLTMyMDQtYWQyZi03YjI1YjE5YzRiMGQiLCJpdGVtRGF0YSI6eyJ0eXBlIjoiYXJ0aWNsZS1qb3VybmFsIiwiaWQiOiJhNjZjZjA5ZS05NzNkLTMyMDQtYWQyZi03YjI1YjE5YzRiMGQiLCJ0aXRsZSI6IkEgQ29tcGFyYXRpdmUgQXNzZXNzbWVudCBvZiBCaW9nYXMgUHJvZHVjdGlvbiBGcm9tIENvLSBEaWdlc3Rpb24gb2YgQ293IER1bmcgYW5kIFNlbGVjdGVkIFdhc3RlcyIsImF1dGhvciI6W3siZmFtaWx5IjoiU3RhbmxleSwgSC5PLiwgT2tlcmVudHVnYmEsIFAuTy4sIE9nYm9ubmEiLCJnaXZlbiI6IkMuQi4iLCJwYXJzZS1uYW1lcyI6ZmFsc2UsImRyb3BwaW5nLXBhcnRpY2xlIjoiIiwibm9uLWRyb3BwaW5nLXBhcnRpY2xlIjoiIn1dLCJjb250YWluZXItdGl0bGUiOiJJbnRlcm5hdGlvbmFsIEpvdXJuYWwgb2YgQWR2YW5jZSBCaW9sb2dpY2FsIHJlc2VhcmNoIiwiaXNzdWVkIjp7ImRhdGUtcGFydHMiOltbMjAxNF1dfSwiYWJzdHJhY3QiOiJCaW9nYXMgcHJvZHVjdGlvbiBmcm9tIDcgYmF0Y2ggZGlnZXN0ZXJzIGNvbnRhaW5pbmcgdmFyeWluZyBDby1zdWJzdHJhdGVzIG9mIG1peHR1cmUgb2YgQ293IGR1bmcgYW5kIG90aGVyIG9yZ2FuaWMgd2FzdGVzIHdhcyBzdHVkaWVkIGZvciBhIHBlcmlvZCBvZiA4NCBkYXlzIGF0IGFtYmllbnQgdGVtcGVyYXR1cmUuIFJlc3VsdHMgc2hvd2VkIHRoYXQgZGlnZXN0aW9uIG9mIENvLXN1YnN0cmF0ZXMgaW5jcmVhc2VkIGJpb2dhcyB5aWVsZCBhcyBjb21wYXJlZCB0byBwdXJlIHN1YnN0cmF0ZSBvZiBDb3cgZHVuZy4gVGhlIGhpZ2hlc3QgbWF4aW11bSBiaW9nYXMgeWllbGQgcGVyIEtnIG9mIERyeSBzb2xpZCB3YXMgYXR0YWluZWQgd2l0aCB0aGUgbWl4dHVyZXMgb2YgQ293IGR1bmcgYW5kIFBhbG0gZnJ1aXQgd2FzdGUsIGZvbGxvd2VkIGJ5IHRoZSBtaXh0dXJlIG9mIENvdyBkdW5nIGFuZCBQb3VsdHJ5IGRyb3BwaW5ncy4gT25lLVdheSBBTk9WQSBzdWdnZXN0ZWQgdGhhdCB0aGVyZSB3YXMgYSBzaWduaWZpY2FudCBkaWZmZXJlbmNlIChQIDwgMC4wNSkgaW4gdGhlIHBIIGR5bmFtaWNzLCBDT0QgZHluYW1pY3MgYW5kIE1pY3JvYmlhbCBwb3B1bGF0aW9uIER5bmFtaWNzIG9mIHRoZSBhbmFlcm9iaWMgZGlnZXN0aW9uIHByb2Nlc3Nlcy4gVGhlIFBvbHlub21pYWwgcmVncmVzc2lvbiBtb2RlbCB3YXMgdXNlZCB0byBhZGVxdWF0ZWx5IGRlc2NyaWJlIHRoZSBjdW11bGF0aXZlIGJpb2dhcyBwcm9kdWN0aW9uIGZyb20gdGhlc2UgZGlnZXN0ZXJzLiBUaGUgcG9seW5vbWlhbCBjb3JyZWxhdGlvbiB3aXRoIFIyID0gMC45OSBzZWVtZWQgdG8gYmUgdmVyeSByZWxpYWJsZSBpbiBwcmVkaWN0aW5nIGdhcyBwcm9kdWN0aW9uIGluIGFuYWVyb2JpYyBkaWdlc3Rpb24gb2YgQ293IGR1bmcgQ28tZGlnZXN0ZWQgd2l0aCBvdGhlciBhbmltYWwgYW5kIHBsYW50IHdhc3RlcywgcmVzcGVjdGl2ZWx5LiBUaGlzIHRvb2wgaXMgdXNlZnVsIGluIG9wdGltaXppbmcgYmlvZ2FzIHByb2R1Y3Rpb24gZnJvbSBlbmVyZ3kgbWF0ZXJpYWxzLCBhbmQgcmVxdWlyZXMgZnVydGhlciB2YWxpZGF0aW9uIGFuZCByZWZpbmVtZW50LiBIb3BlZnVsbHksIHRoaXMgc3R1ZHkgYWR2YW5jZXMgdGhpcyBpbmNyZWFzaW5nbHkgZ3Jvd2luZyBhcmVhIG9mIGJpby1lbmVyZ3kgcmVzZWFyY2guIiwiaXNzdWUiOiI0Iiwidm9sdW1lIjoiNCIsImNvbnRhaW5lci10aXRsZS1zaG9ydCI6IiJ9LCJpc1RlbXBvcmFyeSI6ZmFsc2V9LHsiaWQiOiJlODdmNTExZC1iNjQ5LTMwYWUtOGJkNS1lNjg1YjdiOTAzNjAiLCJpdGVtRGF0YSI6eyJ0eXBlIjoiYXJ0aWNsZS1qb3VybmFsIiwiaWQiOiJlODdmNTExZC1iNjQ5LTMwYWUtOGJkNS1lNjg1YjdiOTAzNjAiLCJ0aXRsZSI6IkFzc2Vzc21lbnQgb2YgYmlvZ2FzIHByb2R1Y3Rpb24gZnJvbSBtaXh0dXJlcyBvZiBwb3VsdHJ5IHdhc3RlIGFuZCBjb3cgZHVuZyIsImF1dGhvciI6W3siZmFtaWx5IjoiRGFua2F3dSIsImdpdmVuIjoiVS5NLiIsInBhcnNlLW5hbWVzIjpmYWxzZSwiZHJvcHBpbmctcGFydGljbGUiOiIiLCJub24tZHJvcHBpbmctcGFydGljbGUiOiIifSx7ImZhbWlseSI6IlVzbWFuIiwiZ2l2ZW4iOiJGLk0uIiwicGFyc2UtbmFtZXMiOmZhbHNlLCJkcm9wcGluZy1wYXJ0aWNsZSI6IiIsIm5vbi1kcm9wcGluZy1wYXJ0aWNsZSI6IiJ9LHsiZmFtaWx5IjoiTXVzYSIsImdpdmVuIjoiSS5NLiIsInBhcnNlLW5hbWVzIjpmYWxzZSwiZHJvcHBpbmctcGFydGljbGUiOiIiLCJub24tZHJvcHBpbmctcGFydGljbGUiOiIifSx7ImZhbWlseSI6IlNhZmFuYSIsImdpdmVuIjoiQS5BLiIsInBhcnNlLW5hbWVzIjpmYWxzZSwiZHJvcHBpbmctcGFydGljbGUiOiIiLCJub24tZHJvcHBpbmctcGFydGljbGUiOiIifSx7ImZhbWlseSI6Ik5kaWtpbGFyIiwiZ2l2ZW4iOiJDaGlmdSBFLiIsInBhcnNlLW5hbWVzIjpmYWxzZSwiZHJvcHBpbmctcGFydGljbGUiOiIiLCJub24tZHJvcHBpbmctcGFydGljbGUiOiIifSx7ImZhbWlseSI6IlNodWFpYnUiLCJnaXZlbiI6IkguWS4iLCJwYXJzZS1uYW1lcyI6ZmFsc2UsImRyb3BwaW5nLXBhcnRpY2xlIjoiIiwibm9uLWRyb3BwaW5nLXBhcnRpY2xlIjoiIn0seyJmYW1pbHkiOiJZYWt1YnUiLCJnaXZlbiI6IkEuIiwicGFyc2UtbmFtZXMiOmZhbHNlLCJkcm9wcGluZy1wYXJ0aWNsZSI6IiIsIm5vbi1kcm9wcGluZy1wYXJ0aWNsZSI6IiJ9LHsiZmFtaWx5IjoiVXphaXIiLCJnaXZlbiI6Ik0uIiwicGFyc2UtbmFtZXMiOmZhbHNlLCJkcm9wcGluZy1wYXJ0aWNsZSI6IiIsIm5vbi1kcm9wcGluZy1wYXJ0aWNsZSI6IiJ9LHsiZmFtaWx5IjoiTGFyaXNraSIsImdpdmVuIjoiRi5NLiIsInBhcnNlLW5hbWVzIjpmYWxzZSwiZHJvcHBpbmctcGFydGljbGUiOiIiLCJub24tZHJvcHBpbmctcGFydGljbGUiOiIifSx7ImZhbWlseSI6IlNpbGlrd2EiLCJnaXZlbiI6Ik4uVy4iLCJwYXJzZS1uYW1lcyI6ZmFsc2UsImRyb3BwaW5nLXBhcnRpY2xlIjoiIiwibm9uLWRyb3BwaW5nLXBhcnRpY2xlIjoiIn0seyJmYW1pbHkiOiJBaG1hZHUiLCJnaXZlbiI6Ik0uIiwicGFyc2UtbmFtZXMiOmZhbHNlLCJkcm9wcGluZy1wYXJ0aWNsZSI6IiIsIm5vbi1kcm9wcGluZy1wYXJ0aWNsZSI6IiJ9XSwiY29udGFpbmVyLXRpdGxlIjoiRHV0c2UgSm91cm5hbCBvZiBQdXJlIGFuZCBBcHBsaWVkIFNjaWVuY2VzIiwiRE9JIjoiMTAuNDMxNC9kdWpvcGFzLnY4aTFiLjE2IiwiSVNTTiI6IjI0NzYtODMxNiIsImlzc3VlZCI6eyJkYXRlLXBhcnRzIjpbWzIwMjJdXX0sImFic3RyYWN0IjoiVGhlIGluY3JlYXNlIHByaWNlIG9mIGNvb2tpbmcgZ2FzIGFuZCBoaWdoIHJhdGUgb2YgZGVmb3Jlc3RhdGlvbiAoZmlyZXdvb2QpIGhhcyBsZWQgdG8gc2VhcmNoIGZvciBhbiBhbHRlcm5hdGl2ZSBzb3VyY2UgZm9yIGNvb2tpbmcuIFRoaXMgc3R1ZHkgd2FzIGNhcnJpZWQgb3V0IHRvIHByb2R1Y2UgYmlvZ2FzIGZyb20gY293IGR1bmcgYW5kIHBvdWx0cnkgd2FzdGUgYXMgd2VsbCBhcyB0aGUgcmVzcGVjdGl2ZSBjby1kaWdlc3Rpb24gb2YgY293IGR1bmcgYW5kIHBvdWx0cnkgZHVuZyBhcyBhbHRlcm5hdGl2ZSBmdWVsIGZvciBjb29raW5nLiBGb3VyLWxpdGVycyBkaWdlc3RlciBhbmQgZ2FzIGNvbGxlY3Rpb24gc3lzdGVtIHdlcmUgZGVzaWduZWQgYW5kIGZhYnJpY2F0ZWQgdXNpbmcgbG9jYWxseSBhdmFpbGFibGUgbWF0ZXJpYWxzLiBUaGUgZGlnZXN0ZXJzIHdlcmUgdXNlZCB0byBkaWdlc3QgY293IGR1bmcgYW5kIHBvdWx0cnkgZHVuZyByZXNwZWN0aXZlbHkgYXMgYSBzaW5nbGUgc3Vic3RyYXRlIGFzIHdlbGwgYXMgdG8gZGlnZXN0IGNvdyBkdW5nIGFuZCBwb3VsdHJ5IGR1bmcgcmVzcGVjdGl2ZWx5LiBUaGUgcmVzcGVjdGl2ZSBtYXRlcmlhbHMgd2VyZSBjb2xsZWN0ZWQgbG9jYWxseS4gVGhleSB3ZXJlIGZlcm1lbnRlZCwgZGlnZXN0ZWQgYW5kIGFuYWx5emVkIGluIGFjY29yZGFuY2Ugd2l0aCBzdGFuZGFyZCBtZXRob2RzIGZvciB0aGUgc2luZ2xlIHN1YnN0cmF0ZS4gVGhlIHRvdGFsIHZvbHVtZSBvZiBnYXMgcHJvZHVjZWQgd2FzIHJlY29yZGVkIGZvciBkaWZmZXJlbnQgbWl4dHVyZXMgb2YgY293IGFuZCBwb3VsdHJ5IHdhc3RlLiBUaGUgdG90YWwgdm9sdW1lIG9mIGdhcyBwcm9kdWNlZCByYW5nZWQgZnJvbSAyMjIgY20zICgyMGcgY293IGR1bmcgcGx1cyA2MGcgcG91bHRyeSB3YXN0ZSkgdG8gMjU4Y20zICg4MGcgY293IGR1bmcgcGx1cyAwZyBwb3VsdHJ5KS4gVGhlIHJlc3VsdCBzaG93cyB0aGF0IGNvdyBkdW5nIHByb2R1Y2VzIG1vcmUgZ2FzIHRoYW4gdGhlIHBvdWx0cnkgd2FzdGUuIFRoZXJlZm9yZSwgaXQgaXMgcmVjb21tZW5kZWQgdGhhdCBiaW9nYXMgZmFjdG9yaWVzIG9yIGluZHVzdHJpZXMgc2hvdWxkIGJlIGVzdGFibGlzaGVkIHRoYXQgbWFrZSB1c2Ugb2YgdGhlIGFidW5kYW50IGFuaW1hbCB3YXN0ZS4gVGhpcyB3aWxsIHJlZHVjZSB0aGUgb3Zlci1kZXBlbmRlbmNlIG9uIG90aGVyIGZvcm1zIG9mIGVuZXJneS4iLCJpc3N1ZSI6IjFiIiwidm9sdW1lIjoiOCIsImNvbnRhaW5lci10aXRsZS1zaG9ydCI6IiJ9LCJpc1RlbXBvcmFyeSI6ZmFsc2V9XX0=&quot;,&quot;citationItems&quot;:[{&quot;id&quot;:&quot;a66cf09e-973d-3204-ad2f-7b25b19c4b0d&quot;,&quot;itemData&quot;:{&quot;type&quot;:&quot;article-journal&quot;,&quot;id&quot;:&quot;a66cf09e-973d-3204-ad2f-7b25b19c4b0d&quot;,&quot;title&quot;:&quot;A Comparative Assessment of Biogas Production From Co- Digestion of Cow Dung and Selected Wastes&quot;,&quot;author&quot;:[{&quot;family&quot;:&quot;Stanley, H.O., Okerentugba, P.O., Ogbonna&quot;,&quot;given&quot;:&quot;C.B.&quot;,&quot;parse-names&quot;:false,&quot;dropping-particle&quot;:&quot;&quot;,&quot;non-dropping-particle&quot;:&quot;&quot;}],&quot;container-title&quot;:&quot;International Journal of Advance Biological research&quot;,&quot;issued&quot;:{&quot;date-parts&quot;:[[2014]]},&quot;abstract&quot;:&quot;Biogas production from 7 batch digesters containing varying Co-substrates of mixture of Cow dung and other organic wastes was studied for a period of 84 days at ambient temperature. Results showed that digestion of Co-substrates increased biogas yield as compared to pure substrate of Cow dung. The highest maximum biogas yield per Kg of Dry solid was attained with the mixtures of Cow dung and Palm fruit waste, followed by the mixture of Cow dung and Poultry droppings. One-Way ANOVA suggested that there was a significant difference (P &lt; 0.05) in the pH dynamics, COD dynamics and Microbial population Dynamics of the anaerobic digestion processes. The Polynomial regression model was used to adequately describe the cumulative biogas production from these digesters. The polynomial correlation with R2 = 0.99 seemed to be very reliable in predicting gas production in anaerobic digestion of Cow dung Co-digested with other animal and plant wastes, respectively. This tool is useful in optimizing biogas production from energy materials, and requires further validation and refinement. Hopefully, this study advances this increasingly growing area of bio-energy research.&quot;,&quot;issue&quot;:&quot;4&quot;,&quot;volume&quot;:&quot;4&quot;,&quot;container-title-short&quot;:&quot;&quot;},&quot;isTemporary&quot;:false},{&quot;id&quot;:&quot;e87f511d-b649-30ae-8bd5-e685b7b90360&quot;,&quot;itemData&quot;:{&quot;type&quot;:&quot;article-journal&quot;,&quot;id&quot;:&quot;e87f511d-b649-30ae-8bd5-e685b7b90360&quot;,&quot;title&quot;:&quot;Assessment of biogas production from mixtures of poultry waste and cow dung&quot;,&quot;author&quot;:[{&quot;family&quot;:&quot;Dankawu&quot;,&quot;given&quot;:&quot;U.M.&quot;,&quot;parse-names&quot;:false,&quot;dropping-particle&quot;:&quot;&quot;,&quot;non-dropping-particle&quot;:&quot;&quot;},{&quot;family&quot;:&quot;Usman&quot;,&quot;given&quot;:&quot;F.M.&quot;,&quot;parse-names&quot;:false,&quot;dropping-particle&quot;:&quot;&quot;,&quot;non-dropping-particle&quot;:&quot;&quot;},{&quot;family&quot;:&quot;Musa&quot;,&quot;given&quot;:&quot;I.M.&quot;,&quot;parse-names&quot;:false,&quot;dropping-particle&quot;:&quot;&quot;,&quot;non-dropping-particle&quot;:&quot;&quot;},{&quot;family&quot;:&quot;Safana&quot;,&quot;given&quot;:&quot;A.A.&quot;,&quot;parse-names&quot;:false,&quot;dropping-particle&quot;:&quot;&quot;,&quot;non-dropping-particle&quot;:&quot;&quot;},{&quot;family&quot;:&quot;Ndikilar&quot;,&quot;given&quot;:&quot;Chifu E.&quot;,&quot;parse-names&quot;:false,&quot;dropping-particle&quot;:&quot;&quot;,&quot;non-dropping-particle&quot;:&quot;&quot;},{&quot;family&quot;:&quot;Shuaibu&quot;,&quot;given&quot;:&quot;H.Y.&quot;,&quot;parse-names&quot;:false,&quot;dropping-particle&quot;:&quot;&quot;,&quot;non-dropping-particle&quot;:&quot;&quot;},{&quot;family&quot;:&quot;Yakubu&quot;,&quot;given&quot;:&quot;A.&quot;,&quot;parse-names&quot;:false,&quot;dropping-particle&quot;:&quot;&quot;,&quot;non-dropping-particle&quot;:&quot;&quot;},{&quot;family&quot;:&quot;Uzair&quot;,&quot;given&quot;:&quot;M.&quot;,&quot;parse-names&quot;:false,&quot;dropping-particle&quot;:&quot;&quot;,&quot;non-dropping-particle&quot;:&quot;&quot;},{&quot;family&quot;:&quot;Lariski&quot;,&quot;given&quot;:&quot;F.M.&quot;,&quot;parse-names&quot;:false,&quot;dropping-particle&quot;:&quot;&quot;,&quot;non-dropping-particle&quot;:&quot;&quot;},{&quot;family&quot;:&quot;Silikwa&quot;,&quot;given&quot;:&quot;N.W.&quot;,&quot;parse-names&quot;:false,&quot;dropping-particle&quot;:&quot;&quot;,&quot;non-dropping-particle&quot;:&quot;&quot;},{&quot;family&quot;:&quot;Ahmadu&quot;,&quot;given&quot;:&quot;M.&quot;,&quot;parse-names&quot;:false,&quot;dropping-particle&quot;:&quot;&quot;,&quot;non-dropping-particle&quot;:&quot;&quot;}],&quot;container-title&quot;:&quot;Dutse Journal of Pure and Applied Sciences&quot;,&quot;DOI&quot;:&quot;10.4314/dujopas.v8i1b.16&quot;,&quot;ISSN&quot;:&quot;2476-8316&quot;,&quot;issued&quot;:{&quot;date-parts&quot;:[[2022]]},&quot;abstract&quot;:&quot;The increase price of cooking gas and high rate of deforestation (firewood) has led to search for an alternative source for cooking. This study was carried out to produce biogas from cow dung and poultry waste as well as the respective co-digestion of cow dung and poultry dung as alternative fuel for cooking. Four-liters digester and gas collection system were designed and fabricated using locally available materials. The digesters were used to digest cow dung and poultry dung respectively as a single substrate as well as to digest cow dung and poultry dung respectively. The respective materials were collected locally. They were fermented, digested and analyzed in accordance with standard methods for the single substrate. The total volume of gas produced was recorded for different mixtures of cow and poultry waste. The total volume of gas produced ranged from 222 cm3 (20g cow dung plus 60g poultry waste) to 258cm3 (80g cow dung plus 0g poultry). The result shows that cow dung produces more gas than the poultry waste. Therefore, it is recommended that biogas factories or industries should be established that make use of the abundant animal waste. This will reduce the over-dependence on other forms of energy.&quot;,&quot;issue&quot;:&quot;1b&quot;,&quot;volume&quot;:&quot;8&quot;,&quot;container-title-short&quot;:&quot;&quot;},&quot;isTemporary&quot;:false}]},{&quot;citationID&quot;:&quot;MENDELEY_CITATION_1bdd5566-53e6-4322-abfb-9c12c659a226&quot;,&quot;properties&quot;:{&quot;noteIndex&quot;:0},&quot;isEdited&quot;:false,&quot;manualOverride&quot;:{&quot;isManuallyOverridden&quot;:false,&quot;citeprocText&quot;:&quot;(A.S. &amp;#38; N.N., 2001)&quot;,&quot;manualOverrideText&quot;:&quot;&quot;},&quot;citationTag&quot;:&quot;MENDELEY_CITATION_v3_eyJjaXRhdGlvbklEIjoiTUVOREVMRVlfQ0lUQVRJT05fMWJkZDU1NjYtNTNlNi00MzIyLWFiZmItOWMxMmM2NTlhMjI2IiwicHJvcGVydGllcyI6eyJub3RlSW5kZXgiOjB9LCJpc0VkaXRlZCI6ZmFsc2UsIm1hbnVhbE92ZXJyaWRlIjp7ImlzTWFudWFsbHlPdmVycmlkZGVuIjpmYWxzZSwiY2l0ZXByb2NUZXh0IjoiKEEuUy4gJiMzODsgTi5OLiwgMjAwMSkiLCJtYW51YWxPdmVycmlkZVRleHQiOiIifSwiY2l0YXRpb25JdGVtcyI6W3siaWQiOiI2ZGU5NzQ4YS04NDMyLTNiMjctYjI3Ny02OTdmNGZmMzAyMmUiLCJpdGVtRGF0YSI6eyJ0eXBlIjoiYXJ0aWNsZS1qb3VybmFsIiwiaWQiOiI2ZGU5NzQ4YS04NDMyLTNiMjctYjI3Ny02OTdmNGZmMzAyMmUiLCJ0aXRsZSI6IlVwZmxvdyBhbmFlcm9iaWMgc2x1ZGdlIGJsYW5rZXQgcmVhY3Rvci0tYSByZXZpZXcuIiwiYXV0aG9yIjpbeyJmYW1pbHkiOiJBLlMuIiwiZ2l2ZW4iOiJCYWwiLCJwYXJzZS1uYW1lcyI6ZmFsc2UsImRyb3BwaW5nLXBhcnRpY2xlIjoiIiwibm9uLWRyb3BwaW5nLXBhcnRpY2xlIjoiIn0seyJmYW1pbHkiOiJOLk4uIiwiZ2l2ZW4iOiJEaGFnYXQiLCJwYXJzZS1uYW1lcyI6ZmFsc2UsImRyb3BwaW5nLXBhcnRpY2xlIjoiIiwibm9uLWRyb3BwaW5nLXBhcnRpY2xlIjoiIn1dLCJjb250YWluZXItdGl0bGUiOiJJbmRpYW4gam91cm5hbCBvZiBlbnZpcm9ubWVudGFsIGhlYWx0aCIsImNvbnRhaW5lci10aXRsZS1zaG9ydCI6IkluZGlhbiBKIEVudmlyb24gSGVhbHRoIiwiSVNTTiI6IjAzNjctODI3WCIsImlzc3VlZCI6eyJkYXRlLXBhcnRzIjpbWzIwMDFdXX0sImFic3RyYWN0IjoiQmlvbG9naWNhbCB0cmVhdG1lbnQgb2Ygd2FzdGV3YXRlciBiYXNpY2FsbHkgcmVkdWNlcyB0aGUgcG9sbHV0YW50IGNvbmNlbnRyYXRpb24gdGhyb3VnaCBtaWNyb2JpYWwgY29hZ3VsYXRpb24gYW5kIHJlbW92YWwgb2Ygbm9uLXNldHRsZWFibGUgb3JnYW5pYyBjb2xsb2lkYWwgc29saWRzLiBPcmdhbmljIG1hdHRlciBpcyBiaW9sb2dpY2FsbHkgc3RhYmlsaXplZCBzbyB0aGF0IG5vIGZ1cnRoZXIgb3h5Z2VuIGRlbWFuZCBpcyBleGVydGVkIGJ5IGl0LiBUaGUgYmlvbG9naWNhbCB0cmVhdG1lbnQgcmVxdWlyZXMgY29udGFjdCBvZiB0aGUgYmlvbWFzcyB3aXRoIHRoZSBzdWJzdHJhdGUuIFZhcmlvdXMgYWR2YW5jZXMgYW5kIGltcHJvdmVtZW50cyBpbiBhbmFlcm9iaWMgcmVhY3RvcnMgdG8gYWNoaWV2ZSB2YXJpYXRpb25zIGluIGNvbnRhY3QgdGltZSBhbmQgbWV0aG9kIG9mIGNvbnRhY3QgaGF2ZSByZXN1bHRlZCBpbiBkZXZlbG9wbWVudCBvZiBpbiBzdXNwZW5kZWQgZ3Jvd3RoIHN5c3RlbXMsIGF0dGFjaGVkIGdyb3d0aCBvciBmaXhlZCBmaWxtIHN5c3RlbXMgb3IgY29tYmluYXRpb25zIHRoZXJlb2YuIEFsdGhvdWdoIGFuYWVyb2JpYyBzeXN0ZW1zIGZvciB3YXN0ZSB0cmVhdG1lbnQgaGF2ZSBiZWVuIHVzZWQgc2luY2UgbGF0ZSAxOXRoIGNlbnR1cnksIHRoZXkgd2VyZSBjb25zaWRlcmVkIHRvIGhhdmUgbGltaXRlZCB0cmVhdG1lbnQgZWZmaWNpZW5jaWVzIGFuZCB3ZXJlIHRvbyBzbG93IHRvIHNlcnZlIHRoZSBuZWVkcyBvZiBhIHF1aWNrbHkgZXhwYW5kaW5nIHdhc3Rld2F0ZXIgdm9sdW1lLCBlc3BlY2lhbGx5IGluIGluZHVzdHJpYWxpemVkIGFuZCBkZW5zZWx5IHBvcHVsYXRlZCBhcmVhcy4gQXQgcHJlc2VudCBhZXJvYmljIHRyZWF0bWVudCBpcyB0aGUgbW9zdCBjb21tb25seSB1c2VkIHByb2Nlc3MgdG8gcmVkdWNlIHRoZSBvcmdhbmljIHBvbGx1dGlvbiBsZXZlbCBvZiBib3RoIGRvbWVzdGljIGFuZCBpbmR1c3RyaWFsIHdhc3Rld2F0ZXJzLiBBZXJvYmljIHRlY2huaXF1ZXMsIHN1Y2ggYXMgYWN0aXZhdGVkIHNsdWRnZSBwcm9jZXNzLCB0cmlja2xpbmcgZmlsdGVycywgb3hpZGF0aW9uIHBvbmRzIGFuZCBhZXJhdGVkIGxhZ29vbnMsIHdpdGggbW9yZSBvciBsZXNzIGludGVuc2UgbWl4aW5nIGRldmljZXMsIGhhdmUgYmVlbiBzdWNjZXNzZnVsbHkgaW5zdGFsbGVkIGZvciBkb21lc3RpYyB3YXN0ZXdhdGVyIGFzIHdlbGwgYXMgaW5kdXN0cmlhbCB3YXN0ZXdhdGVyIHRyZWF0bWVudC4gQW5hZXJvYmljIGRpZ2VzdGlvbiBzeXN0ZW1zIGhhdmUgdW5kZXJnb25lIG1vZGlmaWNhdGlvbnMgaW4gdGhlIGxhc3QgdHdvIGRlY2FkZXMsIG1haW5seSBhcyBhIHJlc3VsdCBvZiB0aGUgZW5lcmd5IGNyaXNpcy4gTWFqb3IgZGV2ZWxvcG1lbnRzIGhhdmUgYmVlbiBtYWRlIHdpdGggcmVnYXJkIHRvIGFuYWVyb2JpYyBtZXRhYm9saXNtLCBwaHlzaW9sb2dpY2FsIGludGVyYWN0aW9ucyBhbW9uZyBkaWZmZXJlbnQgbWljcm9iaWFsIHNwZWNpZXMsIGVmZmVjdHMgb2YgdG94aWMgY29tcG91bmRzIGFuZCBiaW9tYXNzIGFjY3VtdWxhdGlvbi4gUmVjZW50IGRldmVsb3BtZW50cyBob3dldmVyLCBoYXZlIGRlbW9uc3RyYXRlZCB0aGF0IGFuYWVyb2JpYyBwcm9jZXNzZXMgbWlnaHQgYmUgYW4gZWNvbm9taWNhbGx5IGF0dHJhY3RpdmUgYWx0ZXJuYXRpdmUgZm9yIHRoZSB0cmVhdG1lbnQgb2YgZGlmZmVyZW50IHR5cGVzIG9mIGluZHVzdHJpYWwgd2FzdGV3YXRlcnMgYW5kIGluIChzZW1pLSkgdHJvcGljYWwgYXJlYXMgYWxzbyBmb3IgZG9tZXN0aWMgd2FzdGV3YXRlcnMuIFRoZSBhbmFlcm9iaWMgZGVncmFkYXRpb24gb2YgY29tcGxleCwgcGFydGljdWxhdGUgb3JnYW5pYyBtYXR0ZXIgaGFzIGJlZW4gZGVzY3JpYmVkIGFzIGEgbXVsdGlzdGVwIHByb2Nlc3Mgb2Ygc2VyaWVzIGFuZCBwYXJhbGxlbCByZWFjdGlvbnMuIEl0IGludm9sdmVzIHRoZSBkZWNvbXBvc2l0aW9uIG9mIG9yZ2FuaWMgYW5kIGlub3JnYW5pYyBtYXR0ZXIgaW4gdGhlIGFic2VuY2Ugb2YgbW9sZWN1bGFyIG94eWdlbi4gQ29tcGxleCBwb2x5bWVyaWMgbWF0ZXJpYWxzIHN1Y2ggYXMgcG9seXNhY2NoYXJpZGVzLCBwcm90ZWlucywgYW5kIGxpcGlkcyAoZmF0IGFuZCBncmVhc2UpIGFyZSBmaXJzdCBoeWRyb2x5emVkIHRvIHNvbHVibGUgcHJvZHVjdHMgYnkgZXh0cmFjZWxsdWxhciBlbnp5bWVzLCBzZWNyZXRlZCBieSBtaWNyb29yZ2FuaXNtcywgc28gYXMgdG8gZmFjaWxpdGF0ZSB0aGVpciB0cmFuc3BvcnQgb3IgZGlmZnVzaW9uIGFjcm9zcyB0aGUgY2VsbCBtZW1icmFuZS4gVGhlc2UgcmVsYXRpdmVseSBzaW1wbGUsIHNvbHVibGUgY29tcG91bmRzIGFyZSBmZXJtZW50ZWQgb3IgYW5hZXJvYmljYWxseSBveGlkaXplZCwgZnVydGhlciB0byBzaG9ydC1jaGFpbiBmYXR0eSBhY2lkcywgYWxjb2hvbHMsIGNhcmJvbiBkaW94aWRlLCBoeWRyb2dlbiwgYW5kIGFtbW9uaWEuIFRoZSBzaG9ydC1jaGFpbiBmYXR0eSBhY2lkcyAob3RoZXIgdGhhbiBhY2V0YXRlKSBhcmUgY29udmVydGVkIHRvIGFjZXRhdGUsIGh5ZHJvZ2VuIGdhcywgYW5kIGNhcmJvbiBkaW94aWRlLiBNZXRoYW5vZ2VuZXNpcyBmaW5hbGx5IG9jY3VycyBmcm9tIHRoZSByZWR1Y3Rpb24gb2YgY2FyYm9uIGRpb3hpZGUgYW5kIGFjZXRhdGUgYnkgaHlkcm9nZW4uIFRoZSBpbml0aWFsIHN0YWdlIG9mIGFuYWVyb2JpYyBkZWdyYWRhdGlvbiwgaS5lLiBhY2lkIGZlcm1lbnRhdGlvbiBpcyBlc3NlbnRpYWxseSBhIGNvbnN0YW50IEJPRCBzdGFnZSBiZWNhdXNlIHRoZSBvcmdhbmljIG1vbGVjdWxlcyBhcmUgb25seSByZWFycmFuZ2VkLiBUaGUgZmlyc3Qgc3RhZ2UgZG9lcyBub3Qgc3RhYmlsaXplIHRoZSBvcmdhbmljcyBpbiB0aGUgd2FzdGUuIEhvd2V2ZXIgdGhpcyBzdGVwIGlzIGVzc2VudGlhbCBmb3IgdGhlIGluaXRpYXRpb24gb2Ygc2Vjb25kIHN0YWdlIG1ldGhhbmUgZmVybWVudGF0aW9uIGFzIGl0IGNvbnZlcnRzIHRoZSBvcmdhbmljIG1hdGVyaWFsIHRvIGEgZm9ybSwgdXNhYmxlIGJ5IHRoZSBtZXRoYW5lIHByb2R1Y2luZyBiYWN0ZXJpYS4gVGhlIHNlY29uZCByZWFjdGlvbiBpcyBpbml0aWF0ZWQgd2hlbiBhbmFlcm9iaWMgbWV0aGFuZSBmb3JtaW5nIGJhY3RlcmlhIGFjdCB1cG9uIHRoZSBzaG9ydCBjaGFpbiBvcmdhbmljIGFjaWRzIHByb2R1Y2VkIGluIHRoZSAxc3Qgc3RhZ2UuIEhlcmUgdGhlc2UgYWNpZHMgdW5kZXJnbyBtZXRoYW5lIGZlcm1lbnRhdGlvbiB3aXRoIGNhcmJvbiBkaW94aWRlIGFjdGluZyBhcyBoeWRyb2dlbiBhY2NlcHRvciBhbmQgZ2V0dGluZyByZWR1Y2VkIHRvIG1ldGhhbmUuIFRoZSBtZXRoYW5lIGZvcm1lZCwgYmVpbmcgaW5zb2x1YmxlIGluIHdhdGVyLCBlc2NhcGVzIGZyb20gdGhlIHN5c3RlbSBhbmQgY2FuIGJlIHRhcHBlZCBhbmQgdXNlZCBhcyBhbiBlbmVyZ3kgc291cmNlLiBUaGUgcHJvZHVjdGlvbiBhbmQgc3Vic2VxdWVudCBlc2NhcGUgb2YgbWV0aGFuZSBjYXVzZXMgdGhlIHN0YWJpbGl6YXRpb24gb2YgdGhlIG9yZ2FuaWMgbWF0ZXJpYWwuIFRoZSBtZXRoYW5lLXByb2R1Y2luZyBiYWN0ZXJpYSBjb25zaXN0IG9mIHNldmVyYWwgZGlmZmVyZW50IGdyb3Vwcy4gRWFjaCBncm91cCBoYXMgdGhlIGFiaWxpdHkgdG8gZmVybWVudCBvbmx5IHNwZWNpZmljIGNvbXBvdW5kcy4gVGhlcmVmb3JlLCB0aGUgYmFjdGVyaWFsIGNvbnNvcnRpYSBpbiBhIG1ldGhhbmUgcHJvZHVjaW5nIHN5c3RlbSBzaG91bGQgaW5jbHVkZSBhIG51bWJlciBvZiBkaWZmZXJlbnQgZ3JvdXBzLiBXaGVuIHRoZSByYXRlIG9mIGJhY3RlcmlhbCBncm93dGggaXMgY29uc2lkZXJlZCwgdGhlbiB0aGUgcmV0ZW50aW9uIHRpbWUgb2YgdGhlIHNvbGlkcyBiZWNvbWVzIGltcG9ydGFudCBwYXJhbWV0ZXIuIFRoZSBhY2lkIGZlcm1lbnRhdGlvbiBzdGFnZSBpcyBmYXN0ZXIgYXMgY29tcGFyZWQgdG8gdGhlIG1ldGhhbmUgZmVybWVudGF0aW9uIHN0YWdlLiBUaGlzIG1lYW5zIHRoYXQgYSBzdWRkZW4gaW5jcmVhc2UgaW4gdGhlIGVhc2lseSBkZWdyYWRhYmxlIG9yZ2FuaWNzIHdpbGwgcmVzdWx0IGluIGluY3JlYXNlZCBhY2lkIHByb2R1Y3Rpb24gd2l0aCBzdWJzZXF1ZW50IGFjY3VtdWxhdGlvbiBvZiBhY2lkcy4gVGhpcyBpbmhpYml0cyB0aGUgbWV0aGFub2dlbmVzaXMgc3RlcC4gQWNjbGltYXRpemF0aW9uIG9mIHRoZSBtaWNyb29yZ2FuaXNtcyB0byBhIHN1YnN0cmF0ZSBoYXMgYmVlbiByZXBvcnRlZCB0byB0YWtlIG1vcmUgdGhhbiBmaXZlIHdlZWtzLiBTdWZmaWNpZW50bHkgYWNjbGltYXRlZCBiYWN0ZXJpYSBoYXZlIHNob3duIGdyZWF0ZXIgc3RhYmlsaXR5IHRvd2FyZHMgc3RyZXNzLWluZHVjaW5nIGV2ZW50cyBzdWNoIGFzIGh5ZHJhdWxpYyBvdmVybG9hZHMsIGZsdWN0dWF0aW9ucyBpbiB0ZW1wZXJhdHVyZSwgZmx1Y3R1YXRpb25zIGluIHZvbGF0aWxlIGFjaWQgYW5kIGFtbW9uaWEgY29uY2VudHJhdGlvbnMgZXRjLiBTZXZlcmFsIGVudmlyb25tZW50YWwgZmFjdG9ycyBjYW4gYWZmZWN0IGFuYWVyb2JpYyBkaWdlc3Rpb24sIGJ5IGFsdGVyaW5nIHRoZSBwYXJhbWV0ZXJzIHN1Y2ggYXMgc3BlY2lmaWMgZ3Jvd3RoIHJhdGUsIGRlY2F5IHJhdGUsIGdhcyBwcm9kdWN0aW9uLCBzdWJzdHJhdGUgdXRpbGl6YXRpb24sIHN0YXJ0LXVwIGFuZCByZXNwb25zZSB0byBjaGFuZ2VzIGluIGlucHV0LiBJdCBoYXMgbG9uZyBiZWVuIHJlY29nbml6ZWQgdGhhdCBhbiBhbmFlcm9iaWMgcHJvY2VzcyBpcyBpbiBtYW55IHdheXMgaWRlYWwgZm9yIHdhc3Rld2F0ZXIgdHJlYXRtZW50IGFuZCBoYXMgZm9sbG93aW5nIG1lcml0czogQSBoaWdoIGRlZ3JlZSBvZiB3YXN0ZSBzdGFiaWxpemF0aW9uIEEgbG93IHByb2R1Y3Rpb24gb2YgZXhjZXNzIEEgbG93IG51dHJpZW50IHJlcXVpcmVtZW50cyBObyBveHlnZW4gcmVxdWlyZW1lbnQgUHJvZHVjdGlvbiBvZiBtZXRoYW5lIGdhcyBBbmFlcm9iaWMgbWljcm9vcmdhbmlzbXMsIGVzcGVjaWFsbHkgbWV0aGFub2dlbnMgaGF2ZSBhIHNsb3cgZ3Jvd3RoIHJhdGUuIEF0IGxvd2VyIEhSVHMsIHRoZSBwb3NzaWJpbGl0eSBvZiB3YXNob3V0IG9mIGJpb21hc3MgaXMgbW9yZSBwcm9taW5lbnQuIFRoaXMgbWFrZXMgaXQgZGlmZmljdWx0IHRvIG1haW50YWluIHRoZSBlZmZlY3RpdmUgbnVtYmVyIG9mIHVzZWZ1bCBtaWNyb29yZ2FuaXNtcyBpbiB0aGUgc3lzdGVtLiBUbyBtYWludGFpbiB0aGUgcG9wdWxhdGlvbiBvZiBhbmFlcm9iZXMsIGxhcmdlIHJlYWN0b3Igdm9sdW1lcyBvciBoaWdoZXIgSFJUcyBhcmUgcmVxdWlyZWQuIFRoaXMgbWF5IHVsdGltYXRlbHkgcHJvdmlkZSBsb25nZXIgU1JUcyB1cHRvIDIwIGRheXMgZm9yIGhpZ2ggcmF0ZSBzeXN0ZW1zLiBUaHVzLCBwcm92aXNpb24gb2YgbGFyZ2VyIHJlYWN0b3Igdm9sdW1lcyBvciBoaWdoZXIgSFJUcyB1bHRpbWF0ZWx5IGxlYWQgdG8gaGlnaGVyIGNhcGl0YWwgY29zdC4gQW1vbmcgbm90YWJsZSBkaXNhZHZhbnRhZ2VzLCBpdCBoYXMgbG93IHN5bnRoZXNpcy9yZWFjdGlvbiByYXRlIGhlbmNlIGxvbmcgc3RhcnQgdXAgcGVyaW9kcyBhbmQgZGlmZmljdWx0eSBpbiByZWNvdmVyeSBmcm9tIHVwc2V0IGNvbmRpdGlvbnMuIFNwZWNpYWwgYXR0ZW50aW9uIGlzLCB0aGVyZWZvcmUsIHdhcnJhbnRlZCB0b3dhcmRzLCBjb250cm9sbGluZyB0aGUgZmFjdG9ycyB0aGF0IGFmZmVjdCBwcm9jZXNzIGFkdmVyc2VseTsgaW1wb3J0YW50IGFtb25nIHRoZW0gYmVpbmcgZW52aXJvbm1lbnRhbCBmYWN0b3JzIHN1Y2ggYXMgdGVtcGVyYXR1cmUsIHBIIGFuZCBjb25jZW50cmF0aW9uIG9mIHRveGljIHN1YnN0YW5jZXMuIFRoZSBjb252ZW50aW9uYWwgYW5hZXJvYmljIHRyZWF0bWVudCBwcm9jZXNzIGNvbnNpc3RzIG9mIGEgcmVhY3RvciBjb250YWluaW5nIHdhc3RlIGFuZCBiaW9sb2dpY2FsIHNvbGlkcyAoYmFjdGVyaWEpIHJlc3BvbnNpYmxlIGZvciB0aGUgZGlnZXN0aW9uIHByb2Nlc3MuIENvbmNlbnRyYXRlZCB3YXN0ZSAodXN1YWxseSBzZXdhZ2Ugc2x1ZGdlKSBjYW4gYmUgYWRkZWQgY29udGludW91c2x5IG9yIHBlcmlvZGljYWxseSAoc2VtaS1iYXRjaCBvcGVyYXRpb24pLCB3aGVyZSBpdCBpcyBtaXhlZCB3aXRoIHRoZSBjb250ZW50cyBvZiB0aGUgcmVhY3Rvci4gVGhlb3JldGljYWxseSwgdGhlIGNvbnZlbnRpb25hbCBkaWdlc3RlciBpcyBvcGVyYXRlZCBhcyBhIG9uY2UtdGhyb3VnaCwgY29tcGxldGVseSBtaXhlZCwgcmVhY3Rvci4gSW4gdGhpcyBwYXJ0aWN1bGFyIG1vZGUgb2Ygb3BlcmF0aW9uIHRoZSBoeWRyYXVsaWMgcmV0ZW50aW9uIHRpbWUgKEhSVCkgaXMgZXF1YWwgdG8gdGhlIHNvbGlkcyByZXRlbnRpb24gdGltZSAoU1JUKS4gQmFzaWNhbGx5LCB0aGUgcmVxdWlyZWQgcHJvY2VzcyBlZmZpY2llbmN5IGlzIHJlbGF0ZWQgdG8gdGhlIHNsdWRnZSByZXRlbnRpb24gdGltZSAoU1JUKSwgYW5kIGhlbmNlIGxvbmdlciBTUlQgcHJvdmlkZWQsIHJlc3VsdHMgaW4gc2F0aXNmYWN0b3J5IHBvcHVsYXRpb24gKGJ5IHJlcHJvZHVjdGlvbikgZm9yIGZ1cnRoZXIgd2FzdGUgc3RhYmlsaXphdGlvbi4gQnkgcmVkdWNpbmcgdGhlIGh5ZHJhdWxpYyByZXRlbnRpb24gdGltZSAoSFJUKSBpbiB0aGUgY29udmVudGlvbmFsIG1vZGUgcmVhY3RvciwgdGhlIHF1YW50aXR5IG9mIGJpb2xvZ2ljYWwgc29saWRzIHdpdGhpbiB0aGUgcmVhY3RvciBpcyBhbHNvIGRlY3JlYXNlZCBhcyB0aGUgc29saWRzIGVzY2FwZSB3aXRoIHRoZSBlZmZsdWVudC4gVGhlIGxpbWl0aW5nIEhSVCBpcyByZWFjaGVkIHdoZW4gdGhlIGJhY3RlcmlhIGFyZSByZW1vdmVkIGZyb20gdGhlIHJlYWN0b3IgZmFzdGVyIHRoYW4gdGhleSBjYW4gZ3Jvdy4gTWV0aGFub2dlbmljIGJhY3RlcmlhIGFyZSBzbG93IGdyb3dlcnMgYW5kIGFyZSBjb25zaWRlcmVkIHRoZSByYXRlLWxpbWl0aW5nIGNvbXBvbmVudCBpbiB0aGUgYW5hZXJvYmljIGRpZ2VzdGlvbiBwcm9jZXNzLiBUaGUgZmlyc3QgYW5hZXJvYmljIHByb2Nlc3MgZGV2ZWxvcGVkLCB3aGljaCBzZXBhcmF0ZWQgdGhlIFNSVCBmcm9tIHRoZSBIUlQgd2FzIHRoZSBhbmFlcm9iaWMgY29udGFjdCBwcm9jZXNzLiBJbiAxOTYzLCBZb3VuZyBhbmQgTWNDYXJ0eSAoMTk2OCkgYmVnYW4gd29yaywgd2hpY2ggZXZlbnR1YWxseSBsZWQgdG8gdGhlIGRldmVsb3BtZW50IG9mIHRoZSBhbmFlcm9iaWMgdXBmbG93IGZpbHRlciAoQUYpIHByb2Nlc3MuIFRoZSBhbmFlcm9iaWMgZmlsdGVyIHJlcHJlc2VudGVkIGEgc2lnbmlmaWNhbnQgYWR2YW5jZSBpbiBhbmFlcm9iaWMgd2FzdGUgdHJlYXRtZW50LCBzaW5jZSB0aGUgZmlsdGVyIGNhbiB0cmFwIGFuZCBtYWludGFpbiBhIGhpZ2ggY29uY2VudHJhdGlvbiBvZiBiaW9sb2dpY2FsIHNvbGlkcy4gQnkgdHJhcHBpbmcgdGhlc2Ugc29saWRzLCBsb25nIFNSVCdzIGNvdWxkIGJlIG9idGFpbmVkIGF0IGxhcmdlIHdhc3RlIGZsb3dzLCBuZWNlc3NhcnkgdG8gYW5hZXJvYmljYWxseSB0cmVhdCBsb3cgc3RyZW5ndGggd2FzdGVzIGF0IG5vbWluYWwgdGVtcGVyYXR1cmVzIGVjb25vbWljYWxseS4gQW5vdGhlciBhbmFlcm9iaWMgcHJvY2VzcyB3aGljaCByZWxpZXMgb24gdGhlIGRldmVsb3BtZW50IG9mIGJpb21hc3Mgb24gdGhlIHN1cmZhY2VzIG9mIGEgbWVkaWEgaXMgYW4gZXhwYW5kZWQgYmVkIHVwZmxvdyByZWFjdG9yLiBUaGUgcHJpbWFyeSBjb25jZXB0IG9mIHRoZSBwcm9jZXNzIGNvbnNpc3RzIG9mIHBhc3Npbmcgd2FzdGV3YXRlciB1cCB0aHJvdWdoIGEgYmVkIG9mIGluZXJ0IHNhbmQgc2l6ZWQgcGFydGljbGVzIGF0IHN1ZmZpY2llbnQgdmVsb2NpdGllcyB0byBmbHVpZGl6ZSBhbmQgcGFydGlhbGx5IGV4cGFuZCB0aGUgc2FuZCBiZWQuIE9uZSBvZiB0aGUgbW9yZSBpbnRlcmVzdGluZyBuZXcgcHJvY2Vzc2VzIGlzIHRoZSB1cGZsb3cgYW5hZXJvYmljIHNsdWRnZSBibGFua2V0IHByb2Nlc3MgKFVBU0IpLCB3aGljaCB3YXMgZGV2ZWxvcGVkIGJ5IExldHRpbmdhIGFuZCBoaXMgY28td29ya2VycyBpbiBIb2xsYW5kIGluIHRoZSBlYXJseSAxOTcwJ3MuIFRoZSBrZXkgdG8gdGhlIHByb2Nlc3Mgd2FzIHRoZSBkaXNjb3ZlcnkgdGhhdCBhbmFlcm9iaWMgc2x1ZGdlIGluaGVyZW50bHkgaGFzIHN1cGVyaW9yIGZsb2NjdWxhdGlvbiBhbmQgc2V0dGxpbmcgY2hhcmFjdGVyaXN0aWNzLCBwcm92aWRlZCB0aGUgcGh5c2ljYWwgYW5kIGNoZW1pY2FsIGNvbmRpdGlvbnMgZm9yIHNsdWRnZSBmbG9jY3VsYXRpb24gYXJlIGZhdm9yYWJsZS4gV2hlbiB0aGVzZSBjb25kaXRpb25zIGFyZSBtZXQsIGEgaGlnaCBzb2xpZHMgcmV0ZW50aW9uIHRpbWUgKGF0IGhpZ2ggSFJUIGxvYWRpbmdzKSBjYW4gYmUgYWNoaWV2ZWQsIHdpdGggc2VwYXJhdGlvbiBvZiB0aGUgZ2FzIGZyb20gdGhlIHNsdWRnZSBzb2xpZHMuIFRoZSBVQVNCIHJlYWN0b3IgaXMgb25lIG9mIHRoZSByZWFjdG9yIHR5cGVzIHdpdGggaGlnaCBsb2FkaW5nIGNhcGFjaXR5LiBJdCBkaWZmZXJzIGZyb20gb3RoZXIgcHJvY2Vzc2VzIGJ5IHRoZSBzaW1wbGljaXR5IG9mIGl0cyBkZXNpZ24uIFVBU0IgcHJvY2VzcyBpcyBhIGNvbWJpbmF0aW9uIG9mIHBoeXNpY2FsICYgYmlvbG9naWNhbCBwcm9jZXNzZXMuIFRoZSBtYWluIGZlYXR1cmUgb2YgcGh5c2ljYWwgcHJvY2VzcyBpcyBzZXBhcmF0aW9uIG9mIHNvbGlkcyBhbmQgZ2FzZXMgZnJvbSB0aGUgbGlxdWlkIGFuZCB0aGF0IG9mIGJpb2xvZ2ljYWwgcHJvY2VzcyBpcyBkZWdyYWRhdGlvbiBvZiBkZWNvbXBvc2FibGUgb3JnYW5pYyBtYXR0ZXIgdW5kZXIgYW5hZXJvYmljIGNvbmRpdGlvbnMuIE5vIHNlcGFyYXRlIHNldHRsZXIgd2l0aCBzbHVkZ2UgcmV0dXJuIHB1bXAgaXMgcmVxdWlyZWQsIGFzIGluIHRoZSBhbmFlcm9iaWMgY29udGFjdCBwcm9jZXNzLiBUaGVyZSBpcyBubyBsb3NzIG9mIHJlYWN0b3Igdm9sdW1lIHRocm91Z2ggZmlsdGVyIG9yIGNhcnJpZXIgbWF0ZXJpYWwsIGFzIGluIHRoZSBjYXNlIHdpdGggdGhlIGFuYWVyb2JpYyBmaWx0ZXIgYW5kIGZpeGVkIGZpbG0gcmVhY3RvciB0eXBlcywgYW5kIHRoZXJlIGlzIG5vIG5lZWQgZm9yIGhpZ2ggcmF0ZSBlZmZsdWVudCByZWNpcmN1bGF0aW9uIGFuZCBjb25jb21pdGFudCBwdW1waW5nIGVuZXJneSwgYXMgaW4gdGhlIGNhc2Ugd2l0aCBmbHVpZGl6ZWQgYmVkIHJlYWN0b3IuIEFuYWVyb2JpYyBzbHVkZ2UgaW5oZXJlbnRseSBwb3NzZXNzZXMgZ29vZCBzZXR0bGluZyBwcm9wZXJ0aWVzLCBwcm92aWRlZCB0aGUgc2x1ZGdlIGlzIG5vdCBleHBvc2VkIHRvIGhlYXZ5IG1lY2hhbmljYWwgYWdpdGF0aW9uLiBGb3IgdGhpcyByZWFzb24gbWVjaGFuaWNhbCBtaXhpbmcgaXMgZ2VuZXJhbGx5IG9taXR0ZWQgaW4gVUFTQi1yZWFjdG9ycy4gQXQgaGlnaCBvcmdhbmljIGxvYWRpbmcgcmF0ZXMsIHRoZSBiaW9nYXMgcHJvZHVjdGlvbiBndWFyYW50ZWVzIHN1ZmZpY2llbnQgY29udGFjdCBiZXR3ZWVuIHN1YnN0cmF0ZSBhbmQgYmlvbWFzcy4gUmVnYXJkaW5nIHRoZSBkeW5hbWljIGJlaGF2aW91ciBvZiB0aGUgd2F0ZXIgcGhhc2UgVUFTQiByZWFjdG9yIGFwcHJvYWNoZXMgdGhlIGNvbXBsZXRlbHkgbWl4ZWQgcmVhY3Rvci4gRm9yIGFjaGlldmluZyB0aGUgcmVxdWlyZWQgc3VmZmljaWVudCBjb250YWN0IGJldHdlZW4gc2x1ZGdlIGFuZCB3YXN0ZXdhdGVyLCB0aGUgVUFTQi1zeXN0ZW0gcmVsaWVzIG9uIHRoZSBhZ2l0YXRpb24gYnJvdWdodCBhYm91dCBieSB0aGUgbmF0dXJhbCBnYXMgcHJvZHVjdGlvbiBhbmQgb24gYW4gZXZlbiBmZWVkIGlubGV0IGRpc3RyaWJ1dGlvbiBhdCB0aGUgYm90dG9tIG9mIHRoZSByZWFjdG9yLiAoQUJTVFJBQ1QgVFJVTkNBVEVEKSIsImlzc3VlIjoiMiIsInZvbHVtZSI6IjQzIn0sImlzVGVtcG9yYXJ5IjpmYWxzZX1dfQ==&quot;,&quot;citationItems&quot;:[{&quot;id&quot;:&quot;6de9748a-8432-3b27-b277-697f4ff3022e&quot;,&quot;itemData&quot;:{&quot;type&quot;:&quot;article-journal&quot;,&quot;id&quot;:&quot;6de9748a-8432-3b27-b277-697f4ff3022e&quot;,&quot;title&quot;:&quot;Upflow anaerobic sludge blanket reactor--a review.&quot;,&quot;author&quot;:[{&quot;family&quot;:&quot;A.S.&quot;,&quot;given&quot;:&quot;Bal&quot;,&quot;parse-names&quot;:false,&quot;dropping-particle&quot;:&quot;&quot;,&quot;non-dropping-particle&quot;:&quot;&quot;},{&quot;family&quot;:&quot;N.N.&quot;,&quot;given&quot;:&quot;Dhagat&quot;,&quot;parse-names&quot;:false,&quot;dropping-particle&quot;:&quot;&quot;,&quot;non-dropping-particle&quot;:&quot;&quot;}],&quot;container-title&quot;:&quot;Indian journal of environmental health&quot;,&quot;container-title-short&quot;:&quot;Indian J Environ Health&quot;,&quot;ISSN&quot;:&quot;0367-827X&quot;,&quot;issued&quot;:{&quot;date-parts&quot;:[[2001]]},&quot;abstract&quot;:&quot;Biological treatment of wastewater basically reduces the pollutant concentration through microbial coagulation and removal of non-settleable organic colloidal solids. Organic matter is biologically stabilized so that no further oxygen demand is exerted by it. The biological treatment requires contact of the biomass with the substrate. Various advances and improvements in anaerobic reactors to achieve variations in contact time and method of contact have resulted in development of in suspended growth systems, attached growth or fixed film systems or combinations thereof. Although anaerobic systems for waste treatment have been used since late 19th century, they were considered to have limited treatment efficiencies and were too slow to serve the needs of a quickly expanding wastewater volume, especially in industrialized and densely populated areas. At present aerobic treatment is the most commonly used process to reduce the organic pollution level of both domestic and industrial wastewaters. Aerobic techniques, such as activated sludge process, trickling filters, oxidation ponds and aerated lagoons, with more or less intense mixing devices, have been successfully installed for domestic wastewater as well as industrial wastewater treatment. Anaerobic digestion systems have undergone modifications in the last two decades, mainly as a result of the energy crisis. Major developments have been made with regard to anaerobic metabolism, physiological interactions among different microbial species, effects of toxic compounds and biomass accumulation. Recent developments however, have demonstrated that anaerobic processes might be an economically attractive alternative for the treatment of different types of industrial wastewaters and in (semi-) tropical areas also for domestic wastewaters. The anaerobic degradation of complex, particulate organic matter has been described as a multistep process of series and parallel reactions. It involves the decomposition of organic and inorganic matter in the absence of molecular oxygen. Complex polymeric materials such as polysaccharides, proteins, and lipids (fat and grease) are first hydrolyzed to soluble products by extracellular enzymes, secreted by microorganisms, so as to facilitate their transport or diffusion across the cell membrane. These relatively simple, soluble compounds are fermented or anaerobically oxidized, further to short-chain fatty acids, alcohols, carbon dioxide, hydrogen, and ammonia. The short-chain fatty acids (other than acetate) are converted to acetate, hydrogen gas, and carbon dioxide. Methanogenesis finally occurs from the reduction of carbon dioxide and acetate by hydrogen. The initial stage of anaerobic degradation, i.e. acid fermentation is essentially a constant BOD stage because the organic molecules are only rearranged. The first stage does not stabilize the organics in the waste. However this step is essential for the initiation of second stage methane fermentation as it converts the organic material to a form, usable by the methane producing bacteria. The second reaction is initiated when anaerobic methane forming bacteria act upon the short chain organic acids produced in the 1st stage. Here these acids undergo methane fermentation with carbon dioxide acting as hydrogen acceptor and getting reduced to methane. The methane formed, being insoluble in water, escapes from the system and can be tapped and used as an energy source. The production and subsequent escape of methane causes the stabilization of the organic material. The methane-producing bacteria consist of several different groups. Each group has the ability to ferment only specific compounds. Therefore, the bacterial consortia in a methane producing system should include a number of different groups. When the rate of bacterial growth is considered, then the retention time of the solids becomes important parameter. The acid fermentation stage is faster as compared to the methane fermentation stage. This means that a sudden increase in the easily degradable organics will result in increased acid production with subsequent accumulation of acids. This inhibits the methanogenesis step. Acclimatization of the microorganisms to a substrate has been reported to take more than five weeks. Sufficiently acclimated bacteria have shown greater stability towards stress-inducing events such as hydraulic overloads, fluctuations in temperature, fluctuations in volatile acid and ammonia concentrations etc. Several environmental factors can affect anaerobic digestion, by altering the parameters such as specific growth rate, decay rate, gas production, substrate utilization, start-up and response to changes in input. It has long been recognized that an anaerobic process is in many ways ideal for wastewater treatment and has following merits: A high degree of waste stabilization A low production of excess A low nutrient requirements No oxygen requirement Production of methane gas Anaerobic microorganisms, especially methanogens have a slow growth rate. At lower HRTs, the possibility of washout of biomass is more prominent. This makes it difficult to maintain the effective number of useful microorganisms in the system. To maintain the population of anaerobes, large reactor volumes or higher HRTs are required. This may ultimately provide longer SRTs upto 20 days for high rate systems. Thus, provision of larger reactor volumes or higher HRTs ultimately lead to higher capital cost. Among notable disadvantages, it has low synthesis/reaction rate hence long start up periods and difficulty in recovery from upset conditions. Special attention is, therefore, warranted towards, controlling the factors that affect process adversely; important among them being environmental factors such as temperature, pH and concentration of toxic substances. The conventional anaerobic treatment process consists of a reactor containing waste and biological solids (bacteria) responsible for the digestion process. Concentrated waste (usually sewage sludge) can be added continuously or periodically (semi-batch operation), where it is mixed with the contents of the reactor. Theoretically, the conventional digester is operated as a once-through, completely mixed, reactor. In this particular mode of operation the hydraulic retention time (HRT) is equal to the solids retention time (SRT). Basically, the required process efficiency is related to the sludge retention time (SRT), and hence longer SRT provided, results in satisfactory population (by reproduction) for further waste stabilization. By reducing the hydraulic retention time (HRT) in the conventional mode reactor, the quantity of biological solids within the reactor is also decreased as the solids escape with the effluent. The limiting HRT is reached when the bacteria are removed from the reactor faster than they can grow. Methanogenic bacteria are slow growers and are considered the rate-limiting component in the anaerobic digestion process. The first anaerobic process developed, which separated the SRT from the HRT was the anaerobic contact process. In 1963, Young and McCarty (1968) began work, which eventually led to the development of the anaerobic upflow filter (AF) process. The anaerobic filter represented a significant advance in anaerobic waste treatment, since the filter can trap and maintain a high concentration of biological solids. By trapping these solids, long SRT's could be obtained at large waste flows, necessary to anaerobically treat low strength wastes at nominal temperatures economically. Another anaerobic process which relies on the development of biomass on the surfaces of a media is an expanded bed upflow reactor. The primary concept of the process consists of passing wastewater up through a bed of inert sand sized particles at sufficient velocities to fluidize and partially expand the sand bed. One of the more interesting new processes is the upflow anaerobic sludge blanket process (UASB), which was developed by Lettinga and his co-workers in Holland in the early 1970's. The key to the process was the discovery that anaerobic sludge inherently has superior flocculation and settling characteristics, provided the physical and chemical conditions for sludge flocculation are favorable. When these conditions are met, a high solids retention time (at high HRT loadings) can be achieved, with separation of the gas from the sludge solids. The UASB reactor is one of the reactor types with high loading capacity. It differs from other processes by the simplicity of its design. UASB process is a combination of physical &amp; biological processes. The main feature of physical process is separation of solids and gases from the liquid and that of biological process is degradation of decomposable organic matter under anaerobic conditions. No separate settler with sludge return pump is required, as in the anaerobic contact process. There is no loss of reactor volume through filter or carrier material, as in the case with the anaerobic filter and fixed film reactor types, and there is no need for high rate effluent recirculation and concomitant pumping energy, as in the case with fluidized bed reactor. Anaerobic sludge inherently possesses good settling properties, provided the sludge is not exposed to heavy mechanical agitation. For this reason mechanical mixing is generally omitted in UASB-reactors. At high organic loading rates, the biogas production guarantees sufficient contact between substrate and biomass. Regarding the dynamic behaviour of the water phase UASB reactor approaches the completely mixed reactor. For achieving the required sufficient contact between sludge and wastewater, the UASB-system relies on the agitation brought about by the natural gas production and on an even feed inlet distribution at the bottom of the reactor. (ABSTRACT TRUNCATED)&quot;,&quot;issue&quot;:&quot;2&quot;,&quot;volume&quot;:&quot;43&quot;},&quot;isTemporary&quot;:false}]},{&quot;citationID&quot;:&quot;MENDELEY_CITATION_40c5aa01-d45f-40bc-97c9-574db3412c40&quot;,&quot;properties&quot;:{&quot;noteIndex&quot;:0},&quot;isEdited&quot;:false,&quot;manualOverride&quot;:{&quot;isManuallyOverridden&quot;:false,&quot;citeprocText&quot;:&quot;(Mohamed Ali et al., 2023)&quot;,&quot;manualOverrideText&quot;:&quot;&quot;},&quot;citationTag&quot;:&quot;MENDELEY_CITATION_v3_eyJjaXRhdGlvbklEIjoiTUVOREVMRVlfQ0lUQVRJT05fNDBjNWFhMDEtZDQ1Zi00MGJjLTk3YzktNTc0ZGIzNDEyYzQwIiwicHJvcGVydGllcyI6eyJub3RlSW5kZXgiOjB9LCJpc0VkaXRlZCI6ZmFsc2UsIm1hbnVhbE92ZXJyaWRlIjp7ImlzTWFudWFsbHlPdmVycmlkZGVuIjpmYWxzZSwiY2l0ZXByb2NUZXh0IjoiKE1vaGFtZWQgQWxpIGV0IGFsLiwgMjAyMykiLCJtYW51YWxPdmVycmlkZVRleHQiOiIifSwiY2l0YXRpb25JdGVtcyI6W3siaWQiOiJjNDNmMTJlZi05ZDRhLTM0ZjUtYWY5OC1lMjZiZjA0OGRkNzAiLCJpdGVtRGF0YSI6eyJ0eXBlIjoiYXJ0aWNsZS1qb3VybmFsIiwiaWQiOiJjNDNmMTJlZi05ZDRhLTM0ZjUtYWY5OC1lMjZiZjA0OGRkNzAiLCJ0aXRsZSI6IlByb2R1Y3Rpb24gb2YgQmlvZ2FzIGZyb20gRm9vZCBXYXN0ZSBVc2luZyB0aGUgQW5hZXJvYmljIERpZ2VzdGlvbiBQcm9jZXNzIHdpdGggQmlvZmlsbS1CYXNlZCBQcmV0cmVhdG1lbnQiLCJhdXRob3IiOlt7ImZhbWlseSI6Ik1vaGFtZWQgQWxpIiwiZ2l2ZW4iOiJBbWluYSIsInBhcnNlLW5hbWVzIjpmYWxzZSwiZHJvcHBpbmctcGFydGljbGUiOiIiLCJub24tZHJvcHBpbmctcGFydGljbGUiOiIifSx7ImZhbWlseSI6IkFsYW0iLCJnaXZlbiI6Ik1kIFphaGFuZ2lyIiwicGFyc2UtbmFtZXMiOmZhbHNlLCJkcm9wcGluZy1wYXJ0aWNsZSI6IiIsIm5vbi1kcm9wcGluZy1wYXJ0aWNsZSI6IiJ9LHsiZmFtaWx5IjoiTW9oYW1lZCBBYmRvdWwtbGF0aWYiLCJnaXZlbiI6IkZhdG91bWEiLCJwYXJzZS1uYW1lcyI6ZmFsc2UsImRyb3BwaW5nLXBhcnRpY2xlIjoiIiwibm9uLWRyb3BwaW5nLXBhcnRpY2xlIjoiIn0seyJmYW1pbHkiOiJKYW1pIiwiZ2l2ZW4iOiJNb2hhbW1lZCBTYWVkaSIsInBhcnNlLW5hbWVzIjpmYWxzZSwiZHJvcHBpbmctcGFydGljbGUiOiIiLCJub24tZHJvcHBpbmctcGFydGljbGUiOiIifSx7ImZhbWlseSI6IkdhbWl5ZSBCb3VoIiwiZ2l2ZW4iOiJJYnJhaGltIiwicGFyc2UtbmFtZXMiOmZhbHNlLCJkcm9wcGluZy1wYXJ0aWNsZSI6IiIsIm5vbi1kcm9wcGluZy1wYXJ0aWNsZSI6IiJ9LHsiZmFtaWx5IjoiQWRlYmF5byBCZWxsbyIsImdpdmVuIjoiSWJyYWhpbSIsInBhcnNlLW5hbWVzIjpmYWxzZSwiZHJvcHBpbmctcGFydGljbGUiOiIiLCJub24tZHJvcHBpbmctcGFydGljbGUiOiIifSx7ImZhbWlseSI6IkFpbmFuZSIsImdpdmVuIjoiVGFyaWsiLCJwYXJzZS1uYW1lcyI6ZmFsc2UsImRyb3BwaW5nLXBhcnRpY2xlIjoiIiwibm9uLWRyb3BwaW5nLXBhcnRpY2xlIjoiIn1dLCJjb250YWluZXItdGl0bGUiOiJQcm9jZXNzZXMiLCJET0kiOiIxMC4zMzkwL3ByMTEwMzA2NTUiLCJJU1NOIjoiMjIyNzk3MTciLCJpc3N1ZWQiOnsiZGF0ZS1wYXJ0cyI6W1syMDIzXV19LCJhYnN0cmFjdCI6IlRoZSBwcm9kdWN0aW9uIG9mIGJpb2dhcyBmcm9tIGZvb2Qgd2FzdGUgaXMgYSBnb29kIGFwcHJvYWNoIHRvIHRoZSBtaW5pbWl6YXRpb24gb2YgZm9vZCB3YXN0ZSBhbmQgaW5jcmVhc2UgaW4gdGhlIHByb2R1Y3Rpb24gb2YgcmVuZXdhYmxlIGVuZXJneS4gSG93ZXZlciwgdGhlIHVzZSBvZiBmb29kIHdhc3RlIGFzIGEgZmVlZHN0b2NrIGZvciBiaW9nYXMgcHJvZHVjdGlvbiBjdXJyZW50bHkgcG9zZXMgYSBkaWZmaWN1bHR5IGR1ZSB0byBhbiBpbmVmZmVjdGl2ZSBoeWRyb2x5c2lzIHByb2Nlc3MsIHdoaWNoIGlzIGEgcHJldHJlYXRtZW50IHByb2NlZHVyZSBhbmQgdGhlIGluaXRpYWwgc3RlcCBvZiB0aGUgYmlvZ2FzIGNvbnZlcnNpb24gcHJvY2Vzcy4gVGhpcyByZXN0cmljdGlvbiByZXN1bHRzIGZyb20gdGhlIGZvb2Qgd2FzdGUgcG9seW1lcnPigJkgc29sdWJpbGl6YXRpb24gYW5kIGJyZWFrZG93bi4gVGhpcyBoYXMgYW4gaW1wYWN0IG9uIHRoZSB2b2x1bWUgb2YgYmlvZ2FzIHByb2R1Y2VkIGR1cmluZyB0aGUgbWV0aGFub2dlbmVzaXMgc3RhZ2UuIEl0IGlzIGVzc2VudGlhbCB0byBpbmNyZWFzZSB0aGUgYmlvZGVncmFkYXRpb24gb2Ygb3JnYW5pYyBjb21wb3VuZHMgKE9DKSBkdXJpbmcgdGhlIGh5ZHJvbHlzaXMgcHJvY2VzcyB0byBpbmNyZWFzZSBiaW9nYXMgZ2VuZXJhdGlvbi4gVGhpcyBzdHVkeSBmb2N1c2VzIG9uIHRoZSBlbmhhbmNlbWVudCBvZiBiaW9nYXMgcHJvZHVjdGlvbiBieSB0aGUgYW5hZXJvYmljIGRpZ2VzdGlvbiAoQUQpIG9mIGZvb2Qgd2FzdGUgKEZXKS4gRlcgd2FzIGh5ZHJvbHl6ZWQgYnkgdGhlIGltbW9iaWxpemVkIGJpb2ZpbG0gYW5kIGRpZ2VzdGVkIGFuYWVyb2JpY2FsbHkgaW4gYSBzZW1pLWNvbnRpbnVvdXMgZGlnZXN0ZXIuIEZvdXIgZGlmZmVyZW50IGRpZ2VzdGVycyBpbmNsdWRpbmcgdGhlIGNvbnRyb2wgd2VyZSBwcmVwYXJlZC4gVGhlIGNvbnRyb2wgZGlnZXN0ZXIgY29tcG9zZWQgb2Ygbm8gaHlkcm9seXplZCBmb29kIHdhc3RlIGhhZCBubyBpbW1vYmlsaXplZCBiaW9maWxtIHdoaWxlIHRoZSBvdGhlciB0aHJlZSBkaWdlc3RlcnMgaGFkIGltbW9iaWxpemVkIGJpb2ZpbG0taHlkcm9seXplZCBmb29kIHdhc3RlIHdpdGggaW5vY3VsdW0gY29uY2VudHJhdGlvbnMgb2YgMTAlLCAzMCUsIGFuZCA1MCUuIFRoZSByZXN1bHRzIHNob3dlZCB0aGF0IHRoZSA1MCUgZGlnZXN0ZXIgaGFkIHRoZSBoaWdoZXN0IGJpb2dhcyB5aWVsZCBvZiBhYm91dCAyMDAwIG1MLzUwMCBtTC4gVGhlIDEwJSwgMzAlLCBhbmQgY29udHJvbCBkaWdlc3RlcnMgaGFkIGEgYmlvZ2FzIHlpZWxkIG9mIDE1MjMgbUwsIDc1MyBtTCwgYW5kIDUwMiBtTCByZXNwZWN0aXZlbHkuIFRodXMsIHRoZSBhbmFseXNpcyBvZiB0b3RhbCB2b2xhdGlsZSBzb2xpZCAoVFZTKSByZWR1Y3Rpb24gaW4gdGhlIGRpZ2VzdGVycyB3aXRoIDEwJSwgMzAlLCBhbmQgNTAlIGlub2N1bHVtIGFuZCB0aGUgY29udHJvbCBoYXZlIGluY3JlYXNlZCB0byA0My40JSBmb3IgdGhlIGRpZ2VzdGVycyB3aXRoIDMwJSBhbmQgMTAlLCA2MCUgZm9yIHRoZSBkaWdlc3RlciB3aXRoIDUwJSBpbm9jdWx1bSwgYW5kIG9ubHkgMjklIGZvciB0aGUgY29udHJvbC4gVG90YWwgY2hlbWljYWwgZGVtYW5kIChUQ09EKSByZW1vdmFsIGluY3JlYXNlZCB0byAyOSUsIDMzJSwgNDMlLCBhbmQgNTYlIGZvciB0aGUgY29udHJvbCwgYW5kIDEwJSwgMzAlLCBhbmQgNTAlLCByZXNwZWN0aXZlbHkgZm9yIHRoZSBpbm9jdWx1bS10by1mZWVkIHJhdGlvLiBGcm9tIHRoZXNlIHJlc3VsdHMsIHRoZSA1MCUgaW5vY3VsdW0tdG8tZmVlZCByYXRpbyBoYXMgc2hvd24gdGhlIGhpZ2hlc3QgYmlvZ2FzIHByb2R1Y3Rpb24gYW5kIGhpZ2hlc3QgZGVncmFkYXRpb24gYmFzZWQgb24gVFZTIHJlZHVjdGlvbiBhbmQgVENPRCByZWR1Y3Rpb24uIEJhc2VkIG9uIHRoaXMgc3R1ZHksIHRoZSBiaW9maWxtIHByZXRyZWF0bWVudCBtZXRob2QgY2FuIGJlIGNvbnNpZGVyZWQgYSBwcm9taXNpbmcgbWV0aG9kIGZvciB0aGUgZW5oYW5jZW1lbnQgb2YgYmlvZ2FzIHZvbHVtZSBhbmQgYmlvZGVncmFkYXRpb24uIEJpb2dhcyBwcm9kdWN0aW9uIHdhcyBoaWdoICgyMDAwIG1MKSBmb3IgaHlkcmF1bGljIHJldGVudGlvbiB0aW1lIChIUlQgPSAyMCkgZGF5cyBidXQgdGhlIEhSVCA9IDE1IGRheXMgd2FzIGFsc28gYWJsZSB0byBwcm9kdWNlIGEgc2lnbmlmaWNhbnQgYW1vdW50ICgxNDAwIG1MKSBvZiBiaW9nYXMgYW5kIHRoZSA1MCUgaW5vY3VsdW0tdG8tZmVlZCByYXRpbyBoYXMgc2hvd24gdGhlIGhpZ2hlc3Qgdm9sdW1lIG9mIGJpb2dhcyBwcm9kdWN0aW9uLiIsImlzc3VlIjoiMyIsInZvbHVtZSI6IjExIiwiY29udGFpbmVyLXRpdGxlLXNob3J0IjoiIn0sImlzVGVtcG9yYXJ5IjpmYWxzZX1dfQ==&quot;,&quot;citationItems&quot;:[{&quot;id&quot;:&quot;c43f12ef-9d4a-34f5-af98-e26bf048dd70&quot;,&quot;itemData&quot;:{&quot;type&quot;:&quot;article-journal&quot;,&quot;id&quot;:&quot;c43f12ef-9d4a-34f5-af98-e26bf048dd70&quot;,&quot;title&quot;:&quot;Production of Biogas from Food Waste Using the Anaerobic Digestion Process with Biofilm-Based Pretreatment&quot;,&quot;author&quot;:[{&quot;family&quot;:&quot;Mohamed Ali&quot;,&quot;given&quot;:&quot;Amina&quot;,&quot;parse-names&quot;:false,&quot;dropping-particle&quot;:&quot;&quot;,&quot;non-dropping-particle&quot;:&quot;&quot;},{&quot;family&quot;:&quot;Alam&quot;,&quot;given&quot;:&quot;Md Zahangir&quot;,&quot;parse-names&quot;:false,&quot;dropping-particle&quot;:&quot;&quot;,&quot;non-dropping-particle&quot;:&quot;&quot;},{&quot;family&quot;:&quot;Mohamed Abdoul-latif&quot;,&quot;given&quot;:&quot;Fatouma&quot;,&quot;parse-names&quot;:false,&quot;dropping-particle&quot;:&quot;&quot;,&quot;non-dropping-particle&quot;:&quot;&quot;},{&quot;family&quot;:&quot;Jami&quot;,&quot;given&quot;:&quot;Mohammed Saedi&quot;,&quot;parse-names&quot;:false,&quot;dropping-particle&quot;:&quot;&quot;,&quot;non-dropping-particle&quot;:&quot;&quot;},{&quot;family&quot;:&quot;Gamiye Bouh&quot;,&quot;given&quot;:&quot;Ibrahim&quot;,&quot;parse-names&quot;:false,&quot;dropping-particle&quot;:&quot;&quot;,&quot;non-dropping-particle&quot;:&quot;&quot;},{&quot;family&quot;:&quot;Adebayo Bello&quot;,&quot;given&quot;:&quot;Ibrahim&quot;,&quot;parse-names&quot;:false,&quot;dropping-particle&quot;:&quot;&quot;,&quot;non-dropping-particle&quot;:&quot;&quot;},{&quot;family&quot;:&quot;Ainane&quot;,&quot;given&quot;:&quot;Tarik&quot;,&quot;parse-names&quot;:false,&quot;dropping-particle&quot;:&quot;&quot;,&quot;non-dropping-particle&quot;:&quot;&quot;}],&quot;container-title&quot;:&quot;Processes&quot;,&quot;DOI&quot;:&quot;10.3390/pr11030655&quot;,&quot;ISSN&quot;:&quot;22279717&quot;,&quot;issued&quot;:{&quot;date-parts&quot;:[[2023]]},&quot;abstract&quot;:&quot;The production of biogas from food waste is a good approach to the minimization of food waste and increase in the production of renewable energy. However, the use of food waste as a feedstock for biogas production currently poses a difficulty due to an ineffective hydrolysis process, which is a pretreatment procedure and the initial step of the biogas conversion process. This restriction results from the food waste polymers’ solubilization and breakdown. This has an impact on the volume of biogas produced during the methanogenesis stage. It is essential to increase the biodegradation of organic compounds (OC) during the hydrolysis process to increase biogas generation. This study focuses on the enhancement of biogas production by the anaerobic digestion (AD) of food waste (FW). FW was hydrolyzed by the immobilized biofilm and digested anaerobically in a semi-continuous digester. Four different digesters including the control were prepared. The control digester composed of no hydrolyzed food waste had no immobilized biofilm while the other three digesters had immobilized biofilm-hydrolyzed food waste with inoculum concentrations of 10%, 30%, and 50%. The results showed that the 50% digester had the highest biogas yield of about 2000 mL/500 mL. The 10%, 30%, and control digesters had a biogas yield of 1523 mL, 753 mL, and 502 mL respectively. Thus, the analysis of total volatile solid (TVS) reduction in the digesters with 10%, 30%, and 50% inoculum and the control have increased to 43.4% for the digesters with 30% and 10%, 60% for the digester with 50% inoculum, and only 29% for the control. Total chemical demand (TCOD) removal increased to 29%, 33%, 43%, and 56% for the control, and 10%, 30%, and 50%, respectively for the inoculum-to-feed ratio. From these results, the 50% inoculum-to-feed ratio has shown the highest biogas production and highest degradation based on TVS reduction and TCOD reduction. Based on this study, the biofilm pretreatment method can be considered a promising method for the enhancement of biogas volume and biodegradation. Biogas production was high (2000 mL) for hydraulic retention time (HRT = 20) days but the HRT = 15 days was also able to produce a significant amount (1400 mL) of biogas and the 50% inoculum-to-feed ratio has shown the highest volume of biogas production.&quot;,&quot;issue&quot;:&quot;3&quot;,&quot;volume&quot;:&quot;11&quot;,&quot;container-title-short&quot;:&quot;&quot;},&quot;isTemporary&quot;:false}]},{&quot;citationID&quot;:&quot;MENDELEY_CITATION_3e58aa20-9758-4f09-b11b-39338f9e2bc0&quot;,&quot;properties&quot;:{&quot;noteIndex&quot;:0},&quot;isEdited&quot;:false,&quot;manualOverride&quot;:{&quot;isManuallyOverridden&quot;:false,&quot;citeprocText&quot;:&quot;(Rojas et al., 2010)&quot;,&quot;manualOverrideText&quot;:&quot;&quot;},&quot;citationTag&quot;:&quot;MENDELEY_CITATION_v3_eyJjaXRhdGlvbklEIjoiTUVOREVMRVlfQ0lUQVRJT05fM2U1OGFhMjAtOTc1OC00ZjA5LWIxMWItMzkzMzhmOWUyYmMwIiwicHJvcGVydGllcyI6eyJub3RlSW5kZXgiOjB9LCJpc0VkaXRlZCI6ZmFsc2UsIm1hbnVhbE92ZXJyaWRlIjp7ImlzTWFudWFsbHlPdmVycmlkZGVuIjpmYWxzZSwiY2l0ZXByb2NUZXh0IjoiKFJvamFzIGV0IGFsLiwgMjAxMCkiLCJtYW51YWxPdmVycmlkZVRleHQiOiIifSwiY2l0YXRpb25JdGVtcyI6W3siaWQiOiI3YTE2ZTcyMi1hM2IyLTM0NzItYTI2My01ZTQ1MWE5M2I2YTkiLCJpdGVtRGF0YSI6eyJ0eXBlIjoiYXJ0aWNsZS1qb3VybmFsIiwiaWQiOiI3YTE2ZTcyMi1hM2IyLTM0NzItYTI2My01ZTQ1MWE5M2I2YTkiLCJ0aXRsZSI6IlN0aXJyaW5nIGFuZCBiaW9tYXNzIHN0YXJ0ZXIgaW5mbHVlbmNlcyB0aGUgYW5hZXJvYmljIGRpZ2VzdGlvbiBvZiBkaWZmZXJlbnQgc3Vic3RyYXRlcyBmb3IgYmlvZ2FzIHByb2R1Y3Rpb24iLCJhdXRob3IiOlt7ImZhbWlseSI6IlJvamFzIiwiZ2l2ZW4iOiJDaHJpc3RpYW4iLCJwYXJzZS1uYW1lcyI6ZmFsc2UsImRyb3BwaW5nLXBhcnRpY2xlIjoiIiwibm9uLWRyb3BwaW5nLXBhcnRpY2xlIjoiIn0seyJmYW1pbHkiOiJGYW5nIiwiZ2l2ZW4iOiJTaGVuZyIsInBhcnNlLW5hbWVzIjpmYWxzZSwiZHJvcHBpbmctcGFydGljbGUiOiIiLCJub24tZHJvcHBpbmctcGFydGljbGUiOiIifSx7ImZhbWlseSI6IlVobGVuaHV0IiwiZ2l2ZW4iOiJGcmFuayIsInBhcnNlLW5hbWVzIjpmYWxzZSwiZHJvcHBpbmctcGFydGljbGUiOiIiLCJub24tZHJvcHBpbmctcGFydGljbGUiOiIifSx7ImZhbWlseSI6IkJvcmNoZXJ0IiwiZ2l2ZW4iOiJBeGVsIiwicGFyc2UtbmFtZXMiOmZhbHNlLCJkcm9wcGluZy1wYXJ0aWNsZSI6IiIsIm5vbi1kcm9wcGluZy1wYXJ0aWNsZSI6IiJ9LHsiZmFtaWx5IjoiU3RlaW4iLCJnaXZlbiI6IkluZ28iLCJwYXJzZS1uYW1lcyI6ZmFsc2UsImRyb3BwaW5nLXBhcnRpY2xlIjoiIiwibm9uLWRyb3BwaW5nLXBhcnRpY2xlIjoiIn0seyJmYW1pbHkiOiJTY2hsYWFrIiwiZ2l2ZW4iOiJNaWNoYWVsIiwicGFyc2UtbmFtZXMiOmZhbHNlLCJkcm9wcGluZy1wYXJ0aWNsZSI6IiIsIm5vbi1kcm9wcGluZy1wYXJ0aWNsZSI6IiJ9XSwiY29udGFpbmVyLXRpdGxlIjoiRW5naW5lZXJpbmcgaW4gTGlmZSBTY2llbmNlcyIsImNvbnRhaW5lci10aXRsZS1zaG9ydCI6IkVuZyBMaWZlIFNjaSIsIkRPSSI6IjEwLjEwMDIvZWxzYy4yMDA5MDAxMDciLCJJU1NOIjoiMTYxODAyNDAiLCJpc3N1ZWQiOnsiZGF0ZS1wYXJ0cyI6W1syMDEwXV19LCJhYnN0cmFjdCI6IkhlcmUsIHdlIHByZXNlbnQgdGhlIHJlc3VsdHMgb2YgbGFiLXNjYWxlIGV4cGVyaW1lbnRzIGNvbmR1Y3RlZCBpbiBhIGJhdGNoIG1vZGUgdG8gZGV0ZXJtaW5lIHRoZSBiaW9nYXMgeWllbGQgb2YgbGlwaWQtcmljaCB3YXN0ZSBhbmQgY29ybiBzaWxhZ2UgdW5kZXIgdGhlIGVmZmVjdCBvZiBzdGlycmluZy4gRnVydGhlciBzZW1pLWNvbnRpbnVvdXMgZXhwZXJpbWVudHMgd2VyZSBjYXJyaWVkIG91dCBmb3IgdGhlIGxpcGlkLXJpY2ggd2FzdGUgd2l0aC93aXRob3V0IHN0aXJyaW5nLiBBZGRpdGlvbmFsbHksIGl0IHdhcyBhbmFseXplZCBob3cgdGhlIHN0YXJ0ZXIgdXNlZCBmb3IgdGhlIGJhdGNoIGV4cGVyaW1lbnQgaW5mbHVlbmNlcyB0aGUgZGlnZXN0aW9uIHByb2Nlc3MuIFRoZSByZXN1bHRzIHNob3dlZCBhIHNpZ25pZmljYW50IHN0aXJyaW5nIGVmZmVjdCBvbiB0aGUgYW5hZXJvYmljIGRpZ2VzdGlvbiBvbmx5IHdoZW4gc2VlZCBzbHVkZ2UgZnJvbSBhIGJpb2dhcyBwbGFudCB3YXMgdXNlZCBhcyBhIHN0YXJ0ZXIuIEluIHRoaXMgY2FzZSwgdGhlIGV4cGVyaW1lbnRzIHdpdGhvdXQgc3RpcnJpbmcgeWllbGRlZCBvbmx5IGFib3V0IDUwJSBvZiB0aGUgZXhwZWN0ZWQgYmlvZ2FzIGZvciB0aGUgaW52ZXN0aWdhdGVkIHN1YnN0cmF0ZXMuIFRoZSBhZGRpdGlvbiBvZiBtYW51cmUgc2x1cnJ5IHRvIHRoZSBiYXRjaCByZWFjdG9yIGFzIHBhcnQgb2YgdGhlIHN0YXJ0ZXIgaW1wcm92ZWQgdGhlIGJpb2dhcyBwcm9kdWN0aW9uLiBUaGUgbW9yZSBkaWx1dGVkIG1lZGlhIGluIHRoZSByZWFjdG9yIGFsbG93ZWQgYSBiZXR0ZXIgY29udGFjdCBiZXR3ZWVuIHRoZSBiYWN0ZXJpYSBhbmQgdGhlIHN1YnN0cmF0ZXMgbWFraW5nIHN0aXJyaW5nIG5vdCBuZWNlc3NhcnkuIMKpIDIwMTAgV2lsZXktVkNIIFZlcmxhZyBHbWJIICYgQ28uIEtHYUEuIiwiaXNzdWUiOiI0Iiwidm9sdW1lIjoiMTAifSwiaXNUZW1wb3JhcnkiOmZhbHNlfV19&quot;,&quot;citationItems&quot;:[{&quot;id&quot;:&quot;7a16e722-a3b2-3472-a263-5e451a93b6a9&quot;,&quot;itemData&quot;:{&quot;type&quot;:&quot;article-journal&quot;,&quot;id&quot;:&quot;7a16e722-a3b2-3472-a263-5e451a93b6a9&quot;,&quot;title&quot;:&quot;Stirring and biomass starter influences the anaerobic digestion of different substrates for biogas production&quot;,&quot;author&quot;:[{&quot;family&quot;:&quot;Rojas&quot;,&quot;given&quot;:&quot;Christian&quot;,&quot;parse-names&quot;:false,&quot;dropping-particle&quot;:&quot;&quot;,&quot;non-dropping-particle&quot;:&quot;&quot;},{&quot;family&quot;:&quot;Fang&quot;,&quot;given&quot;:&quot;Sheng&quot;,&quot;parse-names&quot;:false,&quot;dropping-particle&quot;:&quot;&quot;,&quot;non-dropping-particle&quot;:&quot;&quot;},{&quot;family&quot;:&quot;Uhlenhut&quot;,&quot;given&quot;:&quot;Frank&quot;,&quot;parse-names&quot;:false,&quot;dropping-particle&quot;:&quot;&quot;,&quot;non-dropping-particle&quot;:&quot;&quot;},{&quot;family&quot;:&quot;Borchert&quot;,&quot;given&quot;:&quot;Axel&quot;,&quot;parse-names&quot;:false,&quot;dropping-particle&quot;:&quot;&quot;,&quot;non-dropping-particle&quot;:&quot;&quot;},{&quot;family&quot;:&quot;Stein&quot;,&quot;given&quot;:&quot;Ingo&quot;,&quot;parse-names&quot;:false,&quot;dropping-particle&quot;:&quot;&quot;,&quot;non-dropping-particle&quot;:&quot;&quot;},{&quot;family&quot;:&quot;Schlaak&quot;,&quot;given&quot;:&quot;Michael&quot;,&quot;parse-names&quot;:false,&quot;dropping-particle&quot;:&quot;&quot;,&quot;non-dropping-particle&quot;:&quot;&quot;}],&quot;container-title&quot;:&quot;Engineering in Life Sciences&quot;,&quot;container-title-short&quot;:&quot;Eng Life Sci&quot;,&quot;DOI&quot;:&quot;10.1002/elsc.200900107&quot;,&quot;ISSN&quot;:&quot;16180240&quot;,&quot;issued&quot;:{&quot;date-parts&quot;:[[2010]]},&quot;abstract&quot;:&quot;Here, we present the results of lab-scale experiments conducted in a batch mode to determine the biogas yield of lipid-rich waste and corn silage under the effect of stirring. Further semi-continuous experiments were carried out for the lipid-rich waste with/without stirring. Additionally, it was analyzed how the starter used for the batch experiment influences the digestion process. The results showed a significant stirring effect on the anaerobic digestion only when seed sludge from a biogas plant was used as a starter. In this case, the experiments without stirring yielded only about 50% of the expected biogas for the investigated substrates. The addition of manure slurry to the batch reactor as part of the starter improved the biogas production. The more diluted media in the reactor allowed a better contact between the bacteria and the substrates making stirring not necessary. © 2010 Wiley-VCH Verlag GmbH &amp; Co. KGaA.&quot;,&quot;issue&quot;:&quot;4&quot;,&quot;volume&quot;:&quot;10&quot;},&quot;isTemporary&quot;:false}]},{&quot;citationID&quot;:&quot;MENDELEY_CITATION_5be0adc2-dba2-4257-ad78-f221c21d6a47&quot;,&quot;properties&quot;:{&quot;noteIndex&quot;:0},&quot;isEdited&quot;:false,&quot;manualOverride&quot;:{&quot;isManuallyOverridden&quot;:false,&quot;citeprocText&quot;:&quot;(Masinde et al., 2020)&quot;,&quot;manualOverrideText&quot;:&quot;&quot;},&quot;citationTag&quot;:&quot;MENDELEY_CITATION_v3_eyJjaXRhdGlvbklEIjoiTUVOREVMRVlfQ0lUQVRJT05fNWJlMGFkYzItZGJhMi00MjU3LWFkNzgtZjIyMWMyMWQ2YTQ3IiwicHJvcGVydGllcyI6eyJub3RlSW5kZXgiOjB9LCJpc0VkaXRlZCI6ZmFsc2UsIm1hbnVhbE92ZXJyaWRlIjp7ImlzTWFudWFsbHlPdmVycmlkZGVuIjpmYWxzZSwiY2l0ZXByb2NUZXh0IjoiKE1hc2luZGUgZXQgYWwuLCAyMDIwKSIsIm1hbnVhbE92ZXJyaWRlVGV4dCI6IiJ9LCJjaXRhdGlvbkl0ZW1zIjpbeyJpZCI6ImEwZmZmMzQ5LTdiY2UtM2U5NS1hNWE0LWMyNzgyNjQ0ZTJkOSIsIml0ZW1EYXRhIjp7InR5cGUiOiJhcnRpY2xlLWpvdXJuYWwiLCJpZCI6ImEwZmZmMzQ5LTdiY2UtM2U5NS1hNWE0LWMyNzgyNjQ0ZTJkOSIsInRpdGxlIjoiRWZmZWN0IG9mIFRvdGFsIFNvbGlkcyBvbiBCaW9nYXMgUHJvZHVjdGlvbiBpbiBhIEZpeGVkIERvbWUgTGFib3JhdG9yeSBEaWdlc3RlciB1bmRlciBNZXNvcGhpbGljIFRlbXBlcmF0dXJlIiwiYXV0aG9yIjpbeyJmYW1pbHkiOiJNYXNpbmRlIiwiZ2l2ZW4iOiJCYXJhc2EgSC4iLCJwYXJzZS1uYW1lcyI6ZmFsc2UsImRyb3BwaW5nLXBhcnRpY2xlIjoiIiwibm9uLWRyb3BwaW5nLXBhcnRpY2xlIjoiIn0seyJmYW1pbHkiOiJOeWFhbmdhIiwiZ2l2ZW4iOiJEYXVkaSBNLiIsInBhcnNlLW5hbWVzIjpmYWxzZSwiZHJvcHBpbmctcGFydGljbGUiOiIiLCJub24tZHJvcHBpbmctcGFydGljbGUiOiIifSx7ImZhbWlseSI6Ik5qdWUiLCJnaXZlbiI6Ik11c2EgUi4iLCJwYXJzZS1uYW1lcyI6ZmFsc2UsImRyb3BwaW5nLXBhcnRpY2xlIjoiIiwibm9uLWRyb3BwaW5nLXBhcnRpY2xlIjoiIn0seyJmYW1pbHkiOiJNYXRvZmFyaSIsImdpdmVuIjoiSm9zZXBoIFcuIiwicGFyc2UtbmFtZXMiOmZhbHNlLCJkcm9wcGluZy1wYXJ0aWNsZSI6IiIsIm5vbi1kcm9wcGluZy1wYXJ0aWNsZSI6IiJ9XSwiY29udGFpbmVyLXRpdGxlIjoiQW5uYWxzIG9mIEFkdmFuY2VkIEFncmljdWx0dXJhbCBTY2llbmNlcyIsIkRPSSI6IjEwLjIyNjA2L2FzLjIwMjAuNDIwMDMiLCJJU1NOIjoiMjUyMzA3NTEiLCJVUkwiOiJodHRwOi8vd3d3LmlzYWFjcHViLm9yZy9pbWFnZXMvUGFwZXJQREYvQVNfMTAwMDU1XzIwMjAwMzI1MTYxNDA5MzU3MjEucGRmIiwiaXNzdWVkIjp7ImRhdGUtcGFydHMiOltbMjAyMCw1LDFdXX0sImlzc3VlIjoiMiIsInZvbHVtZSI6IjQiLCJjb250YWluZXItdGl0bGUtc2hvcnQiOiIifSwiaXNUZW1wb3JhcnkiOmZhbHNlfV19&quot;,&quot;citationItems&quot;:[{&quot;id&quot;:&quot;a0fff349-7bce-3e95-a5a4-c2782644e2d9&quot;,&quot;itemData&quot;:{&quot;type&quot;:&quot;article-journal&quot;,&quot;id&quot;:&quot;a0fff349-7bce-3e95-a5a4-c2782644e2d9&quot;,&quot;title&quot;:&quot;Effect of Total Solids on Biogas Production in a Fixed Dome Laboratory Digester under Mesophilic Temperature&quot;,&quot;author&quot;:[{&quot;family&quot;:&quot;Masinde&quot;,&quot;given&quot;:&quot;Barasa H.&quot;,&quot;parse-names&quot;:false,&quot;dropping-particle&quot;:&quot;&quot;,&quot;non-dropping-particle&quot;:&quot;&quot;},{&quot;family&quot;:&quot;Nyaanga&quot;,&quot;given&quot;:&quot;Daudi M.&quot;,&quot;parse-names&quot;:false,&quot;dropping-particle&quot;:&quot;&quot;,&quot;non-dropping-particle&quot;:&quot;&quot;},{&quot;family&quot;:&quot;Njue&quot;,&quot;given&quot;:&quot;Musa R.&quot;,&quot;parse-names&quot;:false,&quot;dropping-particle&quot;:&quot;&quot;,&quot;non-dropping-particle&quot;:&quot;&quot;},{&quot;family&quot;:&quot;Matofari&quot;,&quot;given&quot;:&quot;Joseph W.&quot;,&quot;parse-names&quot;:false,&quot;dropping-particle&quot;:&quot;&quot;,&quot;non-dropping-particle&quot;:&quot;&quot;}],&quot;container-title&quot;:&quot;Annals of Advanced Agricultural Sciences&quot;,&quot;DOI&quot;:&quot;10.22606/as.2020.42003&quot;,&quot;ISSN&quot;:&quot;25230751&quot;,&quot;URL&quot;:&quot;http://www.isaacpub.org/images/PaperPDF/AS_100055_2020032516140935721.pdf&quot;,&quot;issued&quot;:{&quot;date-parts&quot;:[[2020,5,1]]},&quot;issue&quot;:&quot;2&quot;,&quot;volume&quot;:&quot;4&quot;,&quot;container-title-short&quot;:&quot;&quot;},&quot;isTemporary&quot;:false}]},{&quot;citationID&quot;:&quot;MENDELEY_CITATION_f835fae0-1841-4f63-aa18-faf929654dc2&quot;,&quot;properties&quot;:{&quot;noteIndex&quot;:0},&quot;isEdited&quot;:false,&quot;manualOverride&quot;:{&quot;isManuallyOverridden&quot;:false,&quot;citeprocText&quot;:&quot;(Nong et al., 2022; Prapinagsorn et al., 2018; Van Tran et al., 2022)&quot;,&quot;manualOverrideText&quot;:&quot;&quot;},&quot;citationTag&quot;:&quot;MENDELEY_CITATION_v3_eyJjaXRhdGlvbklEIjoiTUVOREVMRVlfQ0lUQVRJT05fZjgzNWZhZTAtMTg0MS00ZjYzLWFhMTgtZmFmOTI5NjU0ZGMyIiwicHJvcGVydGllcyI6eyJub3RlSW5kZXgiOjB9LCJpc0VkaXRlZCI6ZmFsc2UsIm1hbnVhbE92ZXJyaWRlIjp7ImlzTWFudWFsbHlPdmVycmlkZGVuIjpmYWxzZSwiY2l0ZXByb2NUZXh0IjoiKE5vbmcgZXQgYWwuLCAyMDIyOyBQcmFwaW5hZ3Nvcm4gZXQgYWwuLCAyMDE4OyBWYW4gVHJhbiBldCBhbC4sIDIwMjIpIiwibWFudWFsT3ZlcnJpZGVUZXh0IjoiIn0sImNpdGF0aW9uSXRlbXMiOlt7ImlkIjoiZTEyYjEyZWEtMjZkNi0zOGRiLWEwMWItMWUwOTE3YTYzNDY0IiwiaXRlbURhdGEiOnsidHlwZSI6ImFydGljbGUtam91cm5hbCIsImlkIjoiZTEyYjEyZWEtMjZkNi0zOGRiLWEwMWItMWUwOTE3YTYzNDY0IiwidGl0bGUiOiJDby1kaWdlc3Rpb24gb2YgbmFwaWVyIGdyYXNzIGFuZCBpdHMgc2lsYWdlIHdpdGggY293IGR1bmcgZm9yIGJpby1oeWRyb2dlbiBhbmQgbWV0aGFuZSBwcm9kdWN0aW9uIGJ5IHR3by1zdGFnZSBhbmFlcm9iaWMgZGlnZXN0aW9uIHByb2Nlc3MiLCJhdXRob3IiOlt7ImZhbWlseSI6IlByYXBpbmFnc29ybiIsImdpdmVuIjoiV2lwYSIsInBhcnNlLW5hbWVzIjpmYWxzZSwiZHJvcHBpbmctcGFydGljbGUiOiIiLCJub24tZHJvcHBpbmctcGFydGljbGUiOiIifSx7ImZhbWlseSI6IlNpdHRpanVuZGEiLCJnaXZlbiI6IlN1cmVld2FuIiwicGFyc2UtbmFtZXMiOmZhbHNlLCJkcm9wcGluZy1wYXJ0aWNsZSI6IiIsIm5vbi1kcm9wcGluZy1wYXJ0aWNsZSI6IiJ9LHsiZmFtaWx5IjoiUmV1bmdzYW5nIiwiZ2l2ZW4iOiJBbGlzc2FyYSIsInBhcnNlLW5hbWVzIjpmYWxzZSwiZHJvcHBpbmctcGFydGljbGUiOiIiLCJub24tZHJvcHBpbmctcGFydGljbGUiOiIifV0sImNvbnRhaW5lci10aXRsZSI6IkVuZXJnaWVzIiwiY29udGFpbmVyLXRpdGxlLXNob3J0IjoiRW5lcmdpZXMgKEJhc2VsKSIsIkRPSSI6IjEwLjMzOTAvZW4xMTAxMDA0NyIsIklTU04iOiIxOTk2MTA3MyIsImlzc3VlZCI6eyJkYXRlLXBhcnRzIjpbWzIwMThdXX0sImFic3RyYWN0IjoiVGhlIG9iamVjdGl2ZSBvZiB0aGlzIHN0dWR5IHdhcyB0byBlZmZpY2llbnRseSB1dGlsaXplIHRoZSBuYXBpZXIgZ3Jhc3MgYW5kIGl0cyBzaWxhZ2UgdG8gcHJvZHVjZSBiaW8taHlkcm9nZW4gYW5kIG1ldGhhbmUgYnkgYSB0d28tc3RhZ2UgcHJvY2VzcyBpbiBiYXRjaCBtb2RlLiBGaXJzdCwgdGhlIHByb2R1Y3Rpb24gb2YgaHlkcm9nZW4gZnJvbSBhIGNvLWRpZ2VzdGlvbiBvZiBncmFzcyB3aXRoIGNvdyBkdW5nIGFuZCBzaWxhZ2Ugd2l0aCBjb3cgZHVuZyBieSBDbG9zdHJpZGl1bSBidXR5cmljdW0gVGhhaWxhbmQgSW5zdGl0dXRlIG9mIFNjaWVudGlmaWMgYW5kIFRlY2hub2xvZ2ljYWwgUmVzZWFyY2ggKFRJU1RSKSAxMDMyIHdhcyBjb25kdWN0ZWQuIFRoZSByZXN1bHRzIGluZGljYXRlZCB0aGF0IGJpby1oeWRyb2dlbiBwcm9kdWN0aW9uIGJ5IEMuIGJ1dHlyaWN1bSBUSVNUUiAxMDMyIGdhdmUgYSBoaWdoZXIgaHlkcm9nZW4geWllbGQgKEhZKSB0aGFuIHdpdGhvdXQgQy4gYnV0eXJpY3VtIGFkZGl0aW9uLiBUaGUgSFkgb2YgNi45OCBhbmQgMjcuNzEgbUwgSDIvZy1Wb2xhdGlsZSBzb2xpZGFkZGVkIChWU2FkZGVkKSwgd2VyZSBvYnRhaW5lZCBmcm9tIGEgY28tZGlnZXN0aW9uIG9mIGdyYXNzIHdpdGggY293IGR1bmcgYW5kIHNpbGFnZSB3aXRoIGNvdyBkdW5nIGJ5IEMuIGJ1dHlyaWN1bSwgcmVzcGVjdGl2ZWx5LiBUaGUgaHlkcm9nZW5pYyBlZmZsdWVudCBhbmQgc29saWQgcmVzaWR1ZSBsZWZ0IG92ZXIgYWZ0ZXIgaHlkcm9nZW4gZmVybWVudGF0aW9uIHdlcmUgZnVydGhlciB1c2VkIGFzIHN1YnN0cmF0ZXMgZm9yIG1ldGhhbmUgcHJvZHVjdGlvbiAoQmF0Y2ggSSkuIE1ldGhhbmUgeWllbGQgKE1ZKSBmcm9tIGh5ZHJvZ2VuaWMgZWZmbHVlbnQgb2YgZ3Jhc3Mgd2l0aCBjb3cgZHVuZyBhbmQgc2lsYWdlIHdpdGggY293IGR1bmcgd2VyZSAxNjkuODcgYW5kIDE0MS4zMyBtTCBDSDQvZy1DT0RhZGRlZCAoQ09EOiBjaGVtaWNhbCBveHlnZW4gZGVtYW5kKSwgcmVzcGVjdGl2ZWx5LiBUaGUgbWF4aW11bSBNWSBvZiAyMTAuMTAgYW5kIDE3Ny43OSBtTCBDSDQvZy1WU2FkZGVkLCByZXNwZWN0aXZlbHksIHdlcmUgYXR0YWluZWQgZnJvbSBzb2xpZCByZXNpZHVlcyBsZWZ0IG92ZXIgYWZ0ZXIgYmlvLWh5ZHJvZ2VuIHByb2R1Y3Rpb24gcHJldHJlYXRlZCBieSBlbnp5bWUgKGNlbGx1bGFzZSBjb2NrdGFpbCkgYW5kIGFsa2FsaSAoTmFPSCkuIEFmdGVyd2FyZCwgc29saWQgcmVzaWR1ZSBsZWZ0IG92ZXIgYWZ0ZXIgbWV0aGFuZSBwcm9kdWN0aW9uIChCYXRjaCBJKSB3YXMgdXNlZCBhcyB0aGUgc3Vic3RyYXRlIGZvciBtZXRoYW5lIHByb2R1Y3Rpb24gKEJhdGNoIElJKS4gQSBtYXhpbXVtIE1ZIG9mIDM3MC4zOSBhbmQgMzcwLjk5IG1MIENINC9nLVZTYWRkZWQgd2VyZSBhY2hpZXZlZCBmcm9tIHNvbGlkIHJlc2lkdWUgcmVwZWF0ZWRseSBwcmV0cmVhdGVkIGJ5IGFsa2FsaW5lIHBsdXMgZW56eW1lLCByZXNwZWN0aXZlbHkuIFRoZSBvdmVyYWxsIGVuZXJneSB5aWVsZCBpbiB0aGUgdHdvLXN0YWdlIGJpby1oeWRyb2dlbiBhbmQgbWV0aGFuZSBwcm9kdWN0aW9uIHByb2Nlc3Mgd2FzIGRlcml2ZWQgZnJvbSBhIGJpby1oeWRyb2dlbiBwcm9kdWN0aW9uLCBhIG1ldGhhbmUgcHJvZHVjdGlvbiBmcm9tIGh5ZHJvZ2VuaWMgZWZmbHVlbnQsIG1ldGhhbmUgcHJvZHVjdGlvbiBvZiBwcmV0cmVhdGVkIHNvbGlkIHJlc2lkdWUgKEJhdGNoIEkpIGFuZCBtZXRoYW5lIHByb2R1Y3Rpb24gb2YgcmVwZWF0ZWRseSBwcmV0cmVhdGVkIHNvbGlkIHJlc2lkdWUgKEJhdGNoIElJKSwgd2hpY2ggeWllbGRlZCA0ODAuMjcgYW5kIDIwNC43MCBNSi9nLVZTYWRkZWQsIHJlc3BlY3RpdmVseS4iLCJpc3N1ZSI6IjEiLCJ2b2x1bWUiOiIxMSJ9LCJpc1RlbXBvcmFyeSI6ZmFsc2V9LHsiaWQiOiI4ZjU3NDI1OS0yYzY0LTNlNTEtOTNhMy0zYzM0OGU3ODhjNGMiLCJpdGVtRGF0YSI6eyJ0eXBlIjoiYXJ0aWNsZS1qb3VybmFsIiwiaWQiOiI4ZjU3NDI1OS0yYzY0LTNlNTEtOTNhMy0zYzM0OGU3ODhjNGMiLCJ0aXRsZSI6IlNpbXVsdGFuZW91cyBjYXJib24gZGlveGlkZSByZWR1Y3Rpb24gYW5kIG1ldGhhbmUgZ2VuZXJhdGlvbiBpbiBiaW9nYXMgZm9yIHJ1cmFsIGhvdXNlaG9sZCB1c2UgdmlhIGFuYWVyb2JpYyBkaWdlc3Rpb24gb2Ygd2V0bGFuZCBncmFzcyB3aXRoIGNvdyBkdW5nIiwiYXV0aG9yIjpbeyJmYW1pbHkiOiJUcmFuIiwiZ2l2ZW4iOiJHaWFuZyIsInBhcnNlLW5hbWVzIjpmYWxzZSwiZHJvcHBpbmctcGFydGljbGUiOiIiLCJub24tZHJvcHBpbmctcGFydGljbGUiOiJWYW4ifSx7ImZhbWlseSI6IlJhbWFyYWoiLCJnaXZlbiI6IlJhbWVzaHByYWJ1IiwicGFyc2UtbmFtZXMiOmZhbHNlLCJkcm9wcGluZy1wYXJ0aWNsZSI6IiIsIm5vbi1kcm9wcGluZy1wYXJ0aWNsZSI6IiJ9LHsiZmFtaWx5IjoiQmFsYWtyaXNobmFuIiwiZ2l2ZW4iOiJEZWVwYW5yYWoiLCJwYXJzZS1uYW1lcyI6ZmFsc2UsImRyb3BwaW5nLXBhcnRpY2xlIjoiIiwibm9uLWRyb3BwaW5nLXBhcnRpY2xlIjoiIn0seyJmYW1pbHkiOiJOYWRkYSIsImdpdmVuIjoiQXNob2sgS3VtYXIiLCJwYXJzZS1uYW1lcyI6ZmFsc2UsImRyb3BwaW5nLXBhcnRpY2xlIjoiIiwibm9uLWRyb3BwaW5nLXBhcnRpY2xlIjoiIn0seyJmYW1pbHkiOiJVbnBhcHJvbSIsImdpdmVuIjoiWXV3YWxlZSIsInBhcnNlLW5hbWVzIjpmYWxzZSwiZHJvcHBpbmctcGFydGljbGUiOiIiLCJub24tZHJvcHBpbmctcGFydGljbGUiOiIifV0sImNvbnRhaW5lci10aXRsZSI6IkZ1ZWwiLCJET0kiOiIxMC4xMDE2L2ouZnVlbC4yMDIyLjEyMzQ4NyIsIklTU04iOiIwMDE2MjM2MSIsImlzc3VlZCI6eyJkYXRlLXBhcnRzIjpbWzIwMjJdXX0sImFic3RyYWN0IjoiSW4gdGhlIHByZXNlbnQgc3R1ZHksIHdldGxhbmQgZ3Jhc3MgKGNvbW1vbiByZWVkKSBhbmQgY293IG1hbnVyZSB3ZXJlIHVzZWQgYXMgc3Vic3RyYXRlcyBmb3IgYmlvZ2FzIHByb2R1Y3Rpb24gZHVyaW5nIDQ1LWRheXMgaHlkcmF1bGljIHJldGVudGlvbiByZWFjdGlvbi4gVGhlIGZlcm1lbnRlciBoYXMgYSB0b3RhbCB2b2x1bWUgb2YgMjAwIEwgYW5kIGEgd29ya2luZyB2b2x1bWUgb2YgMTUwIEwuIEZvbGxvd2luZyBiaW9nYXMgZ2VuZXJhdGlvbiwgbWV0aGFuZSBlbmhhbmNlbWVudCBwcm9jZXNzZXMgd2VyZSBjb21iaW5lZCB3aXRoIGEgY2hlbWljYWwgcHJvY2Vzcy4gVGhlIHNvbHZlbnRzIGluY2x1ZGluZyBIMk8sIE5hT0gsIGFuZCBDYShPSCkyIHdlcmUgdGFrZW4gaW4gdHdvIGNvbnNlY3V0aXZlIGNvbHVtbnMgZm9yIDMgaCwgYW5kIHZhcmlhdGlvbiBvZiBjb21wb25lbnRzIHdhcyBtZWFzdXJlZCBhZnRlciBldmVyeSAxNSBtaW4uIFRoZSByZXN1bHRzIHNob3dlZCAyLDI1NCBMIG9mIGJpb2dhcyBhcyAzNDMuMDggbWwgQ0g0Zy0xVlNyZW1vdmVkIG9mIHlpZWxkcywgd2l0aCBjb25jb21pdGFudCByZW1vdmFsIG9mIEgyUyBieSBIMk8sIE5hT0gsIGFuZCBDYShPSCkyIGFic29yYmVycy4gVGhlIHRvdGFsIHJlbW92YWwgb2YgSDJTIHVzaW5nIEgyTywgTmFPSCwgYW5kIENhKE9IKTIgd2FzIG9ic2VydmVkIHRvIGJlIHdlcmUgNTUuNTYsIDk4Ljg5LCBhbmQgOTguNzUgJSwgcmVzcGVjdGl2ZWx5LiBBIHRvdGFsIGVuaGFuY2VtZW50IG9mIG1ldGhhbmUgcHJvZHVjdGlvbiB1c2luZyBOYU9IIGFuZCBDYShPSCkyIHdhcyBvYnNlcnZlZCB0byBiZSA4OC4wNCBhbmQgODUuOSUsIHJlc3BlY3RpdmVseS4gQXMgYSByZXN1bHQsIEgyUyBhbmQgQ08yIGVtaXNzaW9ucyBhcmUgc2lnbmlmaWNhbnRseSBkZWNyZWFzZWQsIHdoaWxlIGxvdy1jb3N0IGNoZW1pY2FsIHRyZWF0bWVudHMgaW1wcm92ZSBiaW8tbWV0aGFuZSBnZW5lcmF0aW9uLiBUaGlzIHN0dWR5IGFsc28gaGlnaGxpZ2h0cyB0aGUgZW52aXJvbm1lbnRhbCBpbXBsaWNhdGlvbnMgb2YgY28tZGlnZXN0aW5nIHdldGxhbmQgZ3Jhc3Mgd2l0aCBjb3cgZHVuZywgYW5kIHRoZSBmaW5kaW5ncyBpbmRpY2F0ZWQgdGhhdCB0aGUgc3RyYXRlZ3kgaXMgaGlnaGx5IGVmZmVjdGl2ZSBpbiBpbmNyZWFzaW5nIGJpb2dhcyBwcm9kdWN0aW9uIGFuZCBtZXRoYW5lIGNvbnRlbnRzLiIsInZvbHVtZSI6IjMxNyIsImNvbnRhaW5lci10aXRsZS1zaG9ydCI6IiJ9LCJpc1RlbXBvcmFyeSI6ZmFsc2V9LHsiaWQiOiIxZjcxZGRmOS0yZDU3LTMyM2YtYTUwOS00NmE2MWVmYzUzMmQiLCJpdGVtRGF0YSI6eyJ0eXBlIjoiYXJ0aWNsZS1qb3VybmFsIiwiaWQiOiIxZjcxZGRmOS0yZDU3LTMyM2YtYTUwOS00NmE2MWVmYzUzMmQiLCJ0aXRsZSI6IlN1c3RhaW5hYmxlIHZhbG9yaXphdGlvbiBvZiB3YXRlciBwcmltcm9zZSB3aXRoIGNvdyBkdW5nIGZvciBlbmhhbmNlZCBiaW9nYXMgcHJvZHVjdGlvbiIsImF1dGhvciI6W3siZmFtaWx5IjoiTm9uZyIsImdpdmVuIjoiSHV5ZW4gVGh1IFRoaSIsInBhcnNlLW5hbWVzIjpmYWxzZSwiZHJvcHBpbmctcGFydGljbGUiOiIiLCJub24tZHJvcHBpbmctcGFydGljbGUiOiIifSx7ImZhbWlseSI6IlVucGFwcm9tIiwiZ2l2ZW4iOiJZdXdhbGVlIiwicGFyc2UtbmFtZXMiOmZhbHNlLCJkcm9wcGluZy1wYXJ0aWNsZSI6IiIsIm5vbi1kcm9wcGluZy1wYXJ0aWNsZSI6IiJ9LHsiZmFtaWx5IjoiV2hhbmdjaGFpIiwiZ2l2ZW4iOiJLYW5kYSIsInBhcnNlLW5hbWVzIjpmYWxzZSwiZHJvcHBpbmctcGFydGljbGUiOiIiLCJub24tZHJvcHBpbmctcGFydGljbGUiOiIifSx7ImZhbWlseSI6IlJhbWFyYWoiLCJnaXZlbiI6IlJhbWVzaHByYWJ1IiwicGFyc2UtbmFtZXMiOmZhbHNlLCJkcm9wcGluZy1wYXJ0aWNsZSI6IiIsIm5vbi1kcm9wcGluZy1wYXJ0aWNsZSI6IiJ9XSwiY29udGFpbmVyLXRpdGxlIjoiQmlvbWFzcyBDb252ZXJzaW9uIGFuZCBCaW9yZWZpbmVyeSIsImNvbnRhaW5lci10aXRsZS1zaG9ydCI6IkJpb21hc3MgQ29udmVycyBCaW9yZWZpbiIsIkRPSSI6IjEwLjEwMDcvczEzMzk5LTAyMC0wMTA2NS02IiwiSVNTTiI6IjIxOTA2ODIzIiwiaXNzdWVkIjp7ImRhdGUtcGFydHMiOltbMjAyMl1dfSwiYWJzdHJhY3QiOiJJbiB0aGlzIHN0dWR5LCB0aGUgZWZmZWN0cyBvZiBhbGthbGluZSBwcmV0cmVhdG1lbnQgKDIlIE5hT0gpIG9mIHdhdGVyIHByaW1yb3NlIG9uIGl0cyBiaW9nYXMgcHJvZHVjdGlvbiBlZmZpY2llbmN5IGFuZCBhbmFlcm9iaWMgY28tZGlnZXN0aW9uIG9mIGNvdyBkdW5nIHdlcmUgaW52ZXN0aWdhdGVkLiBBIHNjYW5uaW5nIGVsZWN0cm9uIG1pY3Jvc2NvcGUgKFNFTSkgd2FzIHVzZWQgdG8gYW5hbHl6ZSB0aGUgY2hhbmdlcyBpbiBtYWluIGNvbXBvc2l0aW9ucyBhbmQgcGh5c2ljby1jaGVtaWNhbCBzdHJ1Y3R1cmUgb2Ygd2F0ZXIgcHJpbXJvc2UgYWZ0ZXIgcHJldHJlYXRtZW50IGFuZCB1bnRyZWF0ZWQgYmlvbWFzcy4gRnVydGhlcm1vcmUsIHRoZSBleHBlcmltZW50cyBldmFsdWF0ZSB0aGUgZWZmaWNpZW5jeSBhbmQgb3B0aW1pemF0aW9uIG1peGluZyByYXRpbyBvZiBjby1kaWdlc3Rpb24gdXNpbmcgd2F0ZXIgcHJpbXJvc2UgYW5kIGNvdyBkdW5nLiBUaGUgcHJldHJlYXRtZW50IG9mIHdhdGVyIHByaW1yb3NlIGF0IGRpZmZlcmVudCBwZXJpb2RzIGZvciB0aGUgZXhhbWluYXRpb24gb2YgdGhlIGJpb2RlZ3JhZGFiaWxpdHkgbWF0dGVycyBpbiB0aGUgc3Vic3RyYXRlIGFuZCBiaW9nYXMgcHJvZHVjdGlvbi4gQW1vbmcgdGhlIHRocmVlIG1peGluZyByYXRpb3Mgb2YgY28tc3Vic3RyYXRlIHRlc3RlZCwgdGhlIGJlc3QgcGVyZm9ybWFuY2UgaW4gdGhpcyBzdHVkeSB3YXMgYWNoaWV2ZWQgYXQgbWl4aW5nIHJhdGlvIDI6MSAod2F0ZXIgcHJpbXJvc2UgdG8gY293IGR1bmcsIHcvdykgZm9yIDIgd2Vla3PigJkgcHJldHJlYXRtZW50IHRpbWUgb24gZ3Jhc3MsIGluY2x1ZGluZyBhbGwgbWVhc3VyZW1lbnRzIGFzIGJpb2dhcyBwcm9kdWN0aW9uICg4NjEwIG1MKSwgbWV0aGFuZSBjb25jZW50cmF0aW9uICg2OC4yJSksIGFuZCBwZXJjZW50YWdlIG9mIHRvdGFsIHNvbGlkcyAoNzAuODQlKSwgdm9sYXRpbGUgc29saWRzICg2NC43NiUpLCBhbmQgY2hlbWljYWwgb3h5Z2VuIGRlbWFuZCAoNjYuNTUlKSByZW1vdmFsIGVmZmljaWVuY3kuIiwiaXNzdWUiOiI1Iiwidm9sdW1lIjoiMTIifSwiaXNUZW1wb3JhcnkiOmZhbHNlfV19&quot;,&quot;citationItems&quot;:[{&quot;id&quot;:&quot;e12b12ea-26d6-38db-a01b-1e0917a63464&quot;,&quot;itemData&quot;:{&quot;type&quot;:&quot;article-journal&quot;,&quot;id&quot;:&quot;e12b12ea-26d6-38db-a01b-1e0917a63464&quot;,&quot;title&quot;:&quot;Co-digestion of napier grass and its silage with cow dung for bio-hydrogen and methane production by two-stage anaerobic digestion process&quot;,&quot;author&quot;:[{&quot;family&quot;:&quot;Prapinagsorn&quot;,&quot;given&quot;:&quot;Wipa&quot;,&quot;parse-names&quot;:false,&quot;dropping-particle&quot;:&quot;&quot;,&quot;non-dropping-particle&quot;:&quot;&quot;},{&quot;family&quot;:&quot;Sittijunda&quot;,&quot;given&quot;:&quot;Sureewan&quot;,&quot;parse-names&quot;:false,&quot;dropping-particle&quot;:&quot;&quot;,&quot;non-dropping-particle&quot;:&quot;&quot;},{&quot;family&quot;:&quot;Reungsang&quot;,&quot;given&quot;:&quot;Alissara&quot;,&quot;parse-names&quot;:false,&quot;dropping-particle&quot;:&quot;&quot;,&quot;non-dropping-particle&quot;:&quot;&quot;}],&quot;container-title&quot;:&quot;Energies&quot;,&quot;container-title-short&quot;:&quot;Energies (Basel)&quot;,&quot;DOI&quot;:&quot;10.3390/en11010047&quot;,&quot;ISSN&quot;:&quot;19961073&quot;,&quot;issued&quot;:{&quot;date-parts&quot;:[[2018]]},&quot;abstract&quot;:&quot;The objective of this study was to efficiently utilize the napier grass and its silage to produce bio-hydrogen and methane by a two-stage process in batch mode. First, the production of hydrogen from a co-digestion of grass with cow dung and silage with cow dung by Clostridium butyricum Thailand Institute of Scientific and Technological Research (TISTR) 1032 was conducted. The results indicated that bio-hydrogen production by C. butyricum TISTR 1032 gave a higher hydrogen yield (HY) than without C. butyricum addition. The HY of 6.98 and 27.71 mL H2/g-Volatile solidadded (VSadded), were obtained from a co-digestion of grass with cow dung and silage with cow dung by C. butyricum, respectively. The hydrogenic effluent and solid residue left over after hydrogen fermentation were further used as substrates for methane production (Batch I). Methane yield (MY) from hydrogenic effluent of grass with cow dung and silage with cow dung were 169.87 and 141.33 mL CH4/g-CODadded (COD: chemical oxygen demand), respectively. The maximum MY of 210.10 and 177.79 mL CH4/g-VSadded, respectively, were attained from solid residues left over after bio-hydrogen production pretreated by enzyme (cellulase cocktail) and alkali (NaOH). Afterward, solid residue left over after methane production (Batch I) was used as the substrate for methane production (Batch II). A maximum MY of 370.39 and 370.99 mL CH4/g-VSadded were achieved from solid residue repeatedly pretreated by alkaline plus enzyme, respectively. The overall energy yield in the two-stage bio-hydrogen and methane production process was derived from a bio-hydrogen production, a methane production from hydrogenic effluent, methane production of pretreated solid residue (Batch I) and methane production of repeatedly pretreated solid residue (Batch II), which yielded 480.27 and 204.70 MJ/g-VSadded, respectively.&quot;,&quot;issue&quot;:&quot;1&quot;,&quot;volume&quot;:&quot;11&quot;},&quot;isTemporary&quot;:false},{&quot;id&quot;:&quot;8f574259-2c64-3e51-93a3-3c348e788c4c&quot;,&quot;itemData&quot;:{&quot;type&quot;:&quot;article-journal&quot;,&quot;id&quot;:&quot;8f574259-2c64-3e51-93a3-3c348e788c4c&quot;,&quot;title&quot;:&quot;Simultaneous carbon dioxide reduction and methane generation in biogas for rural household use via anaerobic digestion of wetland grass with cow dung&quot;,&quot;author&quot;:[{&quot;family&quot;:&quot;Tran&quot;,&quot;given&quot;:&quot;Giang&quot;,&quot;parse-names&quot;:false,&quot;dropping-particle&quot;:&quot;&quot;,&quot;non-dropping-particle&quot;:&quot;Van&quot;},{&quot;family&quot;:&quot;Ramaraj&quot;,&quot;given&quot;:&quot;Rameshprabu&quot;,&quot;parse-names&quot;:false,&quot;dropping-particle&quot;:&quot;&quot;,&quot;non-dropping-particle&quot;:&quot;&quot;},{&quot;family&quot;:&quot;Balakrishnan&quot;,&quot;given&quot;:&quot;Deepanraj&quot;,&quot;parse-names&quot;:false,&quot;dropping-particle&quot;:&quot;&quot;,&quot;non-dropping-particle&quot;:&quot;&quot;},{&quot;family&quot;:&quot;Nadda&quot;,&quot;given&quot;:&quot;Ashok Kumar&quot;,&quot;parse-names&quot;:false,&quot;dropping-particle&quot;:&quot;&quot;,&quot;non-dropping-particle&quot;:&quot;&quot;},{&quot;family&quot;:&quot;Unpaprom&quot;,&quot;given&quot;:&quot;Yuwalee&quot;,&quot;parse-names&quot;:false,&quot;dropping-particle&quot;:&quot;&quot;,&quot;non-dropping-particle&quot;:&quot;&quot;}],&quot;container-title&quot;:&quot;Fuel&quot;,&quot;DOI&quot;:&quot;10.1016/j.fuel.2022.123487&quot;,&quot;ISSN&quot;:&quot;00162361&quot;,&quot;issued&quot;:{&quot;date-parts&quot;:[[2022]]},&quot;abstract&quot;:&quot;In the present study, wetland grass (common reed) and cow manure were used as substrates for biogas production during 45-days hydraulic retention reaction. The fermenter has a total volume of 200 L and a working volume of 150 L. Following biogas generation, methane enhancement processes were combined with a chemical process. The solvents including H2O, NaOH, and Ca(OH)2 were taken in two consecutive columns for 3 h, and variation of components was measured after every 15 min. The results showed 2,254 L of biogas as 343.08 ml CH4g-1VSremoved of yields, with concomitant removal of H2S by H2O, NaOH, and Ca(OH)2 absorbers. The total removal of H2S using H2O, NaOH, and Ca(OH)2 was observed to be were 55.56, 98.89, and 98.75 %, respectively. A total enhancement of methane production using NaOH and Ca(OH)2 was observed to be 88.04 and 85.9%, respectively. As a result, H2S and CO2 emissions are significantly decreased, while low-cost chemical treatments improve bio-methane generation. This study also highlights the environmental implications of co-digesting wetland grass with cow dung, and the findings indicated that the strategy is highly effective in increasing biogas production and methane contents.&quot;,&quot;volume&quot;:&quot;317&quot;,&quot;container-title-short&quot;:&quot;&quot;},&quot;isTemporary&quot;:false},{&quot;id&quot;:&quot;1f71ddf9-2d57-323f-a509-46a61efc532d&quot;,&quot;itemData&quot;:{&quot;type&quot;:&quot;article-journal&quot;,&quot;id&quot;:&quot;1f71ddf9-2d57-323f-a509-46a61efc532d&quot;,&quot;title&quot;:&quot;Sustainable valorization of water primrose with cow dung for enhanced biogas production&quot;,&quot;author&quot;:[{&quot;family&quot;:&quot;Nong&quot;,&quot;given&quot;:&quot;Huyen Thu Thi&quot;,&quot;parse-names&quot;:false,&quot;dropping-particle&quot;:&quot;&quot;,&quot;non-dropping-particle&quot;:&quot;&quot;},{&quot;family&quot;:&quot;Unpaprom&quot;,&quot;given&quot;:&quot;Yuwalee&quot;,&quot;parse-names&quot;:false,&quot;dropping-particle&quot;:&quot;&quot;,&quot;non-dropping-particle&quot;:&quot;&quot;},{&quot;family&quot;:&quot;Whangchai&quot;,&quot;given&quot;:&quot;Kanda&quot;,&quot;parse-names&quot;:false,&quot;dropping-particle&quot;:&quot;&quot;,&quot;non-dropping-particle&quot;:&quot;&quot;},{&quot;family&quot;:&quot;Ramaraj&quot;,&quot;given&quot;:&quot;Rameshprabu&quot;,&quot;parse-names&quot;:false,&quot;dropping-particle&quot;:&quot;&quot;,&quot;non-dropping-particle&quot;:&quot;&quot;}],&quot;container-title&quot;:&quot;Biomass Conversion and Biorefinery&quot;,&quot;container-title-short&quot;:&quot;Biomass Convers Biorefin&quot;,&quot;DOI&quot;:&quot;10.1007/s13399-020-01065-6&quot;,&quot;ISSN&quot;:&quot;21906823&quot;,&quot;issued&quot;:{&quot;date-parts&quot;:[[2022]]},&quot;abstract&quot;:&quot;In this study, the effects of alkaline pretreatment (2% NaOH) of water primrose on its biogas production efficiency and anaerobic co-digestion of cow dung were investigated. A scanning electron microscope (SEM) was used to analyze the changes in main compositions and physico-chemical structure of water primrose after pretreatment and untreated biomass. Furthermore, the experiments evaluate the efficiency and optimization mixing ratio of co-digestion using water primrose and cow dung. The pretreatment of water primrose at different periods for the examination of the biodegradability matters in the substrate and biogas production. Among the three mixing ratios of co-substrate tested, the best performance in this study was achieved at mixing ratio 2:1 (water primrose to cow dung, w/w) for 2 weeks’ pretreatment time on grass, including all measurements as biogas production (8610 mL), methane concentration (68.2%), and percentage of total solids (70.84%), volatile solids (64.76%), and chemical oxygen demand (66.55%) removal efficiency.&quot;,&quot;issue&quot;:&quot;5&quot;,&quot;volume&quot;:&quot;12&quot;},&quot;isTemporary&quot;:false}]},{&quot;citationID&quot;:&quot;MENDELEY_CITATION_a2f33ff4-9e45-4f3c-bc38-1af24ab27f15&quot;,&quot;properties&quot;:{&quot;noteIndex&quot;:0},&quot;isEdited&quot;:false,&quot;manualOverride&quot;:{&quot;isManuallyOverridden&quot;:false,&quot;citeprocText&quot;:&quot;(Maxwell Opoku Jnr, 2011)&quot;,&quot;manualOverrideText&quot;:&quot;&quot;},&quot;citationTag&quot;:&quot;MENDELEY_CITATION_v3_eyJjaXRhdGlvbklEIjoiTUVOREVMRVlfQ0lUQVRJT05fYTJmMzNmZjQtOWU0NS00ZjNjLWJjMzgtMWFmMjRhYjI3ZjE1IiwicHJvcGVydGllcyI6eyJub3RlSW5kZXgiOjB9LCJpc0VkaXRlZCI6ZmFsc2UsIm1hbnVhbE92ZXJyaWRlIjp7ImlzTWFudWFsbHlPdmVycmlkZGVuIjpmYWxzZSwiY2l0ZXByb2NUZXh0IjoiKE1heHdlbGwgT3Bva3UgSm5yLCAyMDExKSIsIm1hbnVhbE92ZXJyaWRlVGV4dCI6IiJ9LCJjaXRhdGlvbkl0ZW1zIjpbeyJpZCI6ImU4MzgxYzcyLWE2NTgtMzQ3Zi05NDc1LTVlMDIxNzRkMDBkNSIsIml0ZW1EYXRhIjp7InR5cGUiOiJ0aGVzaXMiLCJpZCI6ImU4MzgxYzcyLWE2NTgtMzQ3Zi05NDc1LTVlMDIxNzRkMDBkNSIsInRpdGxlIjoiQmlvZ2FzIFByb2R1Y3Rpb24gRnJvbSBLaXRjaGVuIFdhc3RlIEdlbmVyYXRlZCBvbiBLbnVzdCBDYW1wdXMiLCJhdXRob3IiOlt7ImZhbWlseSI6Ik1heHdlbGwgT3Bva3UgSm5yIiwiZ2l2ZW4iOiIiLCJwYXJzZS1uYW1lcyI6ZmFsc2UsImRyb3BwaW5nLXBhcnRpY2xlIjoiIiwibm9uLWRyb3BwaW5nLXBhcnRpY2xlIjoiIn1dLCJjb250YWluZXItdGl0bGUiOiJNYXN0ZXLigJlzIFRoZXNpcyIsImlzc3VlZCI6eyJkYXRlLXBhcnRzIjpbWzIwMTFdXX0sImFic3RyYWN0IjoiVGhlIHN0YWdnZXJpbmcgcG90ZW50aWFsIGVudmlyb25tZW50YWwgcHJvYmxlbXMgbGlua2VkIHRvIG9yZ2FuaWMgZnJhY3Rpb24gb2YgbXVuaWNpcGFsIHNvbGlkIHdhc3RlIHdoaWNoIGlzIG1vc3RseSBsYW5kZmlsbGVkIGhhdmUgZm9zdGVyZWQgdGhlIG5lZWQgZm9yIGEgYmlvbG9naWNhbCB0cmVhdG1lbnQgdXNpbmcgYW5hZXJvYmljIGRpZ2VzdGlvbi4gVGhpcyBpcyBhbiBhdHRyYWN0aXZlIHRlY2hub2xvZ3kgZm9yIHdhc3RlIHN0YWJpbGl6YXRpb24gd2l0aCBwb3RlbnRpYWwgbWFzcyBhbmQgdm9sdW1lIHJlZHVjdGlvbiBhbmQgc2lnbmlmaWNhbnRseSB0aGUgZ2VuZXJhdGlvbiBvZiB2YWx1YWJsZSBieS1wcm9kdWN0cyBzdWNoIGFzIGJpb2dhcyBhbmQgY29tcG9zdCBtYXRlcmlhbC4gVGhpcyByZXNlYXJjaCB3b3JrIGZvY3VzZWQgb24gdGhlIGJpb2dhcyBwcm9kdWN0aW9uIGZyb20ga2l0Y2hlbiB3YXN0ZSBnZW5lcmF0ZWQgb24gdGhlIEtOVVNUIGNhbXB1cy4gVGhlIGV4cGVyaW1lbnQgd2FzIGNhcnJpZWQgb3V0IGluIGEgbXVsdGktc3RhZ2UgYW5hZXJvYmljIGRpZ2VzdGlvbiBzeXN0ZW0gb3BlcmF0ZWQgdW5kZXIgbWVzb3BoaWxpYyB0ZW1wZXJhdHVyZS4gVmFyaW91cyBwcm9jZXNzIHBhcmFtZXRlcnMgd2VyZSBtZWFzdXJlZCBpbmNsdWRpbmcgdGVtcGVyYXR1cmUsIHBILCBjb25kdWN0aXZpdHksIHRvdGFsIHNvbGlkcywgbW9pc3R1cmUgY29udGVudCwgQk9ELCBwZXJjZW50YWdlIEJPRCByZW1vdmFsLCBiaW9nYXMgcHJvZHVjdGlvbiBhbmQgYmlvZ2FzIHByb2R1Y3Rpb24gcmF0ZS4gVGhlIHdhc3RlIGRlZ3JhZGVkIGF0IGEgcmF0ZSBvZiAzNi4xwrEyLjIlIC8gZGF5LCB3aXRoIGF2ZXJhZ2UgYmlvZ2FzIHByb2R1Y3Rpb24gb2YgOC45wrEzLjE1IGxpdHJlcyBwZXIgZGF5LiBNYXhpbXVtIGJpb2dhcyBwcm9kdWN0aW9uIHJhdGUgcGVyIGtpbG9ncmFtIG9mIHRvdGFsIHNvbGlkcyAoVFMpIHdhcyA0LjXCsTEuNiBML2tnIFRTIG9mIGJpb2dhcyBwZXIgZGF5LiIsImlzc3VlIjoiQXVndXN0IiwiY29udGFpbmVyLXRpdGxlLXNob3J0IjoiIn0sImlzVGVtcG9yYXJ5IjpmYWxzZX1dfQ==&quot;,&quot;citationItems&quot;:[{&quot;id&quot;:&quot;e8381c72-a658-347f-9475-5e02174d00d5&quot;,&quot;itemData&quot;:{&quot;type&quot;:&quot;thesis&quot;,&quot;id&quot;:&quot;e8381c72-a658-347f-9475-5e02174d00d5&quot;,&quot;title&quot;:&quot;Biogas Production From Kitchen Waste Generated on Knust Campus&quot;,&quot;author&quot;:[{&quot;family&quot;:&quot;Maxwell Opoku Jnr&quot;,&quot;given&quot;:&quot;&quot;,&quot;parse-names&quot;:false,&quot;dropping-particle&quot;:&quot;&quot;,&quot;non-dropping-particle&quot;:&quot;&quot;}],&quot;container-title&quot;:&quot;Master’s Thesis&quot;,&quot;issued&quot;:{&quot;date-parts&quot;:[[2011]]},&quot;abstract&quot;:&quot;The staggering potential environmental problems linked to organic fraction of municipal solid waste which is mostly landfilled have fostered the need for a biological treatment using anaerobic digestion. This is an attractive technology for waste stabilization with potential mass and volume reduction and significantly the generation of valuable by-products such as biogas and compost material. This research work focused on the biogas production from kitchen waste generated on the KNUST campus. The experiment was carried out in a multi-stage anaerobic digestion system operated under mesophilic temperature. Various process parameters were measured including temperature, pH, conductivity, total solids, moisture content, BOD, percentage BOD removal, biogas production and biogas production rate. The waste degraded at a rate of 36.1±2.2% / day, with average biogas production of 8.9±3.15 litres per day. Maximum biogas production rate per kilogram of total solids (TS) was 4.5±1.6 L/kg TS of biogas per day.&quot;,&quot;issue&quot;:&quot;August&quot;,&quot;container-title-short&quot;:&quot;&quot;},&quot;isTemporary&quot;:false}]},{&quot;citationID&quot;:&quot;MENDELEY_CITATION_61e91cc6-814e-4999-82d7-a1acde7e0f7d&quot;,&quot;properties&quot;:{&quot;noteIndex&quot;:0},&quot;isEdited&quot;:false,&quot;manualOverride&quot;:{&quot;isManuallyOverridden&quot;:false,&quot;citeprocText&quot;:&quot;(Carrere et al., 2016; Gu et al., 2015)&quot;,&quot;manualOverrideText&quot;:&quot;&quot;},&quot;citationTag&quot;:&quot;MENDELEY_CITATION_v3_eyJjaXRhdGlvbklEIjoiTUVOREVMRVlfQ0lUQVRJT05fNjFlOTFjYzYtODE0ZS00OTk5LTgyZDctYTFhY2RlN2UwZjdkIiwicHJvcGVydGllcyI6eyJub3RlSW5kZXgiOjB9LCJpc0VkaXRlZCI6ZmFsc2UsIm1hbnVhbE92ZXJyaWRlIjp7ImlzTWFudWFsbHlPdmVycmlkZGVuIjpmYWxzZSwiY2l0ZXByb2NUZXh0IjoiKENhcnJlcmUgZXQgYWwuLCAyMDE2OyBHdSBldCBhbC4sIDIwMTUpIiwibWFudWFsT3ZlcnJpZGVUZXh0IjoiIn0sImNpdGF0aW9uSXRlbXMiOlt7ImlkIjoiYmRkMDVkODYtNDU0Ny0zNWYxLWIwNjAtNWQ1ODhlN2U3MGY5IiwiaXRlbURhdGEiOnsidHlwZSI6ImFydGljbGUiLCJpZCI6ImJkZDA1ZDg2LTQ1NDctMzVmMS1iMDYwLTVkNTg4ZTdlNzBmOSIsInRpdGxlIjoiUmV2aWV3IG9mIGZlZWRzdG9jayBwcmV0cmVhdG1lbnQgc3RyYXRlZ2llcyBmb3IgaW1wcm92ZWQgYW5hZXJvYmljIGRpZ2VzdGlvbjogRnJvbSBsYWItc2NhbGUgcmVzZWFyY2ggdG8gZnVsbC1zY2FsZSBhcHBsaWNhdGlvbiIsImF1dGhvciI6W3siZmFtaWx5IjoiQ2FycmVyZSIsImdpdmVuIjoiSMOpbMOobmUiLCJwYXJzZS1uYW1lcyI6ZmFsc2UsImRyb3BwaW5nLXBhcnRpY2xlIjoiIiwibm9uLWRyb3BwaW5nLXBhcnRpY2xlIjoiIn0seyJmYW1pbHkiOiJBbnRvbm9wb3Vsb3UiLCJnaXZlbiI6Ikdlb3JnaWEiLCJwYXJzZS1uYW1lcyI6ZmFsc2UsImRyb3BwaW5nLXBhcnRpY2xlIjoiIiwibm9uLWRyb3BwaW5nLXBhcnRpY2xlIjoiIn0seyJmYW1pbHkiOiJBZmZlcyIsImdpdmVuIjoiUmltIiwicGFyc2UtbmFtZXMiOmZhbHNlLCJkcm9wcGluZy1wYXJ0aWNsZSI6IiIsIm5vbi1kcm9wcGluZy1wYXJ0aWNsZSI6IiJ9LHsiZmFtaWx5IjoiUGFzc29zIiwiZ2l2ZW4iOiJGYWJpYW5hIiwicGFyc2UtbmFtZXMiOmZhbHNlLCJkcm9wcGluZy1wYXJ0aWNsZSI6IiIsIm5vbi1kcm9wcGluZy1wYXJ0aWNsZSI6IiJ9LHsiZmFtaWx5IjoiQmF0dGltZWxsaSIsImdpdmVuIjoiQXVkcmV5IiwicGFyc2UtbmFtZXMiOmZhbHNlLCJkcm9wcGluZy1wYXJ0aWNsZSI6IiIsIm5vbi1kcm9wcGluZy1wYXJ0aWNsZSI6IiJ9LHsiZmFtaWx5IjoiTHliZXJhdG9zIiwiZ2l2ZW4iOiJHZXJhc2ltb3MiLCJwYXJzZS1uYW1lcyI6ZmFsc2UsImRyb3BwaW5nLXBhcnRpY2xlIjoiIiwibm9uLWRyb3BwaW5nLXBhcnRpY2xlIjoiIn0seyJmYW1pbHkiOiJGZXJyZXIiLCJnaXZlbiI6Ikl2ZXQiLCJwYXJzZS1uYW1lcyI6ZmFsc2UsImRyb3BwaW5nLXBhcnRpY2xlIjoiIiwibm9uLWRyb3BwaW5nLXBhcnRpY2xlIjoiIn1dLCJjb250YWluZXItdGl0bGUiOiJCaW9yZXNvdXJjZSBUZWNobm9sb2d5IiwiY29udGFpbmVyLXRpdGxlLXNob3J0IjoiQmlvcmVzb3VyIFRlY2hub2wiLCJET0kiOiIxMC4xMDE2L2ouYmlvcnRlY2guMjAxNS4wOS4wMDciLCJJU1NOIjoiMTg3MzI5NzYiLCJpc3N1ZWQiOnsiZGF0ZS1wYXJ0cyI6W1syMDE2XV19LCJhYnN0cmFjdCI6IldoZW4gcHJvcGVybHkgZGVzaWduZWQsIHByZXRyZWF0bWVudHMgbWF5IGVuaGFuY2UgdGhlIG1ldGhhbmUgcG90ZW50aWFsIGFuZC9vciBhbmFlcm9iaWMgZGlnZXN0aW9uIHJhdGUsIGltcHJvdmluZyBkaWdlc3RlciBwZXJmb3JtYW5jZS4gVGhpcyBwYXBlciBhaW1zIGF0IHByb3ZpZGluZyBzb21lIGd1aWRlbGluZXMgb24gdGhlIG1vc3QgYXBwcm9wcmlhdGUgcHJldHJlYXRtZW50cyBmb3IgdGhlIG1haW4gZmVlZHN0b2NrcyBvZiBiaW9nYXMgcGxhbnRzLiBXYXN0ZSBhY3RpdmF0ZWQgc2x1ZGdlIHdhcyBmaXJzdGx5IGludmVzdGlnYXRlZCBhbmQgaW1wbGVtZW50ZWQgYXQgZnVsbC1zY2FsZSwgaXRzIHRoZXJtYWwgcHJldHJlYXRtZW50IHdpdGggc3RlYW0gZXhwbG9zaW9uIGJlaW5nIG1vc3QgcmVjb21tZW5kZWQgYXMgaXQgaW5jcmVhc2VzIHRoZSBtZXRoYW5lIHBvdGVudGlhbCBhbmQgZGlnZXN0aW9uIHJhdGUsIGVuc3VyZXMgc2x1ZGdlIHNhbml0YXRpb24gYW5kIHRoZSBoZWF0IG5lZWRlZCBpcyBwcm9kdWNlZCBvbi1zaXRlLiBSZWdhcmRpbmcgZmF0dHkgcmVzaWR1ZXMsIHNhcG9uaWZpY2F0aW9uIGlzIHByZWZlcnJlZCBmb3IgZW5oYW5jaW5nIHRoZWlyIHNvbHViaWxpc2F0aW9uIGFuZCBiaW9hdmFpbGFiaWxpdHkuIEluIHRoZSBjYXNlIG9mIGFuaW1hbCBieS1wcm9kdWN0cywgdGhpcyBwcmV0cmVhdG1lbnQgY2FuIGJlIG9wdGltaXNlZCB0byBlbnN1cmUgc3RlcmlsaXNhdGlvbiwgc29sdWJpbGlzYXRpb24gYW5kIHRvIHJlZHVjZSBpbmhpYml0aW9uIGxpbmtlZCB0byBsb25nIGNoYWluIGZhdHR5IGFjaWRzLiBXaXRoIHJlZ2FyZHMgdG8gbGlnbm9jZWxsdWxvc2ljIGJpb21hc3MsIHRoZSBmaXJzdCBnb2FsIHNob3VsZCBiZSBkZWxpZ25pZmljYXRpb24sIGZvbGxvd2VkIGJ5IGhlbWljZWxsdWxvc2UgYW5kIGNlbGx1bG9zZSBoeWRyb2x5c2lzLCBhbGthbGkgb3IgYmlvbG9naWNhbCAoZnVuZ2kpIHByZXRyZWF0bWVudHMgYmVpbmcgbW9zdCBwcm9taXNpbmcuIEFzIGZhciBhcyBtaWNyb2FsZ2FlIGFyZSBjb25jZXJuZWQsIHRoZXJtYWwgcHJldHJlYXRtZW50IHNlZW1zIHRoZSBtb3N0IHByb21pc2luZyB0ZWNobmlxdWUgc28gZmFyLiIsInZvbHVtZSI6IjE5OSJ9LCJpc1RlbXBvcmFyeSI6ZmFsc2V9LHsiaWQiOiI0NDAyMzZjOC0yNmEwLTM2NjUtODg0Mi0yMDRiNDljZWMzMTMiLCJpdGVtRGF0YSI6eyJ0eXBlIjoiYXJ0aWNsZS1qb3VybmFsIiwiaWQiOiI0NDAyMzZjOC0yNmEwLTM2NjUtODg0Mi0yMDRiNDljZWMzMTMiLCJ0aXRsZSI6IkVmZmVjdCBvZiBDYShPSCkyIHByZXRyZWF0bWVudCBvbiBleHRydWRlZCByaWNlIHN0cmF3IGFuYWVyb2JpYyBkaWdlc3Rpb24iLCJhdXRob3IiOlt7ImZhbWlseSI6Ikd1IiwiZ2l2ZW4iOiJZdSIsInBhcnNlLW5hbWVzIjpmYWxzZSwiZHJvcHBpbmctcGFydGljbGUiOiIiLCJub24tZHJvcHBpbmctcGFydGljbGUiOiIifSx7ImZhbWlseSI6IlpoYW5nIiwiZ2l2ZW4iOiJZYWxlaSIsInBhcnNlLW5hbWVzIjpmYWxzZSwiZHJvcHBpbmctcGFydGljbGUiOiIiLCJub24tZHJvcHBpbmctcGFydGljbGUiOiIifSx7ImZhbWlseSI6Ilpob3UiLCJnaXZlbiI6Ilh1ZWZlaSIsInBhcnNlLW5hbWVzIjpmYWxzZSwiZHJvcHBpbmctcGFydGljbGUiOiIiLCJub24tZHJvcHBpbmctcGFydGljbGUiOiIifV0sImNvbnRhaW5lci10aXRsZSI6IkJpb3Jlc291cmNlIFRlY2hub2xvZ3kiLCJjb250YWluZXItdGl0bGUtc2hvcnQiOiJCaW9yZXNvdXIgVGVjaG5vbCIsIkRPSSI6IjEwLjEwMTYvai5iaW9ydGVjaC4yMDE1LjA3LjAwNCIsIklTU04iOiIxODczMjk3NiIsImlzc3VlZCI6eyJkYXRlLXBhcnRzIjpbWzIwMTVdXX0sImFic3RyYWN0IjoiSXQgaGFzIGJlZW4gcHJvdmVuIHRoYXQgZXh0cnVzaW9uIGNhbiBjaGFuZ2UgdGhlIHN0cnVjdHVyZSBvZiByaWNlIHN0cmF3IGFuZCBpbmNyZWFzZSBiaW9nYXMgcHJvZHVjdGlvbiwgYnV0IHRoZSBlZmZlY3Qgb2YgYSBzaW5nbGUgcHJldHJlYXRtZW50IGlzIGxpbWl0ZWQuIENhKE9IKTIgcHJldHJlYXRtZW50IHdhcyB1c2VkIHRvIGVuaGFuY2UgdGhlIGVuenltZSBoeWRyb2x5c2lzIGFuZCBiaW9nYXMgcHJvZHVjdGlvbiBvZiBleHRydWRlZCByaWNlIHN0cmF3LiBBZnRlciBDYShPSCkyIHByZXRyZWF0bWVudCwgdGhlIGdsdWNvc2UgYW5kIHh5bG9zZSBjb252ZXJzaW9uIHJhdGVzIGluIGVuenltYXRpYyBoeWRyb2x5c2lzIGluY3JlYXNlZCBmcm9tIDM2LjAlIGFuZCAyMi40JSB0byA2Ni44JSBhbmQgNTAuMiUsIHJlc3BlY3RpdmVseS4gVGhlIGhpZ2hlc3QgYmlvZ2FzIHByb2R1Y3Rpb24gb2JzZXJ2ZWQgaW4gOCUgYW5kIDEwJSBDYShPSCkyIHByZXRyZWF0ZWQgcmljZSBzdHJhdyByZWFjaGVkIDU2NC43bUwvZyBWUyBhbmQgNTc0LjVtTC9nIFZTLCByZXNwZWN0aXZlbHksIHdoaWNoIGFyZSAzNC4zJSBhbmQgMzYuNyUgaGlnaGVyIHRoYW4gdGhlIG5vbi1DYShPSCkyLWxvYWRlZCBzYW1wbGUuIFRoZSBDYShPSCkyIHByZXRyZWF0bWVudCBjYW4gZWZmZWN0aXZlbHkgcmVtb3ZlIHRoZSBsaWduaW4gYW5kIGluY3JlYXNlIHRoZSBmZXJtZW50YWJsZSBzdWdhciBjb250ZW50LiBUaGUgc3RydWN0dXJhbCBjaGFuZ2VzIGluIHRoZSBleHRydWRlZCByaWNlIHN0cmF3IGhhdmUgYWxzbyBiZWVuIGFuYWx5emVkIGJ5IFhSRCwgRlRJUiwgYW5kIFNFTS4gQ29uc2lkZXJpbmcgYWxsIG9mIHRoZSByZXN1bHRzLCBhbiA4JSBDYShPSCkyIGxvYWRpbmcgcmF0ZSBpcyB0aGUgYmVzdCBvcHRpb24gZm9yIHRoZSBwcmV0cmVhdG1lbnQgb2YgZXh0cnVkZWQgcmljZSBzdHJhdy4iLCJ2b2x1bWUiOiIxOTYifSwiaXNUZW1wb3JhcnkiOmZhbHNlfV19&quot;,&quot;citationItems&quot;:[{&quot;id&quot;:&quot;bdd05d86-4547-35f1-b060-5d588e7e70f9&quot;,&quot;itemData&quot;:{&quot;type&quot;:&quot;article&quot;,&quot;id&quot;:&quot;bdd05d86-4547-35f1-b060-5d588e7e70f9&quot;,&quot;title&quot;:&quot;Review of feedstock pretreatment strategies for improved anaerobic digestion: From lab-scale research to full-scale application&quot;,&quot;author&quot;:[{&quot;family&quot;:&quot;Carrere&quot;,&quot;given&quot;:&quot;Hélène&quot;,&quot;parse-names&quot;:false,&quot;dropping-particle&quot;:&quot;&quot;,&quot;non-dropping-particle&quot;:&quot;&quot;},{&quot;family&quot;:&quot;Antonopoulou&quot;,&quot;given&quot;:&quot;Georgia&quot;,&quot;parse-names&quot;:false,&quot;dropping-particle&quot;:&quot;&quot;,&quot;non-dropping-particle&quot;:&quot;&quot;},{&quot;family&quot;:&quot;Affes&quot;,&quot;given&quot;:&quot;Rim&quot;,&quot;parse-names&quot;:false,&quot;dropping-particle&quot;:&quot;&quot;,&quot;non-dropping-particle&quot;:&quot;&quot;},{&quot;family&quot;:&quot;Passos&quot;,&quot;given&quot;:&quot;Fabiana&quot;,&quot;parse-names&quot;:false,&quot;dropping-particle&quot;:&quot;&quot;,&quot;non-dropping-particle&quot;:&quot;&quot;},{&quot;family&quot;:&quot;Battimelli&quot;,&quot;given&quot;:&quot;Audrey&quot;,&quot;parse-names&quot;:false,&quot;dropping-particle&quot;:&quot;&quot;,&quot;non-dropping-particle&quot;:&quot;&quot;},{&quot;family&quot;:&quot;Lyberatos&quot;,&quot;given&quot;:&quot;Gerasimos&quot;,&quot;parse-names&quot;:false,&quot;dropping-particle&quot;:&quot;&quot;,&quot;non-dropping-particle&quot;:&quot;&quot;},{&quot;family&quot;:&quot;Ferrer&quot;,&quot;given&quot;:&quot;Ivet&quot;,&quot;parse-names&quot;:false,&quot;dropping-particle&quot;:&quot;&quot;,&quot;non-dropping-particle&quot;:&quot;&quot;}],&quot;container-title&quot;:&quot;Bioresource Technology&quot;,&quot;container-title-short&quot;:&quot;Bioresour Technol&quot;,&quot;DOI&quot;:&quot;10.1016/j.biortech.2015.09.007&quot;,&quot;ISSN&quot;:&quot;18732976&quot;,&quot;issued&quot;:{&quot;date-parts&quot;:[[2016]]},&quot;abstract&quot;:&quot;When properly designed, pretreatments may enhance the methane potential and/or anaerobic digestion rate, improving digester performance. This paper aims at providing some guidelines on the most appropriate pretreatments for the main feedstocks of biogas plants. Waste activated sludge was firstly investigated and implemented at full-scale, its thermal pretreatment with steam explosion being most recommended as it increases the methane potential and digestion rate, ensures sludge sanitation and the heat needed is produced on-site. Regarding fatty residues, saponification is preferred for enhancing their solubilisation and bioavailability. In the case of animal by-products, this pretreatment can be optimised to ensure sterilisation, solubilisation and to reduce inhibition linked to long chain fatty acids. With regards to lignocellulosic biomass, the first goal should be delignification, followed by hemicellulose and cellulose hydrolysis, alkali or biological (fungi) pretreatments being most promising. As far as microalgae are concerned, thermal pretreatment seems the most promising technique so far.&quot;,&quot;volume&quot;:&quot;199&quot;},&quot;isTemporary&quot;:false},{&quot;id&quot;:&quot;440236c8-26a0-3665-8842-204b49cec313&quot;,&quot;itemData&quot;:{&quot;type&quot;:&quot;article-journal&quot;,&quot;id&quot;:&quot;440236c8-26a0-3665-8842-204b49cec313&quot;,&quot;title&quot;:&quot;Effect of Ca(OH)2 pretreatment on extruded rice straw anaerobic digestion&quot;,&quot;author&quot;:[{&quot;family&quot;:&quot;Gu&quot;,&quot;given&quot;:&quot;Yu&quot;,&quot;parse-names&quot;:false,&quot;dropping-particle&quot;:&quot;&quot;,&quot;non-dropping-particle&quot;:&quot;&quot;},{&quot;family&quot;:&quot;Zhang&quot;,&quot;given&quot;:&quot;Yalei&quot;,&quot;parse-names&quot;:false,&quot;dropping-particle&quot;:&quot;&quot;,&quot;non-dropping-particle&quot;:&quot;&quot;},{&quot;family&quot;:&quot;Zhou&quot;,&quot;given&quot;:&quot;Xuefei&quot;,&quot;parse-names&quot;:false,&quot;dropping-particle&quot;:&quot;&quot;,&quot;non-dropping-particle&quot;:&quot;&quot;}],&quot;container-title&quot;:&quot;Bioresource Technology&quot;,&quot;container-title-short&quot;:&quot;Bioresour Technol&quot;,&quot;DOI&quot;:&quot;10.1016/j.biortech.2015.07.004&quot;,&quot;ISSN&quot;:&quot;18732976&quot;,&quot;issued&quot;:{&quot;date-parts&quot;:[[2015]]},&quot;abstract&quot;:&quot;It has been proven that extrusion can change the structure of rice straw and increase biogas production, but the effect of a single pretreatment is limited. Ca(OH)2 pretreatment was used to enhance the enzyme hydrolysis and biogas production of extruded rice straw. After Ca(OH)2 pretreatment, the glucose and xylose conversion rates in enzymatic hydrolysis increased from 36.0% and 22.4% to 66.8% and 50.2%, respectively. The highest biogas production observed in 8% and 10% Ca(OH)2 pretreated rice straw reached 564.7mL/g VS and 574.5mL/g VS, respectively, which are 34.3% and 36.7% higher than the non-Ca(OH)2-loaded sample. The Ca(OH)2 pretreatment can effectively remove the lignin and increase the fermentable sugar content. The structural changes in the extruded rice straw have also been analyzed by XRD, FTIR, and SEM. Considering all of the results, an 8% Ca(OH)2 loading rate is the best option for the pretreatment of extruded rice straw.&quot;,&quot;volume&quot;:&quot;196&quot;},&quot;isTemporary&quot;:false}]},{&quot;citationID&quot;:&quot;MENDELEY_CITATION_381a27bf-42d7-414b-ad8d-2684de1d59f4&quot;,&quot;properties&quot;:{&quot;noteIndex&quot;:0},&quot;isEdited&quot;:false,&quot;manualOverride&quot;:{&quot;isManuallyOverridden&quot;:false,&quot;citeprocText&quot;:&quot;(Giacobbe et al., 2020)&quot;,&quot;manualOverrideText&quot;:&quot;&quot;},&quot;citationTag&quot;:&quot;MENDELEY_CITATION_v3_eyJjaXRhdGlvbklEIjoiTUVOREVMRVlfQ0lUQVRJT05fMzgxYTI3YmYtNDJkNy00MTRiLWFkOGQtMjY4NGRlMWQ1OWY0IiwicHJvcGVydGllcyI6eyJub3RlSW5kZXgiOjB9LCJpc0VkaXRlZCI6ZmFsc2UsIm1hbnVhbE92ZXJyaWRlIjp7ImlzTWFudWFsbHlPdmVycmlkZGVuIjpmYWxzZSwiY2l0ZXByb2NUZXh0IjoiKEdpYWNvYmJlIGV0IGFsLiwgMjAyMCkiLCJtYW51YWxPdmVycmlkZVRleHQiOiIifSwiY2l0YXRpb25JdGVtcyI6W3siaWQiOiI1MTI2ZTk3OC0yYmFjLTM4OWEtYTI1NS1kOGMxZmVhMDE4ZTAiLCJpdGVtRGF0YSI6eyJ0eXBlIjoiY2hhcHRlciIsImlkIjoiNTEyNmU5NzgtMmJhYy0zODlhLWEyNTUtZDhjMWZlYTAxOGUwIiwidGl0bGUiOiJPbGQgRW56eW1lcyBhdCB0aGUgRm9yZWZyb250IG9mIExpZ25vY2VsbHVsb3NpYyBXYXN0ZSBWYWxvcml6YXRpb24iLCJhdXRob3IiOlt7ImZhbWlseSI6IkdpYWNvYmJlIiwiZ2l2ZW4iOiJTaW1vbmEiLCJwYXJzZS1uYW1lcyI6ZmFsc2UsImRyb3BwaW5nLXBhcnRpY2xlIjoiIiwibm9uLWRyb3BwaW5nLXBhcnRpY2xlIjoiIn0seyJmYW1pbHkiOiJQZXp6ZWxsYSIsImdpdmVuIjoiQ2luemlhIiwicGFyc2UtbmFtZXMiOmZhbHNlLCJkcm9wcGluZy1wYXJ0aWNsZSI6IiIsIm5vbi1kcm9wcGluZy1wYXJ0aWNsZSI6IiJ9LHsiZmFtaWx5IjoiU2FubmlhIiwiZ2l2ZW4iOiJHaW92YW5uaSIsInBhcnNlLW5hbWVzIjpmYWxzZSwiZHJvcHBpbmctcGFydGljbGUiOiIiLCJub24tZHJvcHBpbmctcGFydGljbGUiOiIifSx7ImZhbWlseSI6IlBpc2NpdGVsbGkiLCJnaXZlbiI6IkFsZXNzYW5kcmEiLCJwYXJzZS1uYW1lcyI6ZmFsc2UsImRyb3BwaW5nLXBhcnRpY2xlIjoiIiwibm9uLWRyb3BwaW5nLXBhcnRpY2xlIjoiIn1dLCJET0kiOiIxMC4xMDA3Lzk3OC0zLTAzMC00NzkwNi0wXzMiLCJpc3N1ZWQiOnsiZGF0ZS1wYXJ0cyI6W1syMDIwXV19LCJhYnN0cmFjdCI6IkJlc2lkZXMgdGhlIG1ham9yIGFuZCB3aWRlc3ByZWFkIHVzZSBvZiBsYWNjYXNlcyBpbiBiaW9yZW1lZGlhdGlvbiBvZiBkeWVzIGFuZCBtYW55IG90aGVyIHRveGljIGNoZW1pY2FsIHdhc3RlcywgdGhlcmUgaXMgYW4gaW5jcmVhc2luZyBpbnRlcmVzdCB0b3dhcmRzIHRoZWlyIGV4cGxvaXRhdGlvbiBpbiB0aGUgdmFsb3JpemF0aW9uIG9mIGxpZ25vY2VsbHVsb3NpYyBiaW9tYXNzIGluIGZyYW1lIHdpdGggdGhlIGJpb3JlZmluZXJ5IGNvbmNlcHQuIEJpb2NoZW1pY2FsIGNvbnZlcnNpb24gb2YgbGlnbm9jZWxsdWxvc2VzIGluY2x1ZGVzIHRocmVlIG1ham9yIHN0ZXBzOiBwcmV0cmVhdG1lbnQsIGVuenltYXRpYyBoeWRyb2x5c2lzLCBhbmQgZmVybWVudGF0aW9uLiBMYWNjYXNlcyBmaW5kIGFwcGxpY2F0aW9uIGluIHRoZSBwcmV0cmVhdG1lbnQgcGhhc2Ugc2luY2UgdGhleSBhcmUgZWZmZWN0aXZlIGJvdGggaW4gcmVtb3ZpbmcvbW9kaWZ5aW5nIHRoZSBsaWduaW4gcG9seW1lciBhbmQgaW4gcmVkdWNpbmcgdGhlIGFtb3VudCBvZiBwaGVub2xpYyBjb21wb3VuZHMgb2YgYWxyZWFkeSBwcmV0cmVhdGVkIGxpZ25vY2VsbHVsb3NpYyBtYXRlcmlhbHMuIEFzIGEgZmFjdCwgcHJldHJlYXRtZW50IHN0ZXBzIG9mdGVuIHJlbGVhc2Ugc29tZSBiaW9tYXNzLWRlcml2ZWQgcHJvZHVjdHMgaW5oaWJpdGluZyBib3RoIGVuenltZXMgaW52b2x2ZWQgaW4gc2FjY2hhcmlmaWNhdGlvbiBhbmQgbWljcm9vcmdhbmlzbXMgdXNlZCBmb3IgdGhlIGZlcm1lbnRhdGlvbi4gVG9nZXRoZXIgd2l0aCBkZXRveGlmaWNhdGlvbiBwcm9jZXNzZXMsIGxhY2Nhc2VzIGNhbiBiZSB1c2VkIGZvciBkZWxpZ25pZmljYXRpb24gb2YgbGlnbm9jZWxsdWxvc2ljIGJpb21hc3NlcyB0aGFua3MgdG8gdGhlaXIgZGlyZWN0IGFjdGlvbiBvbiBwaGVub2xpYyB1bml0cyBvZiBsaWduaW4gcG9seW1lci4gTGFjY2FzZS1iYXNlZCBwcmV0cmVhdG1lbnRzIGF2b2lkIHN1Z2FycyBkZWdyYWRhdGlvbiwgdGhhbmtzIHRvIHRoZSBtaWxkIGNvbmRpdGlvbnMgb2YgcmVhY3Rpb24uIENvbnZlcnNlbHksIHRoZSBoYXJkIGNvbmRpdGlvbnMgdXN1YWxseSBhZG9wdGVkIGZvciBjaGVtaWNhbC1waHlzaWNhbCBwcmV0cmVhdG1lbnRzLCBjYXVzZSBzdWdhcnMgZGVncmFkYXRpb24uIEZ1cnRoZXJtb3JlLCBsYWNjYXNlIGVmZmVjdCBpbiBkZWxpZ25pZmljYXRpb24gaXMgaW1wcm92ZWQgYnkgdGhlIHVzZSBvZiBtZWRpYXRvciBjb21wb3VuZHMgd2hpY2ggYWxsb3cgZW56eW1lIHRvIG94aWRpemUgYm90aCBwaGVub2xpYyBhbmQgbm9uLXBoZW5vbGljIGNvbXBvbmVudCBvZiBsaWduaW4gbW9pZXRpZXMsIHByb2R1Y2luZyBhbiBleHRlbnNpdmUgY2xlYXZhZ2Ugb2YgY292YWxlbnQgYm9uZHMgaW4gbGlnbmluLiBBIHN1cnZleSBvZiB1c2VzIG9mIGxhY2Nhc2UgaW4gbGlnbm9jZWxsdWxvc2ljIHdhc3RlIHZhbG9yaXphdGlvbiBpcyBvZmZlcmVkIGluIHRoaXMgY2hhcHRlciB3aXRoIHRoZSBhaW0gdG8gdW5kZXJsaW5lIHRoZWlyIHBvdGVudGlhbC4gSW5kZWVkLCBhcHBsaWNhdGlvbnMgb2YgbGFjY2FzZXMgaW4gdGhlIHZhbHVhYmxlIGNvbnZlcnNpb24gb2YgZGlmZmVyZW50IHdhc3RlcyBoYXZlIGJlZW4gZGVlcGx5IGRlc2NyaWJlZCwgZm9jdXNpbmcgb24gYXZhaWxhYmxlIGV4YW1wbGVzIG9mIGxhY2Nhc2UgaW50ZWdyYXRpb24gaW4gYmlvcmVmaW5lcmllcy4iLCJjb250YWluZXItdGl0bGUtc2hvcnQiOiIifSwiaXNUZW1wb3JhcnkiOmZhbHNlfV19&quot;,&quot;citationItems&quot;:[{&quot;id&quot;:&quot;5126e978-2bac-389a-a255-d8c1fea018e0&quot;,&quot;itemData&quot;:{&quot;type&quot;:&quot;chapter&quot;,&quot;id&quot;:&quot;5126e978-2bac-389a-a255-d8c1fea018e0&quot;,&quot;title&quot;:&quot;Old Enzymes at the Forefront of Lignocellulosic Waste Valorization&quot;,&quot;author&quot;:[{&quot;family&quot;:&quot;Giacobbe&quot;,&quot;given&quot;:&quot;Simona&quot;,&quot;parse-names&quot;:false,&quot;dropping-particle&quot;:&quot;&quot;,&quot;non-dropping-particle&quot;:&quot;&quot;},{&quot;family&quot;:&quot;Pezzella&quot;,&quot;given&quot;:&quot;Cinzia&quot;,&quot;parse-names&quot;:false,&quot;dropping-particle&quot;:&quot;&quot;,&quot;non-dropping-particle&quot;:&quot;&quot;},{&quot;family&quot;:&quot;Sannia&quot;,&quot;given&quot;:&quot;Giovanni&quot;,&quot;parse-names&quot;:false,&quot;dropping-particle&quot;:&quot;&quot;,&quot;non-dropping-particle&quot;:&quot;&quot;},{&quot;family&quot;:&quot;Piscitelli&quot;,&quot;given&quot;:&quot;Alessandra&quot;,&quot;parse-names&quot;:false,&quot;dropping-particle&quot;:&quot;&quot;,&quot;non-dropping-particle&quot;:&quot;&quot;}],&quot;DOI&quot;:&quot;10.1007/978-3-030-47906-0_3&quot;,&quot;issued&quot;:{&quot;date-parts&quot;:[[2020]]},&quot;abstract&quot;:&quot;Besides the major and widespread use of laccases in bioremediation of dyes and many other toxic chemical wastes, there is an increasing interest towards their exploitation in the valorization of lignocellulosic biomass in frame with the biorefinery concept. Biochemical conversion of lignocelluloses includes three major steps: pretreatment, enzymatic hydrolysis, and fermentation. Laccases find application in the pretreatment phase since they are effective both in removing/modifying the lignin polymer and in reducing the amount of phenolic compounds of already pretreated lignocellulosic materials. As a fact, pretreatment steps often release some biomass-derived products inhibiting both enzymes involved in saccharification and microorganisms used for the fermentation. Together with detoxification processes, laccases can be used for delignification of lignocellulosic biomasses thanks to their direct action on phenolic units of lignin polymer. Laccase-based pretreatments avoid sugars degradation, thanks to the mild conditions of reaction. Conversely, the hard conditions usually adopted for chemical-physical pretreatments, cause sugars degradation. Furthermore, laccase effect in delignification is improved by the use of mediator compounds which allow enzyme to oxidize both phenolic and non-phenolic component of lignin moieties, producing an extensive cleavage of covalent bonds in lignin. A survey of uses of laccase in lignocellulosic waste valorization is offered in this chapter with the aim to underline their potential. Indeed, applications of laccases in the valuable conversion of different wastes have been deeply described, focusing on available examples of laccase integration in biorefineries.&quot;,&quot;container-title-short&quot;:&quot;&quot;},&quot;isTemporary&quot;:false}]},{&quot;citationID&quot;:&quot;MENDELEY_CITATION_0f4e9a2e-83a3-45a4-a352-4a213a509c6c&quot;,&quot;properties&quot;:{&quot;noteIndex&quot;:0},&quot;isEdited&quot;:false,&quot;manualOverride&quot;:{&quot;isManuallyOverridden&quot;:false,&quot;citeprocText&quot;:&quot;(Camargo et al., 2023; Chandra et al., 2012; Kaur &amp;#38; Phutela, 2016)&quot;,&quot;manualOverrideText&quot;:&quot;&quot;},&quot;citationTag&quot;:&quot;MENDELEY_CITATION_v3_eyJjaXRhdGlvbklEIjoiTUVOREVMRVlfQ0lUQVRJT05fMGY0ZTlhMmUtODNhMy00NWE0LWEzNTItNGEyMTNhNTA5YzZjIiwicHJvcGVydGllcyI6eyJub3RlSW5kZXgiOjB9LCJpc0VkaXRlZCI6ZmFsc2UsIm1hbnVhbE92ZXJyaWRlIjp7ImlzTWFudWFsbHlPdmVycmlkZGVuIjpmYWxzZSwiY2l0ZXByb2NUZXh0IjoiKENhbWFyZ28gZXQgYWwuLCAyMDIzOyBDaGFuZHJhIGV0IGFsLiwgMjAxMjsgS2F1ciAmIzM4OyBQaHV0ZWxhLCAyMDE2KSIsIm1hbnVhbE92ZXJyaWRlVGV4dCI6IiJ9LCJjaXRhdGlvbkl0ZW1zIjpbeyJpZCI6ImM3YWIyNjYwLTU0N2ItMzI3MC05ODhkLTZiZjViZGE0YjRjYiIsIml0ZW1EYXRhIjp7InR5cGUiOiJhcnRpY2xlLWpvdXJuYWwiLCJpZCI6ImM3YWIyNjYwLTU0N2ItMzI3MC05ODhkLTZiZjViZGE0YjRjYiIsInRpdGxlIjoiU29kaXVtIGNhcmJvbmF0ZSBwcmV0cmVhdG1lbnQ6IGFuIGFwcHJvYWNoIHRvd2FyZHMgZGVzaWxpY2F0aW9uIG9mIHBhZGR5IHN0cmF3IGFuZCBlbmhhbmNlbWVudCBpbiBiaW9nYXMgcHJvZHVjdGlvbiIsImF1dGhvciI6W3siZmFtaWx5IjoiS2F1ciIsImdpdmVuIjoiS2FyYW1qZWV0IiwicGFyc2UtbmFtZXMiOmZhbHNlLCJkcm9wcGluZy1wYXJ0aWNsZSI6IiIsIm5vbi1kcm9wcGluZy1wYXJ0aWNsZSI6IiJ9LHsiZmFtaWx5IjoiUGh1dGVsYSIsImdpdmVuIjoiVXJtaWxhIEd1cHRhIiwicGFyc2UtbmFtZXMiOmZhbHNlLCJkcm9wcGluZy1wYXJ0aWNsZSI6IiIsIm5vbi1kcm9wcGluZy1wYXJ0aWNsZSI6IiJ9XSwiY29udGFpbmVyLXRpdGxlIjoiUGFkZHkgYW5kIFdhdGVyIEVudmlyb25tZW50IiwiRE9JIjoiMTAuMTAwNy9zMTAzMzMtMDE1LTA0ODMtMSIsIklTU04iOiIxNjExMjUwNCIsImlzc3VlZCI6eyJkYXRlLXBhcnRzIjpbWzIwMTYsMSwxXV19LCJwYWdlIjoiMTEzLTEyMSIsImFic3RyYWN0IjoiTGlnbm9jZWxsdWxvc2ljIGJpb21hc3MgaXMgYSB1c2VmdWwgYnV0IGFuIGluY29udmVuaWVudCBmb3JtIG9mIGVuZXJneSwgYW5kIHBhZGR5IHN0cmF3IChQUykgaXMgb25lIG9mIHRoZSBtb3N0IGFidW5kYW50IGxpZ25vY2VsbHVsb3NpYyB3YXN0ZXMgb24gdGhlIGVhcnRoLiBMaWdub2NlbGx1bG9zaWNzIGdlbmVyYWxseSBoYXZlIGEgaGlnaCBjb250ZW50IG9mIGNlbGx1bG9zZSBoYXZpbmcgY29tYnVzdGlvbiBlbmVyZ3kgb2YgMTXCoGtKL2cgd2hpY2gsIHdoZW4gY29udmVydGVkIHRvIG1ldGhhbmUsIGhhdmUgYSBjb21idXN0aWJsZSBlbmVyZ3kgb2YgNTDCoGtKL2cuIEJ1dCBsaWduaW4gYW5kIHNpbGljYSBhcmUgdGhlIG1haW4gZGV0ZXJyZW50cyBmb3IgdGhlIG1pY3JvYmlhbCBhY3Rpb24gb24gdGhlIGNlbGx1bG9zZS9oZW1pLWNlbGx1bG9zZSBjb21wb25lbnQgb2YgUFMuIEluIG9yZGVyIHRvIGJyZWFrIHRoZSBwcm90ZWN0aXZlIHNoaWVsZCBtYWRlIGJ5IGxpZ25pbiBhbmQgc2lsaWNhIGFuZCB0byBlbmhhbmNlIHRoZSBQUyBkaWdlc3RpYmlsaXR5LCB0aGUgUFMgd2FzIHByZXRyZWF0ZWQgd2l0aCBkaWZmZXJlbnQgY29uY2VudHJhdGlvbnMgKDIsIDQsIDYsIDggYW5kIDEwwqAlKSBvZiBzb2RpdW0gY2FyYm9uYXRlIGJ5IHNvYWtpbmcgdGhlIFBTIGluIHNvZGl1bSBjYXJib25hdGUgc29sdXRpb24gZm9yIHRoZSBwZXJpb2RzIG9mIDI0IGFuZCA0OMKgaCBhbmQgc2ltdWx0YW5lb3VzbHkgaXJyYWRpYXRpbmcgdGhlIG90aGVyIHNldCB3aXRoIG1pY3Jvd2F2ZXMgKHBvd2VyIDcyMMKgVywgdGVtcGVyYXR1cmUgMTgwwqDCsEMpIGZvciAzMCBhbmQgNjDCoG1pbi4gVGhlIGNoYW5nZSBpbiBjaGVtaWNhbCBjb21wb3NpdGlvbiBvZiBQUyB3YXMgdGhlIGZhY3RvciBkZXRlcm1pbmluZyB0aGUgZW5oYW5jZW1lbnQgaW4gUFMgZGlnZXN0aWJpbGl0eS4gU29kaXVtIGNhcmJvbmF0ZSAoNMKgJSnCoCvCoG1pY3Jvd2F2ZSAoNjDCoG1pbikgcHJldHJlYXRtZW50IHdhcyBmb3VuZCB0byBiZSB0aGUgYmVzdCBhbW9uZ3N0IHRoZSBvdGhlciBwcmV0cmVhdG1lbnRzIHdpdGggODQuOcKgJSBkZXNpbGljYXRpb24gb2YgUFMgYW5kIDQ0LjMgYW5kIDU0LjTCoCUgaW5jcmVhc2UgaW4gY2VsbHVsb3NlIGFuZCBiaW9nYXMgcHJvZHVjdGlvbiwgcmVzcGVjdGl2ZWx5LiIsInB1Ymxpc2hlciI6IlNwcmluZ2VyIFZlcmxhZyIsImlzc3VlIjoiMSIsInZvbHVtZSI6IjE0IiwiY29udGFpbmVyLXRpdGxlLXNob3J0IjoiIn0sImlzVGVtcG9yYXJ5IjpmYWxzZX0seyJpZCI6IjRhODAzNDYwLWJmZjAtM2VhZS04ZmY4LTUyNjk2ZWNjMjRmZiIsIml0ZW1EYXRhIjp7InR5cGUiOiJhcnRpY2xlLWpvdXJuYWwiLCJpZCI6IjRhODAzNDYwLWJmZjAtM2VhZS04ZmY4LTUyNjk2ZWNjMjRmZiIsInRpdGxlIjoiSW1wcm92aW5nIGJpb2RlZ3JhZGFiaWxpdHkgYW5kIGJpb2dhcyBwcm9kdWN0aW9uIG9mIHdoZWF0IHN0cmF3IHN1YnN0cmF0ZXMgdXNpbmcgc29kaXVtIGh5ZHJveGlkZSBhbmQgaHlkcm90aGVybWFsIHByZXRyZWF0bWVudHMiLCJhdXRob3IiOlt7ImZhbWlseSI6IkNoYW5kcmEiLCJnaXZlbiI6IlIuIiwicGFyc2UtbmFtZXMiOmZhbHNlLCJkcm9wcGluZy1wYXJ0aWNsZSI6IiIsIm5vbi1kcm9wcGluZy1wYXJ0aWNsZSI6IiJ9LHsiZmFtaWx5IjoiVGFrZXVjaGkiLCJnaXZlbiI6IkguIiwicGFyc2UtbmFtZXMiOmZhbHNlLCJkcm9wcGluZy1wYXJ0aWNsZSI6IiIsIm5vbi1kcm9wcGluZy1wYXJ0aWNsZSI6IiJ9LHsiZmFtaWx5IjoiSGFzZWdhd2EiLCJnaXZlbiI6IlQuIiwicGFyc2UtbmFtZXMiOmZhbHNlLCJkcm9wcGluZy1wYXJ0aWNsZSI6IiIsIm5vbi1kcm9wcGluZy1wYXJ0aWNsZSI6IiJ9LHsiZmFtaWx5IjoiS3VtYXIiLCJnaXZlbiI6IlIuIiwicGFyc2UtbmFtZXMiOmZhbHNlLCJkcm9wcGluZy1wYXJ0aWNsZSI6IiIsIm5vbi1kcm9wcGluZy1wYXJ0aWNsZSI6IiJ9XSwiY29udGFpbmVyLXRpdGxlIjoiRW5lcmd5IiwiRE9JIjoiMTAuMTAxNi9qLmVuZXJneS4yMDEyLjA0LjAyOSIsIklTU04iOiIwMzYwNTQ0MiIsImlzc3VlZCI6eyJkYXRlLXBhcnRzIjpbWzIwMTJdXX0sInBhZ2UiOiIyNzMtMjgyIiwiYWJzdHJhY3QiOiJUaGlzIHBhcGVyIHByZXNlbnRzIHRoZSByZXN1bHRzIG9mIGFuIGV4cGVyaW1lbnRhbCBtZXRoYW5lIGZlcm1lbnRhdGlvbiBzdHVkeSBvbiB1bnRyZWF0ZWQsIE5hT0ggYW5kIGh5ZHJvdGhlcm1hbCBwcmV0cmVhdGVkIHN1YnN0cmF0ZXMgb2Ygd2hlYXQgc3RyYXcuIEV4cGVyaW1lbnRzIHdlcmUgY29uZHVjdGVkIGF0IDM3IMKwQyAobWVzb3BoaWxpYyB0ZW1wZXJhdHVyZSkuIFN1YnN0cmF0ZXMgY29uY2VudHJhdGlvbiB3ZXJlIG1haW50YWluZWQgYXQgNC40NSUgVlMgKDQ0LjUgZyBWUy9MKS4gVW50cmVhdGVkIHdoZWF0IHN0cmF3IHN1YnN0cmF0ZSBoYWQgcmVzdWx0ZWQgaW50byBzcGVjaWZpYyBtZXRoYW5lIGFuZCBiaW9nYXMgcHJvZHVjdGlvbiB5aWVsZHMgb2YgNzguNCBML2tnIFZTYSBhbmQgMTg4LjQgTC9rZyBWU2EsIHJlc3BlY3RpdmVseS4gVGhlIHNwZWNpZmljIG1ldGhhbmUgYW5kIGJpb2dhcyBwcm9kdWN0aW9uIHlpZWxkIG9mIE5hT0ggcHJldHJlYXRlZCB3aGVhdCBzdHJhdyBzdWJzdHJhdGUgaGFkIHJlc3VsdGVkIGludG8gMTY1LjkgTC9rZyBWU2EgYW5kIDM1My4yIEwva2cgVlNhLCByZXNwZWN0aXZlbHkuIEh5ZHJvdGhlcm1hbCBwcmV0cmVhdGVkIHdoZWF0IHN0cmF3IHN1YnN0cmF0ZSBoYWQgcmVzdWx0ZWQgdG8geWllbGQgc3BlY2lmaWMgbWV0aGFuZSBhbmQgYmlvZ2FzIHByb2R1Y3Rpb24gb2YgOTQuMSBML2tnIFZTYSBhbmQgMjA1LjcgTC9rZyBWU2EsIHJlc3BlY3RpdmVseS4gTmFPSCBwcmV0cmVhdGVkIHN1YnN0cmF0ZSBwcm9kdWNlZCA4Ny41JSBoaWdoZXIgYmlvZ2FzIHByb2R1Y3Rpb24gYW5kIDExMS42JSBoaWdoZXIgbWV0aGFuZSBwcm9kdWN0aW9uIGNvbXBhcmVkIHRvIHRoZSB1bnRyZWF0ZWQgd2hlYXQgc3RyYXcgc3Vic3RyYXRlLiBIeWRyb3RoZXJtYWwgcHJldHJlYXRlZCBzdWJzdHJhdGUgaGFkIHJlc3VsdGVkIGludG8gYW4gaW5jcmVhc2Ugb2YgOS4yJSBpbiBiaW9nYXMgcHJvZHVjdGlvbiBhbmQgMjAuMCUgaW4gbWV0aGFuZSBwcm9kdWN0aW9uIGNvbXBhcmVkIHRvIHRoYXQgb2YgdW50cmVhdGVkIHdoZWF0IHN0cmF3IHN1YnN0cmF0ZS4gwqkgMjAxMiBFbHNldmllciBMdGQuIiwicHVibGlzaGVyIjoiRWxzZXZpZXIgTHRkIiwiaXNzdWUiOiIxIiwidm9sdW1lIjoiNDMiLCJjb250YWluZXItdGl0bGUtc2hvcnQiOiIifSwiaXNUZW1wb3JhcnkiOmZhbHNlfSx7ImlkIjoiZDlhZGUyMjAtYjI4NS0zOGQwLWJlMzItZjlkYjc0NTkwNDkxIiwiaXRlbURhdGEiOnsidHlwZSI6ImFydGljbGUiLCJpZCI6ImQ5YWRlMjIwLWIyODUtMzhkMC1iZTMyLWY5ZGI3NDU5MDQ5MSIsInRpdGxlIjoiQmlvZ2FzIGZyb20gbGlnbm9jZWxsdWxvc2ljIGZlZWRzdG9jazogQSByZXZpZXcgb24gdGhlIG1haW4gcHJldHJlYXRtZW50cywgaW5vY3VsYSBhbmQgb3BlcmF0aW9uYWwgdmFyaWFibGVzIGludm9sdmVkIGluIGFuYWVyb2JpYyByZWFjdG9yIGVmZmljaWVuY3kiLCJhdXRob3IiOlt7ImZhbWlseSI6IkNhbWFyZ28iLCJnaXZlbiI6IkZyYW5jaWVsZSBQLiIsInBhcnNlLW5hbWVzIjpmYWxzZSwiZHJvcHBpbmctcGFydGljbGUiOiIiLCJub24tZHJvcHBpbmctcGFydGljbGUiOiIifSx7ImZhbWlseSI6IlJhYmVsbyIsImdpdmVuIjoiQ2FtaWxhIEEuQi5TLiIsInBhcnNlLW5hbWVzIjpmYWxzZSwiZHJvcHBpbmctcGFydGljbGUiOiIiLCJub24tZHJvcHBpbmctcGFydGljbGUiOiIifSx7ImZhbWlseSI6IkR1YXJ0ZSIsImdpdmVuIjoiSW9sYW5kYSBDLlMuIiwicGFyc2UtbmFtZXMiOmZhbHNlLCJkcm9wcGluZy1wYXJ0aWNsZSI6IiIsIm5vbi1kcm9wcGluZy1wYXJ0aWNsZSI6IiJ9LHsiZmFtaWx5IjoiU2lsdmEiLCJnaXZlbiI6IkVkc29uIEwuIiwicGFyc2UtbmFtZXMiOmZhbHNlLCJkcm9wcGluZy1wYXJ0aWNsZSI6IiIsIm5vbi1kcm9wcGluZy1wYXJ0aWNsZSI6IiJ9LHsiZmFtaWx5IjoiVmFyZXNjaGUiLCJnaXZlbiI6Ik1hcmlhIEJlcm5hZGV0ZSBBLi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yMy4wMi4wNzMiLCJJU1NOIjoiMDM2MDMxOTkiLCJpc3N1ZWQiOnsiZGF0ZS1wYXJ0cyI6W1syMDIzXV19LCJhYnN0cmFjdCI6IlJlc2VhcmNoIGZvY3VzZWQgb24gcmV1c2luZyBsaWdub2NlbGx1bG9zaWMgd2FzdGUgaGFzIGJlZW4gZ2FpbmluZyBncm91bmQsIGJvdGggZm9yIHRoZSBwdXJwb3NlIG9mIG9idGFpbmluZyBlbmVyZ3kgZnJvbSByZW5ld2FibGUgc291cmNlcywgYXMgd2VsbCBhcyBmb3IgcmVkdWNpbmcgZmVlZHN0b2NrIGNvc3RzIGFuZCBwcmV2ZW50aW5nIGVudmlyb25tZW50YWwgcG9sbHV0aW9uLiBEZXNwaXRlIGJlaW5nIGN1cnJlbnRseSBldmFsdWF0ZWQgYXMgYSBwcm9taXNpbmcgZmVlZHN0b2NrLCBsYXJnZS1zY2FsZSBhcHBsaWNhdGlvbiBvZiBsaWdub2NlbGx1bG9zaWMgd2FzdGUgdG8gb2J0YWluIGJpb2VuZXJneSBpcyBzdGlsbCBzY2FyY2UuIE9uZSBvZiB0aGUgb2JzdGFjbGVzIGluIHRlcm1zIG9mIHJldXNpbmcgaXQgaXMgaXRzIHJlY2FsY2l0cmFudCBjb21wb3NpdGlvbiwgb2Z0ZW4gcmVxdWlyaW5nIHByZXRyZWF0bWVudCBhcHBsaWNhdGlvbnMgdG8gYnJlYWsgaXRzIGZpYmVycywgaW5jcmVhc2luZyBpdHMgYmlvYXZhaWxhYmlsaXR5LiBJbiBhZGRpdGlvbiB0byB0aGUgdHlwZSBvZiBzdWJzdHJhdGUsIHRoZXJlIGFyZSBtYW55IG9wZXJhdGlvbmFsIHBhcmFtZXRlcnMgdGhhdCBtYXkgYWZmZWN0IHRoZSBwcm9jZXNzIGVmZmljaWVuY3ksIGluY2x1ZGluZyB0aGUgdHlwZSBvZiByZWFjdG9yLCB0ZW1wZXJhdHVyZSwgcEgsIGlub2N1bHVtIHNvdXJjZSwgYW1vbmcgb3RoZXJzLiBDb25zaWRlcmluZyB0aGlzLCBpdCBpcyBpbnRlcmVzdGluZyB0byBjb25zaWRlciB1c2luZyBzdGF0aXN0aWNhbCB0b29scyBpbnN0ZWFkIG9mIOKAnG9uZS1mYWN0b3ItYXQtYS10aW1l4oCdIG1ldGhvZHMgZm9yIHNpbXVsdGFuZW91cyBvcHRpbWl6YXRpb24gb2YgdGhlc2UgdmFyaWFibGVzIHRvIGluY3JlYXNlIHRoZSBwcm9kdWN0aW9uIG9mIHZhbHVlLWFkZGVkIGNvbXBvdW5kcywgc3VjaCBhcyBQbGFja2V0dC1CdXJtYW4gc2NyZWVuaW5nIGRlc2lnbiBhbmQgQ2VudHJhbCBDb21wb3NpdGUgUm90YXRpb25hbCBEZXNpZ24uIEluIHRoaXMgY29udGV4dCwgdGhpcyByZXZpZXcgYWltZWQgYXQgY29tcGlsaW5nIGRhdGEgcmVnYXJkaW5nIG9idGFpbmluZyB2YWx1ZS1hZGRlZCBjb21wb3VuZHMsIGZvY3VzaW5nIG9uIGJpby1IMiBhbmQgYmlvLUNINCwgZnJvbSBkaWZmZXJlbnQgbGlnbm9jZWxsdWxvc2ljIHdhc3RlLCBzdWNoIGFzIHN1Z2FyY2FuZSBiYWdhc3NlLCBjaXRydXMgcGVlbCB3YXN0ZSwgY29mZmVlIGFuZCBjZXJlYWwgaHVza3MsIGJyZXdlcidzIHNwZW50IGdyYWluLCBjb2NvYSBwcm9jZXNzaW5nIHdhc3RlLCBzYXdkdXN0LCBhbW9uZyBvdGhlcnMsIGNvbnNpZGVyaW5nIHRoZSBtYWluIG9wZXJhdGlvbmFsIHBhcmFtZXRlcnMgaW52b2x2ZWQgKHRlbXBlcmF0dXJlLCBwSCwgaW5vY3VsdW0pIGFuZCB0aGUgdHlwZSBvZiBwcmV0cmVhdG1lbnQgYXBwbGllZCAocGh5c2ljYWwsIGNoZW1pY2FsIGFuZC9vciBiaW9sb2dpY2FsKS4gVGhlIHJlc3VsdHMgZGVzY3JpYmVkIGhlcmUgbWF5IHN1cHBvcnQgZnV0dXJlIHJlc2VhcmNoIG9uIHJldXNpbmcgcmVzaWR1YWwgbGlnbm9jZWxsdWxvc2ljIHdhc3RlLCBpbiBhZGRpdGlvbiB0byBlbHVjaWRhdGluZyB0aGUgaW1wb3J0YW5jZSBvZiBkaWZmZXJlbnQgb3BlcmF0aW9uYWwgcGFyYW1ldGVycyB0byBjb252ZXJ0IHRoaXMgd2FzdGUgaW50byBIMiBhbmQvb3IgQ0g0LiIsImlzc3VlIjoiNTQiLCJ2b2x1bWUiOiI0OCJ9LCJpc1RlbXBvcmFyeSI6ZmFsc2V9XX0=&quot;,&quot;citationItems&quot;:[{&quot;id&quot;:&quot;c7ab2660-547b-3270-988d-6bf5bda4b4cb&quot;,&quot;itemData&quot;:{&quot;type&quot;:&quot;article-journal&quot;,&quot;id&quot;:&quot;c7ab2660-547b-3270-988d-6bf5bda4b4cb&quot;,&quot;title&quot;:&quot;Sodium carbonate pretreatment: an approach towards desilication of paddy straw and enhancement in biogas production&quot;,&quot;author&quot;:[{&quot;family&quot;:&quot;Kaur&quot;,&quot;given&quot;:&quot;Karamjeet&quot;,&quot;parse-names&quot;:false,&quot;dropping-particle&quot;:&quot;&quot;,&quot;non-dropping-particle&quot;:&quot;&quot;},{&quot;family&quot;:&quot;Phutela&quot;,&quot;given&quot;:&quot;Urmila Gupta&quot;,&quot;parse-names&quot;:false,&quot;dropping-particle&quot;:&quot;&quot;,&quot;non-dropping-particle&quot;:&quot;&quot;}],&quot;container-title&quot;:&quot;Paddy and Water Environment&quot;,&quot;DOI&quot;:&quot;10.1007/s10333-015-0483-1&quot;,&quot;ISSN&quot;:&quot;16112504&quot;,&quot;issued&quot;:{&quot;date-parts&quot;:[[2016,1,1]]},&quot;page&quot;:&quot;113-121&quot;,&quot;abstract&quot;:&quot;Lignocellulosic biomass is a useful but an inconvenient form of energy, and paddy straw (PS) is one of the most abundant lignocellulosic wastes on the earth. Lignocellulosics generally have a high content of cellulose having combustion energy of 15 kJ/g which, when converted to methane, have a combustible energy of 50 kJ/g. But lignin and silica are the main deterrents for the microbial action on the cellulose/hemi-cellulose component of PS. In order to break the protective shield made by lignin and silica and to enhance the PS digestibility, the PS was pretreated with different concentrations (2, 4, 6, 8 and 10 %) of sodium carbonate by soaking the PS in sodium carbonate solution for the periods of 24 and 48 h and simultaneously irradiating the other set with microwaves (power 720 W, temperature 180 °C) for 30 and 60 min. The change in chemical composition of PS was the factor determining the enhancement in PS digestibility. Sodium carbonate (4 %) + microwave (60 min) pretreatment was found to be the best amongst the other pretreatments with 84.9 % desilication of PS and 44.3 and 54.4 % increase in cellulose and biogas production, respectively.&quot;,&quot;publisher&quot;:&quot;Springer Verlag&quot;,&quot;issue&quot;:&quot;1&quot;,&quot;volume&quot;:&quot;14&quot;,&quot;container-title-short&quot;:&quot;&quot;},&quot;isTemporary&quot;:false},{&quot;id&quot;:&quot;4a803460-bff0-3eae-8ff8-52696ecc24ff&quot;,&quot;itemData&quot;:{&quot;type&quot;:&quot;article-journal&quot;,&quot;id&quot;:&quot;4a803460-bff0-3eae-8ff8-52696ecc24ff&quot;,&quot;title&quot;:&quot;Improving biodegradability and biogas production of wheat straw substrates using sodium hydroxide and hydrothermal pretreatments&quot;,&quot;author&quot;:[{&quot;family&quot;:&quot;Chandra&quot;,&quot;given&quot;:&quot;R.&quot;,&quot;parse-names&quot;:false,&quot;dropping-particle&quot;:&quot;&quot;,&quot;non-dropping-particle&quot;:&quot;&quot;},{&quot;family&quot;:&quot;Takeuchi&quot;,&quot;given&quot;:&quot;H.&quot;,&quot;parse-names&quot;:false,&quot;dropping-particle&quot;:&quot;&quot;,&quot;non-dropping-particle&quot;:&quot;&quot;},{&quot;family&quot;:&quot;Hasegawa&quot;,&quot;given&quot;:&quot;T.&quot;,&quot;parse-names&quot;:false,&quot;dropping-particle&quot;:&quot;&quot;,&quot;non-dropping-particle&quot;:&quot;&quot;},{&quot;family&quot;:&quot;Kumar&quot;,&quot;given&quot;:&quot;R.&quot;,&quot;parse-names&quot;:false,&quot;dropping-particle&quot;:&quot;&quot;,&quot;non-dropping-particle&quot;:&quot;&quot;}],&quot;container-title&quot;:&quot;Energy&quot;,&quot;DOI&quot;:&quot;10.1016/j.energy.2012.04.029&quot;,&quot;ISSN&quot;:&quot;03605442&quot;,&quot;issued&quot;:{&quot;date-parts&quot;:[[2012]]},&quot;page&quot;:&quot;273-282&quot;,&quot;abstract&quot;:&quot;This paper presents the results of an experimental methane fermentation study on untreated, NaOH and hydrothermal pretreated substrates of wheat straw. Experiments were conducted at 37 °C (mesophilic temperature). Substrates concentration were maintained at 4.45% VS (44.5 g VS/L). Untreated wheat straw substrate had resulted into specific methane and biogas production yields of 78.4 L/kg VSa and 188.4 L/kg VSa, respectively. The specific methane and biogas production yield of NaOH pretreated wheat straw substrate had resulted into 165.9 L/kg VSa and 353.2 L/kg VSa, respectively. Hydrothermal pretreated wheat straw substrate had resulted to yield specific methane and biogas production of 94.1 L/kg VSa and 205.7 L/kg VSa, respectively. NaOH pretreated substrate produced 87.5% higher biogas production and 111.6% higher methane production compared to the untreated wheat straw substrate. Hydrothermal pretreated substrate had resulted into an increase of 9.2% in biogas production and 20.0% in methane production compared to that of untreated wheat straw substrate. © 2012 Elsevier Ltd.&quot;,&quot;publisher&quot;:&quot;Elsevier Ltd&quot;,&quot;issue&quot;:&quot;1&quot;,&quot;volume&quot;:&quot;43&quot;,&quot;container-title-short&quot;:&quot;&quot;},&quot;isTemporary&quot;:false},{&quot;id&quot;:&quot;d9ade220-b285-38d0-be32-f9db74590491&quot;,&quot;itemData&quot;:{&quot;type&quot;:&quot;article&quot;,&quot;id&quot;:&quot;d9ade220-b285-38d0-be32-f9db74590491&quot;,&quot;title&quot;:&quot;Biogas from lignocellulosic feedstock: A review on the main pretreatments, inocula and operational variables involved in anaerobic reactor efficiency&quot;,&quot;author&quot;:[{&quot;family&quot;:&quot;Camargo&quot;,&quot;given&quot;:&quot;Franciele P.&quot;,&quot;parse-names&quot;:false,&quot;dropping-particle&quot;:&quot;&quot;,&quot;non-dropping-particle&quot;:&quot;&quot;},{&quot;family&quot;:&quot;Rabelo&quot;,&quot;given&quot;:&quot;Camila A.B.S.&quot;,&quot;parse-names&quot;:false,&quot;dropping-particle&quot;:&quot;&quot;,&quot;non-dropping-particle&quot;:&quot;&quot;},{&quot;family&quot;:&quot;Duarte&quot;,&quot;given&quot;:&quot;Iolanda C.S.&quot;,&quot;parse-names&quot;:false,&quot;dropping-particle&quot;:&quot;&quot;,&quot;non-dropping-particle&quot;:&quot;&quot;},{&quot;family&quot;:&quot;Silva&quot;,&quot;given&quot;:&quot;Edson L.&quot;,&quot;parse-names&quot;:false,&quot;dropping-particle&quot;:&quot;&quot;,&quot;non-dropping-particle&quot;:&quot;&quot;},{&quot;family&quot;:&quot;Varesche&quot;,&quot;given&quot;:&quot;Maria Bernadete A.&quot;,&quot;parse-names&quot;:false,&quot;dropping-particle&quot;:&quot;&quot;,&quot;non-dropping-particle&quot;:&quot;&quot;}],&quot;container-title&quot;:&quot;International Journal of Hydrogen Energy&quot;,&quot;container-title-short&quot;:&quot;Int J Hydrogen Energy&quot;,&quot;DOI&quot;:&quot;10.1016/j.ijhydene.2023.02.073&quot;,&quot;ISSN&quot;:&quot;03603199&quot;,&quot;issued&quot;:{&quot;date-parts&quot;:[[2023]]},&quot;abstract&quot;:&quot;Research focused on reusing lignocellulosic waste has been gaining ground, both for the purpose of obtaining energy from renewable sources, as well as for reducing feedstock costs and preventing environmental pollution. Despite being currently evaluated as a promising feedstock, large-scale application of lignocellulosic waste to obtain bioenergy is still scarce. One of the obstacles in terms of reusing it is its recalcitrant composition, often requiring pretreatment applications to break its fibers, increasing its bioavailability. In addition to the type of substrate, there are many operational parameters that may affect the process efficiency, including the type of reactor, temperature, pH, inoculum source, among others. Considering this, it is interesting to consider using statistical tools instead of “one-factor-at-a-time” methods for simultaneous optimization of these variables to increase the production of value-added compounds, such as Plackett-Burman screening design and Central Composite Rotational Design. In this context, this review aimed at compiling data regarding obtaining value-added compounds, focusing on bio-H2 and bio-CH4, from different lignocellulosic waste, such as sugarcane bagasse, citrus peel waste, coffee and cereal husks, brewer's spent grain, cocoa processing waste, sawdust, among others, considering the main operational parameters involved (temperature, pH, inoculum) and the type of pretreatment applied (physical, chemical and/or biological). The results described here may support future research on reusing residual lignocellulosic waste, in addition to elucidating the importance of different operational parameters to convert this waste into H2 and/or CH4.&quot;,&quot;issue&quot;:&quot;54&quot;,&quot;volume&quot;:&quot;48&quot;},&quot;isTemporary&quot;:false}]},{&quot;citationID&quot;:&quot;MENDELEY_CITATION_24124a7c-065e-4d4f-b2b4-21ec92dbbb12&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MjQxMjRhN2MtMDY1ZS00ZDRmLWIyYjQtMjFlYzkyZGJiYjEy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6bf67eec-2055-4182-85e7-808b1244d93c&quot;,&quot;properties&quot;:{&quot;noteIndex&quot;:0},&quot;isEdited&quot;:false,&quot;manualOverride&quot;:{&quot;isManuallyOverridden&quot;:false,&quot;citeprocText&quot;:&quot;(Raud et al., 2020)&quot;,&quot;manualOverrideText&quot;:&quot;&quot;},&quot;citationTag&quot;:&quot;MENDELEY_CITATION_v3_eyJjaXRhdGlvbklEIjoiTUVOREVMRVlfQ0lUQVRJT05fNmJmNjdlZWMtMjA1NS00MTgyLTg1ZTctODA4YjEyNDRkOTNjIiwicHJvcGVydGllcyI6eyJub3RlSW5kZXgiOjB9LCJpc0VkaXRlZCI6ZmFsc2UsIm1hbnVhbE92ZXJyaWRlIjp7ImlzTWFudWFsbHlPdmVycmlkZGVuIjpmYWxzZSwiY2l0ZXByb2NUZXh0IjoiKFJhdWQgZXQgYWwuLCAyMDIwKSIsIm1hbnVhbE92ZXJyaWRlVGV4dCI6IiJ9LCJjaXRhdGlvbkl0ZW1zIjpbeyJpZCI6IjM2NzNjOTAwLTVkN2MtMzU1OS1iZDVmLWNlNjE1MGJkZDcwNCIsIml0ZW1EYXRhIjp7InR5cGUiOiJhcnRpY2xlLWpvdXJuYWwiLCJpZCI6IjM2NzNjOTAwLTVkN2MtMzU1OS1iZDVmLWNlNjE1MGJkZDcwNCIsInRpdGxlIjoiQmlvbWFzcyBwcmV0cmVhdG1lbnQgd2l0aCB0aGUgc3plZ28gbWlsbOKEoiBmb3IgYmlvZXRoYW5vbCBhbmQgYmlvZ2FzIHByb2R1Y3Rpb24iLCJhdXRob3IiOlt7ImZhbWlseSI6IlJhdWQiLCJnaXZlbiI6Ik1lcmxpbiIsInBhcnNlLW5hbWVzIjpmYWxzZSwiZHJvcHBpbmctcGFydGljbGUiOiIiLCJub24tZHJvcHBpbmctcGFydGljbGUiOiIifSx7ImZhbWlseSI6Ik9ydXDDtWxkIiwiZ2l2ZW4iOiJLYWphIiwicGFyc2UtbmFtZXMiOmZhbHNlLCJkcm9wcGluZy1wYXJ0aWNsZSI6IiIsIm5vbi1kcm9wcGluZy1wYXJ0aWNsZSI6IiJ9LHsiZmFtaWx5IjoiUm9jaGEtTWVuZXNlcyIsImdpdmVuIjoiTGlzYW5kcmEiLCJwYXJzZS1uYW1lcyI6ZmFsc2UsImRyb3BwaW5nLXBhcnRpY2xlIjoiIiwibm9uLWRyb3BwaW5nLXBhcnRpY2xlIjoiIn0seyJmYW1pbHkiOiJSb29uaSIsImdpdmVuIjoiVmFodXIiLCJwYXJzZS1uYW1lcyI6ZmFsc2UsImRyb3BwaW5nLXBhcnRpY2xlIjoiIiwibm9uLWRyb3BwaW5nLXBhcnRpY2xlIjoiIn0seyJmYW1pbHkiOiJUcsOkc3MiLCJnaXZlbiI6Ik9sZXYiLCJwYXJzZS1uYW1lcyI6ZmFsc2UsImRyb3BwaW5nLXBhcnRpY2xlIjoiIiwibm9uLWRyb3BwaW5nLXBhcnRpY2xlIjoiIn0seyJmYW1pbHkiOiJLaWthcyIsImdpdmVuIjoiVGltbyIsInBhcnNlLW5hbWVzIjpmYWxzZSwiZHJvcHBpbmctcGFydGljbGUiOiIiLCJub24tZHJvcHBpbmctcGFydGljbGUiOiIifV0sImNvbnRhaW5lci10aXRsZSI6IlByb2Nlc3NlcyIsIkRPSSI6IjEwLjMzOTAvcHI4MTAxMzI3IiwiSVNTTiI6IjIyMjc5NzE3IiwiaXNzdWVkIjp7ImRhdGUtcGFydHMiOltbMjAyMF1dfSwiYWJzdHJhY3QiOiJSZXN1bHRzIGZyb20gYW4gaW52ZXN0aWdhdGlvbiBvZiB0aGUgbWVjaGFuaWNhbCBzaXplIHJlZHVjdGlvbiB3aXRoIHRoZSBTemVnbyBNaWxs4oSiIGFzIGEgcHJldHJlYXRtZW50IG1ldGhvZCBmb3IgbGlnbm9jZWxsdWxvc2ljIGJpb21hc3MgYXJlIHByZXNlbnRlZC4gUHJldHJlYXRtZW50IGlzIGEgaGlnaGx5IGV4cGVuc2l2ZSBhbmQgZW5lcmd5LWNvbnN1bWluZyBzdGVwIGluIGxpZ25vY2VsbHVsb3NpYyBiaW9tYXNzIHByb2Nlc3NpbmcuIFRoZXJlZm9yZSwgaXQgaXMgdml0YWwgdG8gc3R1ZHkgYW5kIG9wdGltaXplIGRpZmZlcmVudCBwcmV0cmVhdG1lbnQgbWV0aG9kcyB0byBmaW5kIGEgbW9zdCBlZmZpY2llbnQgcHJvZHVjdGlvbiBwcm9jZXNzLiBUaGUgYmlvbWFzcyB3YXMgbWlsbGVkIHdpdGggdGhlIFN6ZWdvIE1pbGzihKIgdXNpbmcgdGhyZWUgZGlmZmVyZW50IGFwcHJvYWNoZXM6IGRyeSBtaWxsaW5nLCB3ZXQgbWlsbGluZyBhbmQgZm9yIHRoZSBmaXJzdCB0aW1lIG5pdHJvZ2VuIGFzc2lzdGVkIHdldCBtaWxsaW5nIHdhcyB0ZXN0ZWQuIEJpb2V0aGFub2wgYW5kIGJpb2dhcyBwcm9kdWN0aW9uIHdlcmUgc3R1ZGllZCwgYnV0IGFsc28gZmlicmUgYW5hbHlzaXMgYW5kIFNFTSAoc2Nhbm5pbmcgZWxlY3Ryb24gbWljcm9zY29wZSkgYW5hbHlzaXMgd2VyZSBjYXJyaWVkIG91dCB0byBjaGFyYWN0ZXJpemUgdGhlIGVmZmVjdCBvZiBkaWZmZXJlbnQgbWlsbGluZyBhcHByb2FjaGVzLiBJbiBhZGRpdGlvbiwgdHdvIGRpZmZlcmVudCBwcm9jZXNzIGZsb3dzIHdlcmUgdXNlZCB0byBldmFsdWF0ZSB0aGUgZWZmaWNpZW5jeSBvZiBkb3duc3RyZWFtIHByb2Nlc3Npbmcgc3RlcHMuIFRoZSByZXN1bHRzIHNob3cgdGhhdCBwcmV0cmVhdG1lbnQgb2YgYmFyZWx5IHN0cmF3IHdpdGggdGhlIFN6ZWdvIE1pbGzihKIgZW5hYmxlZCBvYnRhaW5pbmcgZ2x1Y29zZSBjb25jZW50cmF0aW9ucyBvZiB1cCB0byA3IGcgTOKIkjEgaW4gdGhlIGh5ZHJvbHlzaXMgbWl4dHVyZSwgd2hpY2ggeWllbGRzIGF0IGh5ZHJvbHlzaXMgZWZmaWNpZW5jeSBvZiAxOCUuIFRoZSBmaW5hbCBldGhhbm9sIGNvbmNlbnRyYXRpb25zIGZyb20gMy40IHRvIDYuNyBnIEziiJIxIHdlcmUgb2J0YWluZWQuIFRoZSBsb3dlc3QgZ2x1Y29zZSBhbmQgZXRoYW5vbCBjb25jZW50cmF0aW9ucyB3ZXJlIG1lYXN1cmVkIHdoZW4gdGhlIGJpb21hc3Mgd2FzIGRyeSBtaWxsZWQsIHRoZSBoaWdoZXN0IHdoZW4gbml0cm9nZW4gYXNzaXN0ZWQgd2V0IG1pbGxpbmcgd2FzIHVzZWQuIE1pbGxpbmcgYWxzbyByZXN1bHRlZCBpbiBhbiA24oCTMTElIG9mIGluY3JlYXNlIGluIG1ldGhhbmUgcHJvZHVjdGlvbiByYXRlIGR1cmluZyBhbmFlcm9iaWMgZGlnZXN0aW9uIG9mIHN0cmF3LiIsImlzc3VlIjoiMTAiLCJ2b2x1bWUiOiI4IiwiY29udGFpbmVyLXRpdGxlLXNob3J0IjoiIn0sImlzVGVtcG9yYXJ5IjpmYWxzZX1dfQ==&quot;,&quot;citationItems&quot;:[{&quot;id&quot;:&quot;3673c900-5d7c-3559-bd5f-ce6150bdd704&quot;,&quot;itemData&quot;:{&quot;type&quot;:&quot;article-journal&quot;,&quot;id&quot;:&quot;3673c900-5d7c-3559-bd5f-ce6150bdd704&quot;,&quot;title&quot;:&quot;Biomass pretreatment with the szego mill™ for bioethanol and biogas production&quot;,&quot;author&quot;:[{&quot;family&quot;:&quot;Raud&quot;,&quot;given&quot;:&quot;Merlin&quot;,&quot;parse-names&quot;:false,&quot;dropping-particle&quot;:&quot;&quot;,&quot;non-dropping-particle&quot;:&quot;&quot;},{&quot;family&quot;:&quot;Orupõld&quot;,&quot;given&quot;:&quot;Kaja&quot;,&quot;parse-names&quot;:false,&quot;dropping-particle&quot;:&quot;&quot;,&quot;non-dropping-particle&quot;:&quot;&quot;},{&quot;family&quot;:&quot;Rocha-Meneses&quot;,&quot;given&quot;:&quot;Lisandra&quot;,&quot;parse-names&quot;:false,&quot;dropping-particle&quot;:&quot;&quot;,&quot;non-dropping-particle&quot;:&quot;&quot;},{&quot;family&quot;:&quot;Rooni&quot;,&quot;given&quot;:&quot;Vahur&quot;,&quot;parse-names&quot;:false,&quot;dropping-particle&quot;:&quot;&quot;,&quot;non-dropping-particle&quot;:&quot;&quot;},{&quot;family&quot;:&quot;Träss&quot;,&quot;given&quot;:&quot;Olev&quot;,&quot;parse-names&quot;:false,&quot;dropping-particle&quot;:&quot;&quot;,&quot;non-dropping-particle&quot;:&quot;&quot;},{&quot;family&quot;:&quot;Kikas&quot;,&quot;given&quot;:&quot;Timo&quot;,&quot;parse-names&quot;:false,&quot;dropping-particle&quot;:&quot;&quot;,&quot;non-dropping-particle&quot;:&quot;&quot;}],&quot;container-title&quot;:&quot;Processes&quot;,&quot;DOI&quot;:&quot;10.3390/pr8101327&quot;,&quot;ISSN&quot;:&quot;22279717&quot;,&quot;issued&quot;:{&quot;date-parts&quot;:[[2020]]},&quot;abstract&quot;:&quot;Results from an investigation of the mechanical size reduction with the Szego Mill™ as a pretreatment method for lignocellulosic biomass are presented. Pretreatment is a highly expensive and energy-consuming step in lignocellulosic biomass processing. Therefore, it is vital to study and optimize different pretreatment methods to find a most efficient production process. The biomass was milled with the Szego Mill™ using three different approaches: dry milling, wet milling and for the first time nitrogen assisted wet milling was tested. Bioethanol and biogas production were studied, but also fibre analysis and SEM (scanning electron microscope) analysis were carried out to characterize the effect of different milling approaches. In addition, two different process flows were used to evaluate the efficiency of downstream processing steps. The results show that pretreatment of barely straw with the Szego Mill™ enabled obtaining glucose concentrations of up to 7 g L−1 in the hydrolysis mixture, which yields at hydrolysis efficiency of 18%. The final ethanol concentrations from 3.4 to 6.7 g L−1 were obtained. The lowest glucose and ethanol concentrations were measured when the biomass was dry milled, the highest when nitrogen assisted wet milling was used. Milling also resulted in an 6–11% of increase in methane production rate during anaerobic digestion of straw.&quot;,&quot;issue&quot;:&quot;10&quot;,&quot;volume&quot;:&quot;8&quot;,&quot;container-title-short&quot;:&quot;&quot;},&quot;isTemporary&quot;:false}]},{&quot;citationID&quot;:&quot;MENDELEY_CITATION_102e9017-6b39-4794-b500-743cedab0bf0&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MTAyZTkwMTctNmIzOS00Nzk0LWI1MDAtNzQzY2VkYWIwYmYw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894e5868-5b93-4f5a-88ea-fb83ab7c03b2&quot;,&quot;properties&quot;:{&quot;noteIndex&quot;:0},&quot;isEdited&quot;:false,&quot;manualOverride&quot;:{&quot;isManuallyOverridden&quot;:false,&quot;citeprocText&quot;:&quot;(Saragih et al., 2019)&quot;,&quot;manualOverrideText&quot;:&quot;&quot;},&quot;citationTag&quot;:&quot;MENDELEY_CITATION_v3_eyJjaXRhdGlvbklEIjoiTUVOREVMRVlfQ0lUQVRJT05fODk0ZTU4NjgtNWI5My00ZjVhLTg4ZWEtZmI4M2FiN2MwM2IyIiwicHJvcGVydGllcyI6eyJub3RlSW5kZXgiOjB9LCJpc0VkaXRlZCI6ZmFsc2UsIm1hbnVhbE92ZXJyaWRlIjp7ImlzTWFudWFsbHlPdmVycmlkZGVuIjpmYWxzZSwiY2l0ZXByb2NUZXh0IjoiKFNhcmFnaWggZXQgYWwuLCAyMDE5KSIsIm1hbnVhbE92ZXJyaWRlVGV4dCI6IiJ9LCJjaXRhdGlvbkl0ZW1zIjpbeyJpZCI6ImM1NzZhZDI0LWNiZjEtMzRiZC05MDgzLTFiNWYxZTc3M2ViNSIsIml0ZW1EYXRhIjp7InR5cGUiOiJwYXBlci1jb25mZXJlbmNlIiwiaWQiOiJjNTc2YWQyNC1jYmYxLTM0YmQtOTA4My0xYjVmMWU3NzNlYjUiLCJ0aXRsZSI6IlRoZSBlZmZlY3RpdmVuZXNzIG9mIGFuYWVyb2JpYyBkaWdlc3Rpb24gcHJvY2VzcyBieSB0aGVybWFsIHByZS10cmVhdG1lbnQgb24gZm9vZCB3YXN0ZSBhcyBhIHN1YnN0cmF0ZSIsImF1dGhvciI6W3siZmFtaWx5IjoiU2FyYWdpaCIsImdpdmVuIjoiRi4gTi5BLiIsInBhcnNlLW5hbWVzIjpmYWxzZSwiZHJvcHBpbmctcGFydGljbGUiOiIiLCJub24tZHJvcHBpbmctcGFydGljbGUiOiIifSx7ImZhbWlseSI6IlByaWFkaSIsImdpdmVuIjoiQy4gUi4iLCJwYXJzZS1uYW1lcyI6ZmFsc2UsImRyb3BwaW5nLXBhcnRpY2xlIjoiIiwibm9uLWRyb3BwaW5nLXBhcnRpY2xlIjoiIn0seyJmYW1pbHkiOiJBZGl0eW9zdWxpbmRybyIsImdpdmVuIjoiUy4iLCJwYXJzZS1uYW1lcyI6ZmFsc2UsImRyb3BwaW5nLXBhcnRpY2xlIjoiIiwibm9uLWRyb3BwaW5nLXBhcnRpY2xlIjoiIn0seyJmYW1pbHkiOiJBYmRpbGxhaCIsImdpdmVuIjoiQS4iLCJwYXJzZS1uYW1lcyI6ZmFsc2UsImRyb3BwaW5nLXBhcnRpY2xlIjoiIiwibm9uLWRyb3BwaW5nLXBhcnRpY2xlIjoiIn0seyJmYW1pbHkiOiJJc2xhbWkiLCJnaXZlbiI6IkIuIEI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jUxLzEvMDEyMDE0IiwiSVNTTiI6IjE3NTUxMzE1IiwiaXNzdWVkIjp7ImRhdGUtcGFydHMiOltbMjAxOV1dfSwiYWJzdHJhY3QiOiJUaGVybWFsIHByZS10cmVhdG1lbnQgaXMgbmVjZXNzYXJ5IGZvciB0aGUgZmVlZHN0b2NrIG9mIEFuYWVyb2JpYyBEaWdlc3RlciAoQUQpIHRvIGltcHJvdmUgdGhlIGRlZ3JhZGF0aW9uIHByb2Nlc3MuIFRoaXMgc3R1ZHkgYWltcyB0byBpbnZlc3RpZ2F0ZSB0aGUgZWZmZWN0IG9mIHRoZXJtYWwgcHJlLXRyZWF0bWVudCBvbiBGb29kIFdhc3RlIChGVykgYXMgYSBzdWJzdHJhdGUgdGhyb3VnaCBCaW9jaGVtaWNhbCBNZXRoYW5lIFBvdGVudGlhbCAoQk1QKSB0ZXN0IGZvbGxvd2VkIGJ5IHBpbG90IHNjYWxlIHVzaW5nIGEgY29udGludW91cyBzdGlycmVkIHRhbmsgcmVhY3RvciAoQ1NUUikgZGlnZXN0ZXIuIFRTLCBWUywgQ09ELCBTQ09ELCBhbmQgc29sdWJpbGl6YXRpb24gc2FtcGxlcyB3ZXJlIG1lYXN1cmVkIGR1cmluZyBvbiBDU1RSIHJlYWN0b3IuIEZXIHdhcyBwcmV0cmVhdGVkIGJ5IGhlYXRpbmcgYXQgNzAgwrBDLCA5MCDCsEMsIGFuZCAxMjAgwrBDIGZvciA0NSBtaW51dGVzLiBSZXN1bHRzIHNob3dlZCB0aGF0IHRoZXJtYWwgcHJlLXRyZWF0bWVudCBhdCA3MCDCsEMgaGFkIHRoZSBtb3N0IGVmZmVjdGl2ZSBkaWdlc3Rpb24gcHJvY2VzcyB3aXRoIFRTLCBWUywgQ09EIHJlZHVjdGlvbiBvZiA4LjI2JTsgMi41NCU7IGFuZCAxNCUgYW5kIGluY3JlYXNlIFNDT0QgYW5kIHNvbHViaWxpemF0aW9uIG9mIDEwLjIlIGFuZCAyNC43JSwgcmVzcGVjdGl2ZWx5IGNvbXBhcmVkIHRvIHRoZXJtYWwgcHJlLXRyZWF0bWVudCBhdCA5MCDCsEMgYW5kIDEyMCDCsEMgKHA8MC4wNSkuIFRoZXJlZm9yZSwgdGhlcm1hbCBwcmUtdHJlYXRtZW50IGF0IDcwIMKwQyB3YXMgY2hvc2VuIGZvciBBRCBwaWxvdCBzY2FsZSBpbiB0aGlzIHN0dWR5LiBNZWFud2hpbGUsIHBpbG90IHNjYWxlIGV4cGVyaW1lbnQgc2hvd2VkIHRoZSByZXN1bHRzIHRoYXQgdGhlcm1hbCBwcmUtdHJlYXRtZW50IGF0IDcwIMKwQyB3YXMgb2J0YWluZWQgc2lnbmlmaWNhbnQgZGlmZmVyZW5jZXMgb2YgMzElIFRTOyAzOCUgVlM7IDQyJSBDT0Q7IDIzJSBTQ09EOyBhbmQgMzAlIHNvbHViaWxpemF0aW9uIGNvbXBhcmUgd2l0aCB3aXRob3V0IHRoZXJtYWwgcHJlLXRyZWF0bWVudCAocDwwLjA1KS4gUHJlLXRyZWF0bWVudCB3aXRoIHRoZXJtYWwgb24gRlcgYXMgYSBzdWJzdHJhdGUgbWF5IGhlbHAgaW4gaW5jcmVhc2luZyB0aGUgZGVncmFkYXRpb24gcHJvY2VzcyBhdCB0aGUgaHlkcm9seXNpcyBwaGFzZSBpbiBvcmRlciB0byBpbmNyZWFzZSB0aGUgZWZmZWN0aXZlbmVzcyBvZiB0aGUgcHJvY2VzcyBpbiBBRCByZWFjdG9yLiIsImlzc3VlIjoiMSIsInZvbHVtZSI6IjI1MSJ9LCJpc1RlbXBvcmFyeSI6ZmFsc2V9XX0=&quot;,&quot;citationItems&quot;:[{&quot;id&quot;:&quot;c576ad24-cbf1-34bd-9083-1b5f1e773eb5&quot;,&quot;itemData&quot;:{&quot;type&quot;:&quot;paper-conference&quot;,&quot;id&quot;:&quot;c576ad24-cbf1-34bd-9083-1b5f1e773eb5&quot;,&quot;title&quot;:&quot;The effectiveness of anaerobic digestion process by thermal pre-treatment on food waste as a substrate&quot;,&quot;author&quot;:[{&quot;family&quot;:&quot;Saragih&quot;,&quot;given&quot;:&quot;F. N.A.&quot;,&quot;parse-names&quot;:false,&quot;dropping-particle&quot;:&quot;&quot;,&quot;non-dropping-particle&quot;:&quot;&quot;},{&quot;family&quot;:&quot;Priadi&quot;,&quot;given&quot;:&quot;C. R.&quot;,&quot;parse-names&quot;:false,&quot;dropping-particle&quot;:&quot;&quot;,&quot;non-dropping-particle&quot;:&quot;&quot;},{&quot;family&quot;:&quot;Adityosulindro&quot;,&quot;given&quot;:&quot;S.&quot;,&quot;parse-names&quot;:false,&quot;dropping-particle&quot;:&quot;&quot;,&quot;non-dropping-particle&quot;:&quot;&quot;},{&quot;family&quot;:&quot;Abdillah&quot;,&quot;given&quot;:&quot;A.&quot;,&quot;parse-names&quot;:false,&quot;dropping-particle&quot;:&quot;&quot;,&quot;non-dropping-particle&quot;:&quot;&quot;},{&quot;family&quot;:&quot;Islami&quot;,&quot;given&quot;:&quot;B. B.&quot;,&quot;parse-names&quot;:false,&quot;dropping-particle&quot;:&quot;&quot;,&quot;non-dropping-particle&quot;:&quot;&quot;}],&quot;container-title&quot;:&quot;IOP Conference Series: Earth and Environmental Science&quot;,&quot;container-title-short&quot;:&quot;IOP Conf Ser Earth Environ Sci&quot;,&quot;DOI&quot;:&quot;10.1088/1755-1315/251/1/012014&quot;,&quot;ISSN&quot;:&quot;17551315&quot;,&quot;issued&quot;:{&quot;date-parts&quot;:[[2019]]},&quot;abstract&quot;:&quot;Thermal pre-treatment is necessary for the feedstock of Anaerobic Digester (AD) to improve the degradation process. This study aims to investigate the effect of thermal pre-treatment on Food Waste (FW) as a substrate through Biochemical Methane Potential (BMP) test followed by pilot scale using a continuous stirred tank reactor (CSTR) digester. TS, VS, COD, SCOD, and solubilization samples were measured during on CSTR reactor. FW was pretreated by heating at 70 °C, 90 °C, and 120 °C for 45 minutes. Results showed that thermal pre-treatment at 70 °C had the most effective digestion process with TS, VS, COD reduction of 8.26%; 2.54%; and 14% and increase SCOD and solubilization of 10.2% and 24.7%, respectively compared to thermal pre-treatment at 90 °C and 120 °C (p&lt;0.05). Therefore, thermal pre-treatment at 70 °C was chosen for AD pilot scale in this study. Meanwhile, pilot scale experiment showed the results that thermal pre-treatment at 70 °C was obtained significant differences of 31% TS; 38% VS; 42% COD; 23% SCOD; and 30% solubilization compare with without thermal pre-treatment (p&lt;0.05). Pre-treatment with thermal on FW as a substrate may help in increasing the degradation process at the hydrolysis phase in order to increase the effectiveness of the process in AD reactor.&quot;,&quot;issue&quot;:&quot;1&quot;,&quot;volume&quot;:&quot;251&quot;},&quot;isTemporary&quot;:false}]},{&quot;citationID&quot;:&quot;MENDELEY_CITATION_5ac07dd9-0310-46a2-9b88-68b65b0e129f&quot;,&quot;properties&quot;:{&quot;noteIndex&quot;:0},&quot;isEdited&quot;:false,&quot;manualOverride&quot;:{&quot;isManuallyOverridden&quot;:false,&quot;citeprocText&quot;:&quot;(Gu et al., 2015; Taufikurahman &amp;#38; Delimanto, 2020; Thomas et al., 2018; Van Vlierberghe et al., 2022)&quot;,&quot;manualOverrideText&quot;:&quot;&quot;},&quot;citationTag&quot;:&quot;MENDELEY_CITATION_v3_eyJjaXRhdGlvbklEIjoiTUVOREVMRVlfQ0lUQVRJT05fNWFjMDdkZDktMDMxMC00NmEyLTliODgtNjhiNjViMGUxMjlmIiwicHJvcGVydGllcyI6eyJub3RlSW5kZXgiOjB9LCJpc0VkaXRlZCI6ZmFsc2UsIm1hbnVhbE92ZXJyaWRlIjp7ImlzTWFudWFsbHlPdmVycmlkZGVuIjpmYWxzZSwiY2l0ZXByb2NUZXh0IjoiKEd1IGV0IGFsLiwgMjAxNTsgVGF1ZmlrdXJhaG1hbiAmIzM4OyBEZWxpbWFudG8sIDIwMjA7IFRob21hcyBldCBhbC4sIDIwMTg7IFZhbiBWbGllcmJlcmdoZSBldCBhbC4sIDIwMjIpIiwibWFudWFsT3ZlcnJpZGVUZXh0IjoiIn0sImNpdGF0aW9uSXRlbXMiOlt7ImlkIjoiMjNhZTRhMWYtNzUyMC0zNmIzLThjOTctM2M1Y2FmZTQ2YTdkIiwiaXRlbURhdGEiOnsidHlwZSI6ImFydGljbGUtam91cm5hbCIsImlkIjoiMjNhZTRhMWYtNzUyMC0zNmIzLThjOTctM2M1Y2FmZTQ2YTdkIiwidGl0bGUiOiJBIENvbXBhcmlzb24gb2YgQWxrYWxpIGFuZCBCaW9sb2dpY2FsIFByZXRyZWF0bWVudCBNZXRob2RzIGluIE5hcGllciBHcmFzcyAoUGVubmlzZXR1bSBwdXJwdXJldW0gU2N1bWFjaC4pIGZvciBSZWR1Y2luZyBMaWduaW4gQ29udGVudCBpbiB0aGUgQmlvZXRoYW5vbCBQcm9kdWN0aW9uIFByb2Nlc3MiLCJhdXRob3IiOlt7ImZhbWlseSI6IlRhdWZpa3VyYWhtYW4iLCJnaXZlbiI6IlQiLCJwYXJzZS1uYW1lcyI6ZmFsc2UsImRyb3BwaW5nLXBhcnRpY2xlIjoiIiwibm9uLWRyb3BwaW5nLXBhcnRpY2xlIjoiIn0seyJmYW1pbHkiOiJEZWxpbWFudG8iLCJnaXZlbiI6IldlbmRvIE9iZXJ0IiwicGFyc2UtbmFtZXMiOmZhbHNlLCJkcm9wcGluZy1wYXJ0aWNsZSI6IiIsIm5vbi1kcm9wcGluZy1wYXJ0aWNsZSI6IiJ9XSwiY29udGFpbmVyLXRpdGxlIjoiM0JJTzogSm91cm5hbCBvZiBCaW9sb2dpY2FsIFNjaWVuY2UsIFRlY2hub2xvZ3kgYW5kIE1hbmFnZW1lbnQiLCJET0kiOiIxMC41NjE0LzNiaW8uMjAyMC4yLjEuNSIsImlzc3VlZCI6eyJkYXRlLXBhcnRzIjpbWzIwMjBdXX0sImFic3RyYWN0IjoiTmFwaWVyIGdyYXNzIGlzIG9uZSBvZiBsaWdub2NlbGx1bG9zaWMgcGxhbnRzIHRoYXQgaGFzIHRoZSBwb3RlbnRpYWwgdG8gYmUgY29udmVydGVkIGFzIGJpb2V0aGFub2wgZHVlIHRvIGhpZ2ggcHJvZHVjdGl2aXR5IGFuZCByZWxhdGl2ZWx5IGZhc3QgaGFydmVzdGluZyB0aW1lLiBIb3dldmVyLCB0aGUgcHJvYmxlbXMgb2YgcHJvY2Vzc2luZyBsaWdub2NlbGx1bG9zaWMgcGxhbnRzIGludG8gYmlvZXRoYW5vbCBhcmUgdGhlIGhpZ2ggbGlnbmluIGNvbnRlbnQgYW5kIHRoZSBkaWZmZXJlbnQgbGlnbmluIHN0cnVjdHVyZSBvZiBlYWNoIHBsYW50LiBMaWduaW4gY2FuIGluaGliaXQgYmlvbG9naWNhbCBhZ2VudHMgaW4gYWNjZXNzaW5nIGNlbGx1bG9zZSBhbmQgaGVtaWNlbGx1bG9zZS4gVGhlcmVmb3JlLCBpdCBpcyBuZWNlc3NhcnkgdG8gc2VsZWN0IGFuZCBvcHRpbWl6ZSB0aGUgcHJldHJlYXRtZW50IHByb2Nlc3Mgd2l0aCB0aGUgYWltIG9mIGRlZ3JhZGluZyBsaWduaW4gYW5kIG1haW50YWluaW5nIHRoZSB2YWx1ZSBvZiB0aGUgY2VsbHVsb3NlLiBUaGlzIHN0dWR5IHdhcyBjb25kdWN0ZWQgdG8gY29tcGFyZSB0aGUgZWZmZWN0aXZlbmVzcyBvZiB0d28gZGlmZmVyZW50IHByZXRyZWF0bWVudHMgKGJpb2xvZ2ljYWwgYW5kIGFsa2FsaW5lKSBpbiBkZWdyYWRpbmcgbGlnbmluLiBGb3IgdGhlIGFsa2FsaSBwcmV0cmVhdG1lbnQsIGxpbWUgKENhKE9IKTIpIHdhcyBhZGRlZCB0byB0aGUgTmFwaWVyIGdyYXNzIHN1YnN0cmF0ZSB1c2luZyBjb25jZW50cmF0aW9ucyBvZiAwLjA1LCAwLjEsIGFuZCAwLjUgZ3JhbXMvZ3JhbSwgd2hpY2ggd2FzIHRoZW4gaW5jdWJhdGVkIGF0IDIzLTI1IG9DIGVhY2ggd2l0aGluIDYsIDI0LCBhbmQgOTYgaG91cnMgcGVyaW9kLiBGb3IgYmlvbG9naWNhbCBwcmV0cmVhdG1lbnQsIEFzcGVyZ2lsbHVzIG5pZ2VyIHNwb3JlIHdhcyB1c2VkIGFzIGFuIGFnZW50LCB3aGljaCB3YXMgaW5jdWJhdGVkIG9udG8gdGhlIE5hcGllciBncmFzcyBzdWJzdHJhdGUgdXNpbmcgY29uY2VudHJhdGlvbnMgb2YgMTA2LCAxMDcsIGFuZCAxMDggY2VsbHMvbUwsIGFuIG9wdGltYWwgdGVtcGVyYXR1cmUgb2YgMzVvQyBhbmQgd2l0aGluIDEsIDMsIDUsIDcsIGFuZCA5IGRheXMgcGVyaW9kLiBBcyBhIGNvbXBhcmlzb24sIFBoYW5lcm9jaGFldGUgY2hyeXNvc3Bvcml1bSB3YXMgYWxzbyBpbmN1YmF0ZWQgdXNpbmcgYSBjb25jZW50cmF0aW9uIG9mIDEwNiBhIHRlbXBlcmF0dXJlIG9mIDM1IG9DIHdpdGhpbiAyOCBkYXlzIHBlcmlvZC4gVGhlIGV4dHJhY3RlZCBOYXBpZXIgZ3Jhc3Mgd2FzIHRoZW4gYW5hbHl6ZWQgZm9yIGxpZ25vY2VsbHVsb3NlIGNvbnRlbnQsIHdoaWNoIGluY2x1ZGVkIGhvdCB3YXRlciBzb2x1YmxlLCBIZW1pY2VsbHVsb3NlLCBjZWxsdWxvc2UsIGxpZ25pbiwgYW5kIGFzaCwgdXNpbmcgQ2hlc3Nvbi1EYXR0YSBtZXRob2QgYW5kIHJlZHVjaW5nIHN1Z2FyIHRlc3QuIENvbXBhcmlzb24gb2YgYmlvbG9naWNhbCBwcmV0cmVhdG1lbnQgYmV0d2VlbiBBc3BlcmdpbGx1cyBuaWdlciBhbmQgUGhhbmVyb2NoYWV0ZSBjaHJ5c29zcG9yaXVtIHNob3dlZCB0aGF0IEFzcGVyZ2lsbHVzIG5pZ2VyIHdhcyBiZXR0ZXIgYXQgZGVncmFkaW5nIGxpZ25pbiwgd2l0aCBhIGxpZ25pbi10by1jZWxsdWxvc2UgcmF0aW8gb2YgMjQuMyUsIHNtYWxsZXIgdGhhbiBQaGFuZXJvY2hhZXRlIGNocnlzb3Nwb3JpdW0gYXQgMzAuNjQ1JS4gVGhpcyByYXRpbyB3YXMgZnVydGhlcm1vcmUgY29tcGFyZWQgd2l0aCB0aGUgcmF0aW8gcmVzdWx0aW5nIGZyb20gQWxrYWxpIHByZXRyZWF0bWVudCwgd2hpY2ggc2hvd2VkIHRoYXQgdGhlIGZvcm1lciB3YXMgcHJvdmVuIHRvIGJlIG1vcmUgb3B0aW11bS4iLCJpc3N1ZSI6IjEiLCJ2b2x1bWUiOiIyIiwiY29udGFpbmVyLXRpdGxlLXNob3J0IjoiIn0sImlzVGVtcG9yYXJ5IjpmYWxzZX0seyJpZCI6ImE4MTE0ZmIzLTFlNDctMzYxZi1iY2QzLTNjMjQ1NTBmZmI4MyIsIml0ZW1EYXRhIjp7InR5cGUiOiJhcnRpY2xlLWpvdXJuYWwiLCJpZCI6ImE4MTE0ZmIzLTFlNDctMzYxZi1iY2QzLTNjMjQ1NTBmZmI4MyIsInRpdGxlIjoiTGltZSBwcmV0cmVhdG1lbnQgb2YgbWlzY2FudGh1czogSW1wYWN0IG9uIEJNUCBhbmQgYmF0Y2ggZHJ5IGNvLWRpZ2VzdGlvbiB3aXRoIGNhdHRsZSBtYW51cmUiLCJhdXRob3IiOlt7ImZhbWlseSI6IlRob21hcyIsImdpdmVuIjoiSMOpbMOobmUgTGF1cmVuY2UiLCJwYXJzZS1uYW1lcyI6ZmFsc2UsImRyb3BwaW5nLXBhcnRpY2xlIjoiIiwibm9uLWRyb3BwaW5nLXBhcnRpY2xlIjoiIn0seyJmYW1pbHkiOiJTZWlyYSIsImdpdmVuIjoiSm9yZGFuIiwicGFyc2UtbmFtZXMiOmZhbHNlLCJkcm9wcGluZy1wYXJ0aWNsZSI6IiIsIm5vbi1kcm9wcGluZy1wYXJ0aWNsZSI6IiJ9LHsiZmFtaWx5IjoiRXNjdWRpZSIsImdpdmVuIjoiUmVuYXVkIiwicGFyc2UtbmFtZXMiOmZhbHNlLCJkcm9wcGluZy1wYXJ0aWNsZSI6IiIsIm5vbi1kcm9wcGluZy1wYXJ0aWNsZSI6IiJ9LHsiZmFtaWx5IjoiQ2FycsOocmUiLCJnaXZlbiI6IkjDqWzDqG5lIiwicGFyc2UtbmFtZXMiOmZhbHNlLCJkcm9wcGluZy1wYXJ0aWNsZSI6IiIsIm5vbi1kcm9wcGluZy1wYXJ0aWNsZSI6IiJ9XSwiY29udGFpbmVyLXRpdGxlIjoiTW9sZWN1bGVzIiwiRE9JIjoiMTAuMzM5MC9tb2xlY3VsZXMyMzA3MTYwOCIsIklTU04iOiIxNDIwMzA0OSIsImlzc3VlZCI6eyJkYXRlLXBhcnRzIjpbWzIwMThdXX0sImFic3RyYWN0IjoiSW4gRXVyb3BlLCB0aGUgYWdyaWN1bHR1cmFsIGJpb2dhcyBzZWN0b3IgaXMgY3VycmVudGx5IHVuZGVyZ29pbmcgZmFzdCBkZXZlbG9wbWVudHMsIGFuZCBjYXR0bGUgbWFudXJlIGNvbnN0aXR1dGVzIGFuIGltcG9ydGFudCBmZWVkc3RvY2suIEJhdGNoIGRyeSBkaWdlc3RlciBwcm9jZXNzZXMgd2l0aCBsZWFjaGF0ZSByZWNpcmN1bGF0aW9uIHByb3ZlIHRvIGJlIHBhcnRpY3VsYXJseSBpbnRlcmVzdGluZyBmb3Igc21hbGwtc2NhbGUgcGxhbnRzLiBIb3dldmVyLCB0aGVpciBzdGFydHVwIGJlaW5nIHJlbGF0aXZlbHkgc2xvdywgdGhlIHByb2Nlc3MgY291bGQgYmUgZmFjaWxpdGF0ZWQgYnkgY28tZGlnZXN0aW9uIHdpdGggZW5lcmd5IGNyb3BzLiBJbiB0aGlzIHN0dWR5LCBNaXNjYW50aHVzIHggZ2lnYW50ZXVzIHdhcyBjaG9zZW4gZm9yIGl0cyBoaWdoIGJpb21hc3MgeWllbGRzIGFuZCBsb3cgaW5wdXQgcmVxdWlyZW1lbnRzLiBUaGUgY2FyYm9oeWRyYXRlIGFjY2Vzc2liaWxpdHkgb2YgdGhpcyBsaWdub2NlbGx1bG9zaWMgYmlvbWFzcyBpcyBsaW1pdGVkIGJ1dCBtYXkgYmUgaW1wcm92ZWQgd2l0aCBhbGthbGkgcHJldHJlYXRtZW50LiBUaGUgZWZmaWNpZW5jeSBvZiBsaW1lIChDYU8pIHByZXRyZWF0bWVudCB3aXRoIGxvdyB3YXRlciBhZGRpdGlvbiBvbiB0aGUgYmlvY2hlbWljYWwgbWV0aGFuZSBwb3RlbnRpYWwgKEJNUCkgb2YgbWlzY2FudGh1cyB3YXMgaW52ZXN0aWdhdGVkIHRocm91Z2ggdHdvIGV4cGVyaW1lbnRhbCBkZXNpZ25zIChDYU8gY29uY2VudHJhdGlvbnMgcmFuZ2VkIGJldHdlZW4gMi41IGFuZCAxNy41JSBhbmQgcHJldHJlYXRtZW50IGxhc3RlZCAxLCAzLCBvciA1IGRheXMpLiBUaGUgcHJldHJlYXRlZCBtaXNjYW50aHVzIHdhcyB0aGVuIGNvLWRpZ2VzdGVkIHdpdGggY2F0dGxlIG1hbnVyZSBpbiBkcnkgbGVhY2ggYmVkIHJlYWN0b3JzLiBDYU8gcHJldHJlYXRtZW50cyBsZWQgdG8gYSAxNOKAkzM3JSBpbXByb3ZlbWVudCBvZiBtaXNjYW50aHVzIEJNUCwgYW5kIGEgNjfigJMyMjclIGluY3JlYXNlIGluIHRoZSBmaXJzdC1vcmRlciBraW5ldGljcyBjb25zdGFudDsgYSBoaWdoIGNvbnRhY3QgdGltZSB3YXMgc2hvd24gdG8gZmF2b3IgbWV0aGFuZSBwcm9kdWN0aW9uLiBBY2NvcmRpbmcgdG8gdGhlc2UgcmVzdWx0cyBhbmQgdG8gaW5kdXN0cmlhbCByZXF1aXJlbWVudHMsIG1pc2NhbnRodXMgd2FzIHByZXRyZWF0ZWQgd2l0aCA1IGFuZCAxMCUgQ2FPIGZvciA1IGRheXMsIHRoZW4gY28tZGlnZXN0ZWQgd2l0aCBtYW51cmUgaW4gZHJ5IGxlYWNoIGJlZCByZWFjdG9ycy4gTmV2ZXJ0aGVsZXNzLCB0aGUgcHJvbWlzaW5nIHJlc3VsdHMgb2YgdGhlIEJNUCB0ZXN0cyB3ZXJlIG5vdCB2YWxpZGF0ZWQuIFRoaXMgY291bGQgYmUgcmVsYXRlZCB0byB0aGUgaGlnaCB3YXRlciBhYnNvcnB0aW9uIGNhcGFjaXR5IG9mIG1pc2NhbnRodXMuIiwiaXNzdWUiOiI3Iiwidm9sdW1lIjoiMjMiLCJjb250YWluZXItdGl0bGUtc2hvcnQiOiIifSwiaXNUZW1wb3JhcnkiOmZhbHNlfSx7ImlkIjoiNmZhMDE2OTgtNTUwYS0zZjdlLWJlM2QtM2E4YjgxMjRiMDUwIiwiaXRlbURhdGEiOnsidHlwZSI6ImFydGljbGUtam91cm5hbCIsImlkIjoiNmZhMDE2OTgtNTUwYS0zZjdlLWJlM2QtM2E4YjgxMjRiMDUwIiwidGl0bGUiOiJDb25kaXRpb25zIGZvciBlZmZpY2llbnQgYWxrYWxpbmUgc3RvcmFnZSBvZiBjb3ZlciBjcm9wcyBmb3IgYmlvbWV0aGFuZSBwcm9kdWN0aW9uIiwiYXV0aG9yIjpbeyJmYW1pbHkiOiJWbGllcmJlcmdoZSIsImdpdmVuIjoiQy4iLCJwYXJzZS1uYW1lcyI6ZmFsc2UsImRyb3BwaW5nLXBhcnRpY2xlIjoiIiwibm9uLWRyb3BwaW5nLXBhcnRpY2xlIjoiVmFuIn0seyJmYW1pbHkiOiJFc2N1ZGnDqSIsImdpdmVuIjoiUi4iLCJwYXJzZS1uYW1lcyI6ZmFsc2UsImRyb3BwaW5nLXBhcnRpY2xlIjoiIiwibm9uLWRyb3BwaW5nLXBhcnRpY2xlIjoiIn0seyJmYW1pbHkiOiJCZXJuZXQiLCJnaXZlbiI6Ik4uIiwicGFyc2UtbmFtZXMiOmZhbHNlLCJkcm9wcGluZy1wYXJ0aWNsZSI6IiIsIm5vbi1kcm9wcGluZy1wYXJ0aWNsZSI6IiJ9LHsiZmFtaWx5IjoiU2FudGEtQ2F0YWxpbmEiLCJnaXZlbiI6IkcuIiwicGFyc2UtbmFtZXMiOmZhbHNlLCJkcm9wcGluZy1wYXJ0aWNsZSI6IiIsIm5vbi1kcm9wcGluZy1wYXJ0aWNsZSI6IiJ9LHsiZmFtaWx5IjoiRnJlZGVyaWMiLCJnaXZlbiI6IlMuIiwicGFyc2UtbmFtZXMiOmZhbHNlLCJkcm9wcGluZy1wYXJ0aWNsZSI6IiIsIm5vbi1kcm9wcGluZy1wYXJ0aWNsZSI6IiJ9LHsiZmFtaWx5IjoiQ2FycmVyZSIsImdpdmVuIjoiSC4iLCJwYXJzZS1uYW1lcyI6ZmFsc2UsImRyb3BwaW5nLXBhcnRpY2xlIjoiIiwibm9uLWRyb3BwaW5nLXBhcnRpY2xlIjoiIn1dLCJjb250YWluZXItdGl0bGUiOiJCaW9yZXNvdXJjZSBUZWNobm9sb2d5IiwiY29udGFpbmVyLXRpdGxlLXNob3J0IjoiQmlvcmVzb3VyIFRlY2hub2wiLCJET0kiOiIxMC4xMDE2L2ouYmlvcnRlY2guMjAyMi4xMjY3MjIiLCJJU1NOIjoiMTg3MzI5NzYiLCJpc3N1ZWQiOnsiZGF0ZS1wYXJ0cyI6W1syMDIyXV19LCJhYnN0cmFjdCI6IkFuIGlubm92YXRpdmUgcHJvY2VzcyBhaW1pbmcgdG8gY29tYmluZSBzdG9yYWdlIGFuZCBhbGthbGkgcHJldHJlYXRtZW50IG9mIGNvdmVyIGNyb3BzIHdhcyBpbnZlc3RpZ2F0ZWQgdXNpbmcgbGltZSBhcyBhIGxvdyBjb3N0IGFuZCBlbnZpcm9ubWVudGFsIGZyaWVuZGx5IHJlYWN0YW50LiBEaWZmZXJlbnQgbGltZSBsb2FkaW5ncyBhbmQgVG90YWwgU29saWQgY29uY2VudHJhdGlvbnMgKFRTKSBhbGxvd2VkIHRvIGhpZ2hsaWdodCB0aGUgYWJpb3RpYyBtZWNoYW5pc21zIG9mIGRlYWNldHlsYXRpb24gZHVyaW5nIHRoZSBlYXJseSBzdGFnZXMgb2YgdGhlIHByb2Nlc3MuIExvbmctdGVybSBzdG9yYWdlIGV4cGVyaW1lbnRzIG9mIHJ5ZSBhbmQgc3VuZmxvd2VyIGNvdmVyIGNyb3BzIGF0IDEwMCBnLmtnVFPiiJIxIGxpbWUgbG9hZGluZyBhbGxvd2VkIHRvIGV2YWx1YXRlIHRoZSBmZXJtZW50YXRpb24ga2luZXRpY3MgYW5kIHRvIGNvbXBhcmUgcGVyZm9ybWFuY2VzIGluIGRyeSBhbmQgd2V0IGNvbmRpdGlvbnMgdG8gY2xhc3NpY2FsIHNpbGFnZSBzdG9yYWdlLiBUaGUgZHJ5IGNvbmRpdGlvbiBhbGxvd2VkIGFuIGVmZmljaWVudCBhbGthbGluZSBzdG9yYWdlIGFuZCB1cCB0byBhIDE1LjclIEJpb2NoZW1pY2FsIE1ldGhhbmUgUG90ZW50aWFsIChCTVApIGluY3JlYXNlLCB3aGlsZSB0aGUgd2V0IGNvbmRpdGlvbiB1bmRlcndlbnQgYSBzdWNjZXNzaW9uIG9mIGZlcm1lbnRhdGlvbnMgd2l0aCBhIGhpZ2ggYnV0eXJpYyBhY2lkIGFjY3VtdWxhdGlvbiBhbmQgSDIgcHJvZHVjdGlvbiwgbGVhZGluZyB0byBhIDEzJSBCTVAgbG9zcy4gU2lsYWdlIGV4cGVyaW1lbnRzIGFsbG93ZWQgYW4gZWZmaWNpZW50IHByZXNlcnZhdGlvbiBvZiB0aGUgQk1QLCB3aXRoIG5vIHNpZ25pZmljYW50IHZhcmlhdGlvbiBvdmVyIHRoZSA2LW1vbnRoIHN0b3JhZ2UgZHVyYXRpb24uIiwidm9sdW1lIjoiMzQ4In0sImlzVGVtcG9yYXJ5IjpmYWxzZX0seyJpZCI6IjQ0MDIzNmM4LTI2YTAtMzY2NS04ODQyLTIwNGI0OWNlYzMxMyIsIml0ZW1EYXRhIjp7InR5cGUiOiJhcnRpY2xlLWpvdXJuYWwiLCJpZCI6IjQ0MDIzNmM4LTI2YTAtMzY2NS04ODQyLTIwNGI0OWNlYzMxMyIsInRpdGxlIjoiRWZmZWN0IG9mIENhKE9IKTIgcHJldHJlYXRtZW50IG9uIGV4dHJ1ZGVkIHJpY2Ugc3RyYXcgYW5hZXJvYmljIGRpZ2VzdGlvbiIsImF1dGhvciI6W3siZmFtaWx5IjoiR3UiLCJnaXZlbiI6Ill1IiwicGFyc2UtbmFtZXMiOmZhbHNlLCJkcm9wcGluZy1wYXJ0aWNsZSI6IiIsIm5vbi1kcm9wcGluZy1wYXJ0aWNsZSI6IiJ9LHsiZmFtaWx5IjoiWmhhbmciLCJnaXZlbiI6IllhbGVpIiwicGFyc2UtbmFtZXMiOmZhbHNlLCJkcm9wcGluZy1wYXJ0aWNsZSI6IiIsIm5vbi1kcm9wcGluZy1wYXJ0aWNsZSI6IiJ9LHsiZmFtaWx5IjoiWmhvdSIsImdpdmVuIjoiWHVlZmVpIiwicGFyc2UtbmFtZXMiOmZhbHNlLCJkcm9wcGluZy1wYXJ0aWNsZSI6IiIsIm5vbi1kcm9wcGluZy1wYXJ0aWNsZSI6IiJ9XSwiY29udGFpbmVyLXRpdGxlIjoiQmlvcmVzb3VyY2UgVGVjaG5vbG9neSIsImNvbnRhaW5lci10aXRsZS1zaG9ydCI6IkJpb3Jlc291ciBUZWNobm9sIiwiRE9JIjoiMTAuMTAxNi9qLmJpb3J0ZWNoLjIwMTUuMDcuMDA0IiwiSVNTTiI6IjE4NzMyOTc2IiwiaXNzdWVkIjp7ImRhdGUtcGFydHMiOltbMjAxNV1dfSwiYWJzdHJhY3QiOiJJdCBoYXMgYmVlbiBwcm92ZW4gdGhhdCBleHRydXNpb24gY2FuIGNoYW5nZSB0aGUgc3RydWN0dXJlIG9mIHJpY2Ugc3RyYXcgYW5kIGluY3JlYXNlIGJpb2dhcyBwcm9kdWN0aW9uLCBidXQgdGhlIGVmZmVjdCBvZiBhIHNpbmdsZSBwcmV0cmVhdG1lbnQgaXMgbGltaXRlZC4gQ2EoT0gpMiBwcmV0cmVhdG1lbnQgd2FzIHVzZWQgdG8gZW5oYW5jZSB0aGUgZW56eW1lIGh5ZHJvbHlzaXMgYW5kIGJpb2dhcyBwcm9kdWN0aW9uIG9mIGV4dHJ1ZGVkIHJpY2Ugc3RyYXcuIEFmdGVyIENhKE9IKTIgcHJldHJlYXRtZW50LCB0aGUgZ2x1Y29zZSBhbmQgeHlsb3NlIGNvbnZlcnNpb24gcmF0ZXMgaW4gZW56eW1hdGljIGh5ZHJvbHlzaXMgaW5jcmVhc2VkIGZyb20gMzYuMCUgYW5kIDIyLjQlIHRvIDY2LjglIGFuZCA1MC4yJSwgcmVzcGVjdGl2ZWx5LiBUaGUgaGlnaGVzdCBiaW9nYXMgcHJvZHVjdGlvbiBvYnNlcnZlZCBpbiA4JSBhbmQgMTAlIENhKE9IKTIgcHJldHJlYXRlZCByaWNlIHN0cmF3IHJlYWNoZWQgNTY0LjdtTC9nIFZTIGFuZCA1NzQuNW1ML2cgVlMsIHJlc3BlY3RpdmVseSwgd2hpY2ggYXJlIDM0LjMlIGFuZCAzNi43JSBoaWdoZXIgdGhhbiB0aGUgbm9uLUNhKE9IKTItbG9hZGVkIHNhbXBsZS4gVGhlIENhKE9IKTIgcHJldHJlYXRtZW50IGNhbiBlZmZlY3RpdmVseSByZW1vdmUgdGhlIGxpZ25pbiBhbmQgaW5jcmVhc2UgdGhlIGZlcm1lbnRhYmxlIHN1Z2FyIGNvbnRlbnQuIFRoZSBzdHJ1Y3R1cmFsIGNoYW5nZXMgaW4gdGhlIGV4dHJ1ZGVkIHJpY2Ugc3RyYXcgaGF2ZSBhbHNvIGJlZW4gYW5hbHl6ZWQgYnkgWFJELCBGVElSLCBhbmQgU0VNLiBDb25zaWRlcmluZyBhbGwgb2YgdGhlIHJlc3VsdHMsIGFuIDglIENhKE9IKTIgbG9hZGluZyByYXRlIGlzIHRoZSBiZXN0IG9wdGlvbiBmb3IgdGhlIHByZXRyZWF0bWVudCBvZiBleHRydWRlZCByaWNlIHN0cmF3LiIsInZvbHVtZSI6IjE5NiJ9LCJpc1RlbXBvcmFyeSI6ZmFsc2V9XX0=&quot;,&quot;citationItems&quot;:[{&quot;id&quot;:&quot;23ae4a1f-7520-36b3-8c97-3c5cafe46a7d&quot;,&quot;itemData&quot;:{&quot;type&quot;:&quot;article-journal&quot;,&quot;id&quot;:&quot;23ae4a1f-7520-36b3-8c97-3c5cafe46a7d&quot;,&quot;title&quot;:&quot;A Comparison of Alkali and Biological Pretreatment Methods in Napier Grass (Pennisetum purpureum Scumach.) for Reducing Lignin Content in the Bioethanol Production Process&quot;,&quot;author&quot;:[{&quot;family&quot;:&quot;Taufikurahman&quot;,&quot;given&quot;:&quot;T&quot;,&quot;parse-names&quot;:false,&quot;dropping-particle&quot;:&quot;&quot;,&quot;non-dropping-particle&quot;:&quot;&quot;},{&quot;family&quot;:&quot;Delimanto&quot;,&quot;given&quot;:&quot;Wendo Obert&quot;,&quot;parse-names&quot;:false,&quot;dropping-particle&quot;:&quot;&quot;,&quot;non-dropping-particle&quot;:&quot;&quot;}],&quot;container-title&quot;:&quot;3BIO: Journal of Biological Science, Technology and Management&quot;,&quot;DOI&quot;:&quot;10.5614/3bio.2020.2.1.5&quot;,&quot;issued&quot;:{&quot;date-parts&quot;:[[2020]]},&quot;abstract&quot;:&quot;Napier grass is one of lignocellulosic plants that has the potential to be converted as bioethanol due to high productivity and relatively fast harvesting time. However, the problems of processing lignocellulosic plants into bioethanol are the high lignin content and the different lignin structure of each plant. Lignin can inhibit biological agents in accessing cellulose and hemicellulose. Therefore, it is necessary to select and optimize the pretreatment process with the aim of degrading lignin and maintaining the value of the cellulose. This study was conducted to compare the effectiveness of two different pretreatments (biological and alkaline) in degrading lignin. For the alkali pretreatment, lime (Ca(OH)2) was added to the Napier grass substrate using concentrations of 0.05, 0.1, and 0.5 grams/gram, which was then incubated at 23-25 oC each within 6, 24, and 96 hours period. For biological pretreatment, Aspergillus niger spore was used as an agent, which was incubated onto the Napier grass substrate using concentrations of 106, 107, and 108 cells/mL, an optimal temperature of 35oC and within 1, 3, 5, 7, and 9 days period. As a comparison, Phanerochaete chrysosporium was also incubated using a concentration of 106 a temperature of 35 oC within 28 days period. The extracted Napier grass was then analyzed for lignocellulose content, which included hot water soluble, Hemicellulose, cellulose, lignin, and ash, using Chesson-Datta method and reducing sugar test. Comparison of biological pretreatment between Aspergillus niger and Phanerochaete chrysosporium showed that Aspergillus niger was better at degrading lignin, with a lignin-to-cellulose ratio of 24.3%, smaller than Phanerochaete chrysosporium at 30.645%. This ratio was furthermore compared with the ratio resulting from Alkali pretreatment, which showed that the former was proven to be more optimum.&quot;,&quot;issue&quot;:&quot;1&quot;,&quot;volume&quot;:&quot;2&quot;,&quot;container-title-short&quot;:&quot;&quot;},&quot;isTemporary&quot;:false},{&quot;id&quot;:&quot;a8114fb3-1e47-361f-bcd3-3c24550ffb83&quot;,&quot;itemData&quot;:{&quot;type&quot;:&quot;article-journal&quot;,&quot;id&quot;:&quot;a8114fb3-1e47-361f-bcd3-3c24550ffb83&quot;,&quot;title&quot;:&quot;Lime pretreatment of miscanthus: Impact on BMP and batch dry co-digestion with cattle manure&quot;,&quot;author&quot;:[{&quot;family&quot;:&quot;Thomas&quot;,&quot;given&quot;:&quot;Hélène Laurence&quot;,&quot;parse-names&quot;:false,&quot;dropping-particle&quot;:&quot;&quot;,&quot;non-dropping-particle&quot;:&quot;&quot;},{&quot;family&quot;:&quot;Seira&quot;,&quot;given&quot;:&quot;Jordan&quot;,&quot;parse-names&quot;:false,&quot;dropping-particle&quot;:&quot;&quot;,&quot;non-dropping-particle&quot;:&quot;&quot;},{&quot;family&quot;:&quot;Escudie&quot;,&quot;given&quot;:&quot;Renaud&quot;,&quot;parse-names&quot;:false,&quot;dropping-particle&quot;:&quot;&quot;,&quot;non-dropping-particle&quot;:&quot;&quot;},{&quot;family&quot;:&quot;Carrère&quot;,&quot;given&quot;:&quot;Hélène&quot;,&quot;parse-names&quot;:false,&quot;dropping-particle&quot;:&quot;&quot;,&quot;non-dropping-particle&quot;:&quot;&quot;}],&quot;container-title&quot;:&quot;Molecules&quot;,&quot;DOI&quot;:&quot;10.3390/molecules23071608&quot;,&quot;ISSN&quot;:&quot;14203049&quot;,&quot;issued&quot;:{&quot;date-parts&quot;:[[2018]]},&quot;abstract&quot;:&quot;In Europe, the agricultural biogas sector is currently undergoing fast developments, and cattle manure constitutes an important feedstock. Batch dry digester processes with leachate recirculation prove to be particularly interesting for small-scale plants. However, their startup being relatively slow, the process could be facilitated by co-digestion with energy crops. In this study, Miscanthus x giganteus was chosen for its high biomass yields and low input requirements. The carbohydrate accessibility of this lignocellulosic biomass is limited but may be improved with alkali pretreatment. The efficiency of lime (CaO) pretreatment with low water addition on the biochemical methane potential (BMP) of miscanthus was investigated through two experimental designs (CaO concentrations ranged between 2.5 and 17.5% and pretreatment lasted 1, 3, or 5 days). The pretreated miscanthus was then co-digested with cattle manure in dry leach bed reactors. CaO pretreatments led to a 14–37% improvement of miscanthus BMP, and a 67–227% increase in the first-order kinetics constant; a high contact time was shown to favor methane production. According to these results and to industrial requirements, miscanthus was pretreated with 5 and 10% CaO for 5 days, then co-digested with manure in dry leach bed reactors. Nevertheless, the promising results of the BMP tests were not validated. This could be related to the high water absorption capacity of miscanthus.&quot;,&quot;issue&quot;:&quot;7&quot;,&quot;volume&quot;:&quot;23&quot;,&quot;container-title-short&quot;:&quot;&quot;},&quot;isTemporary&quot;:false},{&quot;id&quot;:&quot;6fa01698-550a-3f7e-be3d-3a8b8124b050&quot;,&quot;itemData&quot;:{&quot;type&quot;:&quot;article-journal&quot;,&quot;id&quot;:&quot;6fa01698-550a-3f7e-be3d-3a8b8124b050&quot;,&quot;title&quot;:&quot;Conditions for efficient alkaline storage of cover crops for biomethane production&quot;,&quot;author&quot;:[{&quot;family&quot;:&quot;Vlierberghe&quot;,&quot;given&quot;:&quot;C.&quot;,&quot;parse-names&quot;:false,&quot;dropping-particle&quot;:&quot;&quot;,&quot;non-dropping-particle&quot;:&quot;Van&quot;},{&quot;family&quot;:&quot;Escudié&quot;,&quot;given&quot;:&quot;R.&quot;,&quot;parse-names&quot;:false,&quot;dropping-particle&quot;:&quot;&quot;,&quot;non-dropping-particle&quot;:&quot;&quot;},{&quot;family&quot;:&quot;Bernet&quot;,&quot;given&quot;:&quot;N.&quot;,&quot;parse-names&quot;:false,&quot;dropping-particle&quot;:&quot;&quot;,&quot;non-dropping-particle&quot;:&quot;&quot;},{&quot;family&quot;:&quot;Santa-Catalina&quot;,&quot;given&quot;:&quot;G.&quot;,&quot;parse-names&quot;:false,&quot;dropping-particle&quot;:&quot;&quot;,&quot;non-dropping-particle&quot;:&quot;&quot;},{&quot;family&quot;:&quot;Frederic&quot;,&quot;given&quot;:&quot;S.&quot;,&quot;parse-names&quot;:false,&quot;dropping-particle&quot;:&quot;&quot;,&quot;non-dropping-particle&quot;:&quot;&quot;},{&quot;family&quot;:&quot;Carrere&quot;,&quot;given&quot;:&quot;H.&quot;,&quot;parse-names&quot;:false,&quot;dropping-particle&quot;:&quot;&quot;,&quot;non-dropping-particle&quot;:&quot;&quot;}],&quot;container-title&quot;:&quot;Bioresource Technology&quot;,&quot;container-title-short&quot;:&quot;Bioresour Technol&quot;,&quot;DOI&quot;:&quot;10.1016/j.biortech.2022.126722&quot;,&quot;ISSN&quot;:&quot;18732976&quot;,&quot;issued&quot;:{&quot;date-parts&quot;:[[2022]]},&quot;abstract&quot;:&quot;An innovative process aiming to combine storage and alkali pretreatment of cover crops was investigated using lime as a low cost and environmental friendly reactant. Different lime loadings and Total Solid concentrations (TS) allowed to highlight the abiotic mechanisms of deacetylation during the early stages of the process. Long-term storage experiments of rye and sunflower cover crops at 100 g.kgTS−1 lime loading allowed to evaluate the fermentation kinetics and to compare performances in dry and wet conditions to classical silage storage. The dry condition allowed an efficient alkaline storage and up to a 15.7% Biochemical Methane Potential (BMP) increase, while the wet condition underwent a succession of fermentations with a high butyric acid accumulation and H2 production, leading to a 13% BMP loss. Silage experiments allowed an efficient preservation of the BMP, with no significant variation over the 6-month storage duration.&quot;,&quot;volume&quot;:&quot;348&quot;},&quot;isTemporary&quot;:false},{&quot;id&quot;:&quot;440236c8-26a0-3665-8842-204b49cec313&quot;,&quot;itemData&quot;:{&quot;type&quot;:&quot;article-journal&quot;,&quot;id&quot;:&quot;440236c8-26a0-3665-8842-204b49cec313&quot;,&quot;title&quot;:&quot;Effect of Ca(OH)2 pretreatment on extruded rice straw anaerobic digestion&quot;,&quot;author&quot;:[{&quot;family&quot;:&quot;Gu&quot;,&quot;given&quot;:&quot;Yu&quot;,&quot;parse-names&quot;:false,&quot;dropping-particle&quot;:&quot;&quot;,&quot;non-dropping-particle&quot;:&quot;&quot;},{&quot;family&quot;:&quot;Zhang&quot;,&quot;given&quot;:&quot;Yalei&quot;,&quot;parse-names&quot;:false,&quot;dropping-particle&quot;:&quot;&quot;,&quot;non-dropping-particle&quot;:&quot;&quot;},{&quot;family&quot;:&quot;Zhou&quot;,&quot;given&quot;:&quot;Xuefei&quot;,&quot;parse-names&quot;:false,&quot;dropping-particle&quot;:&quot;&quot;,&quot;non-dropping-particle&quot;:&quot;&quot;}],&quot;container-title&quot;:&quot;Bioresource Technology&quot;,&quot;container-title-short&quot;:&quot;Bioresour Technol&quot;,&quot;DOI&quot;:&quot;10.1016/j.biortech.2015.07.004&quot;,&quot;ISSN&quot;:&quot;18732976&quot;,&quot;issued&quot;:{&quot;date-parts&quot;:[[2015]]},&quot;abstract&quot;:&quot;It has been proven that extrusion can change the structure of rice straw and increase biogas production, but the effect of a single pretreatment is limited. Ca(OH)2 pretreatment was used to enhance the enzyme hydrolysis and biogas production of extruded rice straw. After Ca(OH)2 pretreatment, the glucose and xylose conversion rates in enzymatic hydrolysis increased from 36.0% and 22.4% to 66.8% and 50.2%, respectively. The highest biogas production observed in 8% and 10% Ca(OH)2 pretreated rice straw reached 564.7mL/g VS and 574.5mL/g VS, respectively, which are 34.3% and 36.7% higher than the non-Ca(OH)2-loaded sample. The Ca(OH)2 pretreatment can effectively remove the lignin and increase the fermentable sugar content. The structural changes in the extruded rice straw have also been analyzed by XRD, FTIR, and SEM. Considering all of the results, an 8% Ca(OH)2 loading rate is the best option for the pretreatment of extruded rice straw.&quot;,&quot;volume&quot;:&quot;196&quot;},&quot;isTemporary&quot;:false}]},{&quot;citationID&quot;:&quot;MENDELEY_CITATION_c45620a7-fbca-4087-9681-07818b1396f0&quot;,&quot;properties&quot;:{&quot;noteIndex&quot;:0},&quot;isEdited&quot;:false,&quot;manualOverride&quot;:{&quot;isManuallyOverridden&quot;:false,&quot;citeprocText&quot;:&quot;(Taufikurahman &amp;#38; Delimanto, 2020; Wan &amp;#38; Li, 2012)&quot;,&quot;manualOverrideText&quot;:&quot;&quot;},&quot;citationTag&quot;:&quot;MENDELEY_CITATION_v3_eyJjaXRhdGlvbklEIjoiTUVOREVMRVlfQ0lUQVRJT05fYzQ1NjIwYTctZmJjYS00MDg3LTk2ODEtMDc4MThiMTM5NmYwIiwicHJvcGVydGllcyI6eyJub3RlSW5kZXgiOjB9LCJpc0VkaXRlZCI6ZmFsc2UsIm1hbnVhbE92ZXJyaWRlIjp7ImlzTWFudWFsbHlPdmVycmlkZGVuIjpmYWxzZSwiY2l0ZXByb2NUZXh0IjoiKFRhdWZpa3VyYWhtYW4gJiMzODsgRGVsaW1hbnRvLCAyMDIwOyBXYW4gJiMzODsgTGksIDIwMTIpIiwibWFudWFsT3ZlcnJpZGVUZXh0IjoiIn0sImNpdGF0aW9uSXRlbXMiOlt7ImlkIjoiZDViYjU3NmQtYzQzMy0zMzM5LWJiNjgtZjBmYTI2NjkyOWUxIiwiaXRlbURhdGEiOnsidHlwZSI6ImFydGljbGUiLCJpZCI6ImQ1YmI1NzZkLWM0MzMtMzMzOS1iYjY4LWYwZmEyNjY5MjllMSIsInRpdGxlIjoiRnVuZ2FsIHByZXRyZWF0bWVudCBvZiBsaWdub2NlbGx1bG9zaWMgYmlvbWFzcyIsImF1dGhvciI6W3siZmFtaWx5IjoiV2FuIiwiZ2l2ZW4iOiJDYWl4aWEiLCJwYXJzZS1uYW1lcyI6ZmFsc2UsImRyb3BwaW5nLXBhcnRpY2xlIjoiIiwibm9uLWRyb3BwaW5nLXBhcnRpY2xlIjoiIn0seyJmYW1pbHkiOiJMaSIsImdpdmVuIjoiWWVibyIsInBhcnNlLW5hbWVzIjpmYWxzZSwiZHJvcHBpbmctcGFydGljbGUiOiIiLCJub24tZHJvcHBpbmctcGFydGljbGUiOiIifV0sImNvbnRhaW5lci10aXRsZSI6IkJpb3RlY2hub2xvZ3kgQWR2YW5jZXMiLCJjb250YWluZXItdGl0bGUtc2hvcnQiOiJCaW90ZWNobm9sIEFkdiIsIkRPSSI6IjEwLjEwMTYvai5iaW90ZWNoYWR2LjIwMTIuMDMuMDAzIiwiSVNTTiI6IjA3MzQ5NzUwIiwiaXNzdWVkIjp7ImRhdGUtcGFydHMiOltbMjAxMl1dfSwiYWJzdHJhY3QiOiJQcmV0cmVhdG1lbnQgaXMgYSBjcnVjaWFsIHN0ZXAgaW4gdGhlIGNvbnZlcnNpb24gb2YgbGlnbm9jZWxsdWxvc2ljIGJpb21hc3MgdG8gZmVybWVudGFibGUgc3VnYXJzIGFuZCBiaW9mdWVscy4gQ29tcGFyZWQgdG8gdGhlcm1hbC9jaGVtaWNhbCBwcmV0cmVhdG1lbnQsIGZ1bmdhbCBwcmV0cmVhdG1lbnQgcmVkdWNlcyB0aGUgcmVjYWxjaXRyYW5jZSBvZiBsaWdub2NlbGx1bG9zaWMgYmlvbWFzcyBieSBsaWduaW4tZGVncmFkaW5nIG1pY3Jvb3JnYW5pc21zIGFuZCB0aHVzIHBvdGVudGlhbGx5IHByb3ZpZGVzIGFuIGVudmlyb25tZW50YWxseS1mcmllbmRseSBhbmQgZW5lcmd5LWVmZmljaWVudCBwcmV0cmVhdG1lbnQgdGVjaG5vbG9neSBmb3IgYmlvZnVlbCBwcm9kdWN0aW9uLiBUaGlzIHBhcGVyIHByb3ZpZGVzIGFuIG92ZXJ2aWV3IG9mIHRoZSBjdXJyZW50IHN0YXRlIG9mIGZ1bmdhbCBwcmV0cmVhdG1lbnQgYnkgd2hpdGUgcm90IGZ1bmdpIGZvciBiaW9mdWVsIHByb2R1Y3Rpb24uIFRoZSBzcGVjaWZpYyB0b3BpY3MgZGlzY3Vzc2VkIGFyZTogMSkgZW56eW1lcyBpbnZvbHZlZCBpbiBiaW9kZWdyYWRhdGlvbiBkdXJpbmcgdGhlIGZ1bmdhbCBwcmV0cmVhdG1lbnQ7IDIpIG9wZXJhdGluZyBwYXJhbWV0ZXJzIGdvdmVybmluZyBwZXJmb3JtYW5jZSBvZiB0aGUgZnVuZ2FsIHByZXRyZWF0bWVudDsgMykgdGhlIGVmZmVjdCBvZiBmdW5nYWwgcHJldHJlYXRtZW50IG9uIGVuenltYXRpYyBoeWRyb2x5c2lzIGFuZCBldGhhbm9sIHByb2R1Y3Rpb247IDQpIGVmZm9ydHMgZm9yIGltcHJvdmluZyBlbnp5bWF0aWMgaHlkcm9seXNpcyBhbmQgZXRoYW5vbCBwcm9kdWN0aW9uIHRocm91Z2ggY29tYmluYXRpb25zIG9mIGZ1bmdhbCBwcmV0cmVhdG1lbnQgYW5kIHBoeXNpY2FsL2NoZW1pY2FsIHByZXRyZWF0bWVudDsgNSkgdGhlIHRyZWF0bWVudCBvZiBsaWdub2NlbGx1bG9zaWMgYmlvbWFzcyB3aXRoIGxpZ25pbi1kZWdyYWRpbmcgZW56eW1lcyBpc29sYXRlZCBmcm9tIGZ1bmdhbCBwcmV0cmVhdG1lbnQsIHdpdGggYSBjb21wYXJpc29uIHRvIGZ1bmdhbCBwcmV0cmVhdG1lbnQ7IDYpIG1vZGVsaW5nLCByZWFjdG9yIGRlc2lnbiwgYW5kIHNjYWxlLXVwIG9mIHNvbGlkIHN0YXRlIGZ1bmdhbCBwcmV0cmVhdG1lbnQ7IGFuZCA3KSB0aGUgbGltaXRhdGlvbnMgYW5kIGZ1dHVyZSBwZXJzcGVjdGl2ZSBvZiB0aGlzIHRlY2hub2xvZ3kuIMKpIDIwMTIgRWxzZXZpZXIgSW5jLiIsImlzc3VlIjoiNiIsInZvbHVtZSI6IjMwIn0sImlzVGVtcG9yYXJ5IjpmYWxzZX0seyJpZCI6IjIzYWU0YTFmLTc1MjAtMzZiMy04Yzk3LTNjNWNhZmU0NmE3ZCIsIml0ZW1EYXRhIjp7InR5cGUiOiJhcnRpY2xlLWpvdXJuYWwiLCJpZCI6IjIzYWU0YTFmLTc1MjAtMzZiMy04Yzk3LTNjNWNhZmU0NmE3ZCIsInRpdGxlIjoiQSBDb21wYXJpc29uIG9mIEFsa2FsaSBhbmQgQmlvbG9naWNhbCBQcmV0cmVhdG1lbnQgTWV0aG9kcyBpbiBOYXBpZXIgR3Jhc3MgKFBlbm5pc2V0dW0gcHVycHVyZXVtIFNjdW1hY2guKSBmb3IgUmVkdWNpbmcgTGlnbmluIENvbnRlbnQgaW4gdGhlIEJpb2V0aGFub2wgUHJvZHVjdGlvbiBQcm9jZXNzIiwiYXV0aG9yIjpbeyJmYW1pbHkiOiJUYXVmaWt1cmFobWFuIiwiZ2l2ZW4iOiJUIiwicGFyc2UtbmFtZXMiOmZhbHNlLCJkcm9wcGluZy1wYXJ0aWNsZSI6IiIsIm5vbi1kcm9wcGluZy1wYXJ0aWNsZSI6IiJ9LHsiZmFtaWx5IjoiRGVsaW1hbnRvIiwiZ2l2ZW4iOiJXZW5kbyBPYmVydCIsInBhcnNlLW5hbWVzIjpmYWxzZSwiZHJvcHBpbmctcGFydGljbGUiOiIiLCJub24tZHJvcHBpbmctcGFydGljbGUiOiIifV0sImNvbnRhaW5lci10aXRsZSI6IjNCSU86IEpvdXJuYWwgb2YgQmlvbG9naWNhbCBTY2llbmNlLCBUZWNobm9sb2d5IGFuZCBNYW5hZ2VtZW50IiwiRE9JIjoiMTAuNTYxNC8zYmlvLjIwMjAuMi4xLjUiLCJpc3N1ZWQiOnsiZGF0ZS1wYXJ0cyI6W1syMDIwXV19LCJhYnN0cmFjdCI6Ik5hcGllciBncmFzcyBpcyBvbmUgb2YgbGlnbm9jZWxsdWxvc2ljIHBsYW50cyB0aGF0IGhhcyB0aGUgcG90ZW50aWFsIHRvIGJlIGNvbnZlcnRlZCBhcyBiaW9ldGhhbm9sIGR1ZSB0byBoaWdoIHByb2R1Y3Rpdml0eSBhbmQgcmVsYXRpdmVseSBmYXN0IGhhcnZlc3RpbmcgdGltZS4gSG93ZXZlciwgdGhlIHByb2JsZW1zIG9mIHByb2Nlc3NpbmcgbGlnbm9jZWxsdWxvc2ljIHBsYW50cyBpbnRvIGJpb2V0aGFub2wgYXJlIHRoZSBoaWdoIGxpZ25pbiBjb250ZW50IGFuZCB0aGUgZGlmZmVyZW50IGxpZ25pbiBzdHJ1Y3R1cmUgb2YgZWFjaCBwbGFudC4gTGlnbmluIGNhbiBpbmhpYml0IGJpb2xvZ2ljYWwgYWdlbnRzIGluIGFjY2Vzc2luZyBjZWxsdWxvc2UgYW5kIGhlbWljZWxsdWxvc2UuIFRoZXJlZm9yZSwgaXQgaXMgbmVjZXNzYXJ5IHRvIHNlbGVjdCBhbmQgb3B0aW1pemUgdGhlIHByZXRyZWF0bWVudCBwcm9jZXNzIHdpdGggdGhlIGFpbSBvZiBkZWdyYWRpbmcgbGlnbmluIGFuZCBtYWludGFpbmluZyB0aGUgdmFsdWUgb2YgdGhlIGNlbGx1bG9zZS4gVGhpcyBzdHVkeSB3YXMgY29uZHVjdGVkIHRvIGNvbXBhcmUgdGhlIGVmZmVjdGl2ZW5lc3Mgb2YgdHdvIGRpZmZlcmVudCBwcmV0cmVhdG1lbnRzIChiaW9sb2dpY2FsIGFuZCBhbGthbGluZSkgaW4gZGVncmFkaW5nIGxpZ25pbi4gRm9yIHRoZSBhbGthbGkgcHJldHJlYXRtZW50LCBsaW1lIChDYShPSCkyKSB3YXMgYWRkZWQgdG8gdGhlIE5hcGllciBncmFzcyBzdWJzdHJhdGUgdXNpbmcgY29uY2VudHJhdGlvbnMgb2YgMC4wNSwgMC4xLCBhbmQgMC41IGdyYW1zL2dyYW0sIHdoaWNoIHdhcyB0aGVuIGluY3ViYXRlZCBhdCAyMy0yNSBvQyBlYWNoIHdpdGhpbiA2LCAyNCwgYW5kIDk2IGhvdXJzIHBlcmlvZC4gRm9yIGJpb2xvZ2ljYWwgcHJldHJlYXRtZW50LCBBc3BlcmdpbGx1cyBuaWdlciBzcG9yZSB3YXMgdXNlZCBhcyBhbiBhZ2VudCwgd2hpY2ggd2FzIGluY3ViYXRlZCBvbnRvIHRoZSBOYXBpZXIgZ3Jhc3Mgc3Vic3RyYXRlIHVzaW5nIGNvbmNlbnRyYXRpb25zIG9mIDEwNiwgMTA3LCBhbmQgMTA4IGNlbGxzL21MLCBhbiBvcHRpbWFsIHRlbXBlcmF0dXJlIG9mIDM1b0MgYW5kIHdpdGhpbiAxLCAzLCA1LCA3LCBhbmQgOSBkYXlzIHBlcmlvZC4gQXMgYSBjb21wYXJpc29uLCBQaGFuZXJvY2hhZXRlIGNocnlzb3Nwb3JpdW0gd2FzIGFsc28gaW5jdWJhdGVkIHVzaW5nIGEgY29uY2VudHJhdGlvbiBvZiAxMDYgYSB0ZW1wZXJhdHVyZSBvZiAzNSBvQyB3aXRoaW4gMjggZGF5cyBwZXJpb2QuIFRoZSBleHRyYWN0ZWQgTmFwaWVyIGdyYXNzIHdhcyB0aGVuIGFuYWx5emVkIGZvciBsaWdub2NlbGx1bG9zZSBjb250ZW50LCB3aGljaCBpbmNsdWRlZCBob3Qgd2F0ZXIgc29sdWJsZSwgSGVtaWNlbGx1bG9zZSwgY2VsbHVsb3NlLCBsaWduaW4sIGFuZCBhc2gsIHVzaW5nIENoZXNzb24tRGF0dGEgbWV0aG9kIGFuZCByZWR1Y2luZyBzdWdhciB0ZXN0LiBDb21wYXJpc29uIG9mIGJpb2xvZ2ljYWwgcHJldHJlYXRtZW50IGJldHdlZW4gQXNwZXJnaWxsdXMgbmlnZXIgYW5kIFBoYW5lcm9jaGFldGUgY2hyeXNvc3Bvcml1bSBzaG93ZWQgdGhhdCBBc3BlcmdpbGx1cyBuaWdlciB3YXMgYmV0dGVyIGF0IGRlZ3JhZGluZyBsaWduaW4sIHdpdGggYSBsaWduaW4tdG8tY2VsbHVsb3NlIHJhdGlvIG9mIDI0LjMlLCBzbWFsbGVyIHRoYW4gUGhhbmVyb2NoYWV0ZSBjaHJ5c29zcG9yaXVtIGF0IDMwLjY0NSUuIFRoaXMgcmF0aW8gd2FzIGZ1cnRoZXJtb3JlIGNvbXBhcmVkIHdpdGggdGhlIHJhdGlvIHJlc3VsdGluZyBmcm9tIEFsa2FsaSBwcmV0cmVhdG1lbnQsIHdoaWNoIHNob3dlZCB0aGF0IHRoZSBmb3JtZXIgd2FzIHByb3ZlbiB0byBiZSBtb3JlIG9wdGltdW0uIiwiaXNzdWUiOiIxIiwidm9sdW1lIjoiMiIsImNvbnRhaW5lci10aXRsZS1zaG9ydCI6IiJ9LCJpc1RlbXBvcmFyeSI6ZmFsc2V9XX0=&quot;,&quot;citationItems&quot;:[{&quot;id&quot;:&quot;d5bb576d-c433-3339-bb68-f0fa266929e1&quot;,&quot;itemData&quot;:{&quot;type&quot;:&quot;article&quot;,&quot;id&quot;:&quot;d5bb576d-c433-3339-bb68-f0fa266929e1&quot;,&quot;title&quot;:&quot;Fungal pretreatment of lignocellulosic biomass&quot;,&quot;author&quot;:[{&quot;family&quot;:&quot;Wan&quot;,&quot;given&quot;:&quot;Caixia&quot;,&quot;parse-names&quot;:false,&quot;dropping-particle&quot;:&quot;&quot;,&quot;non-dropping-particle&quot;:&quot;&quot;},{&quot;family&quot;:&quot;Li&quot;,&quot;given&quot;:&quot;Yebo&quot;,&quot;parse-names&quot;:false,&quot;dropping-particle&quot;:&quot;&quot;,&quot;non-dropping-particle&quot;:&quot;&quot;}],&quot;container-title&quot;:&quot;Biotechnology Advances&quot;,&quot;container-title-short&quot;:&quot;Biotechnol Adv&quot;,&quot;DOI&quot;:&quot;10.1016/j.biotechadv.2012.03.003&quot;,&quot;ISSN&quot;:&quot;07349750&quot;,&quot;issued&quot;:{&quot;date-parts&quot;:[[2012]]},&quot;abstract&quot;:&quot;Pretreatment is a crucial step in the conversion of lignocellulosic biomass to fermentable sugars and biofuels. Compared to thermal/chemical pretreatment, fungal pretreatment reduces the recalcitrance of lignocellulosic biomass by lignin-degrading microorganisms and thus potentially provides an environmentally-friendly and energy-efficient pretreatment technology for biofuel production. This paper provides an overview of the current state of fungal pretreatment by white rot fungi for biofuel production. The specific topics discussed are: 1) enzymes involved in biodegradation during the fungal pretreatment; 2) operating parameters governing performance of the fungal pretreatment; 3) the effect of fungal pretreatment on enzymatic hydrolysis and ethanol production; 4) efforts for improving enzymatic hydrolysis and ethanol production through combinations of fungal pretreatment and physical/chemical pretreatment; 5) the treatment of lignocellulosic biomass with lignin-degrading enzymes isolated from fungal pretreatment, with a comparison to fungal pretreatment; 6) modeling, reactor design, and scale-up of solid state fungal pretreatment; and 7) the limitations and future perspective of this technology. © 2012 Elsevier Inc.&quot;,&quot;issue&quot;:&quot;6&quot;,&quot;volume&quot;:&quot;30&quot;},&quot;isTemporary&quot;:false},{&quot;id&quot;:&quot;23ae4a1f-7520-36b3-8c97-3c5cafe46a7d&quot;,&quot;itemData&quot;:{&quot;type&quot;:&quot;article-journal&quot;,&quot;id&quot;:&quot;23ae4a1f-7520-36b3-8c97-3c5cafe46a7d&quot;,&quot;title&quot;:&quot;A Comparison of Alkali and Biological Pretreatment Methods in Napier Grass (Pennisetum purpureum Scumach.) for Reducing Lignin Content in the Bioethanol Production Process&quot;,&quot;author&quot;:[{&quot;family&quot;:&quot;Taufikurahman&quot;,&quot;given&quot;:&quot;T&quot;,&quot;parse-names&quot;:false,&quot;dropping-particle&quot;:&quot;&quot;,&quot;non-dropping-particle&quot;:&quot;&quot;},{&quot;family&quot;:&quot;Delimanto&quot;,&quot;given&quot;:&quot;Wendo Obert&quot;,&quot;parse-names&quot;:false,&quot;dropping-particle&quot;:&quot;&quot;,&quot;non-dropping-particle&quot;:&quot;&quot;}],&quot;container-title&quot;:&quot;3BIO: Journal of Biological Science, Technology and Management&quot;,&quot;DOI&quot;:&quot;10.5614/3bio.2020.2.1.5&quot;,&quot;issued&quot;:{&quot;date-parts&quot;:[[2020]]},&quot;abstract&quot;:&quot;Napier grass is one of lignocellulosic plants that has the potential to be converted as bioethanol due to high productivity and relatively fast harvesting time. However, the problems of processing lignocellulosic plants into bioethanol are the high lignin content and the different lignin structure of each plant. Lignin can inhibit biological agents in accessing cellulose and hemicellulose. Therefore, it is necessary to select and optimize the pretreatment process with the aim of degrading lignin and maintaining the value of the cellulose. This study was conducted to compare the effectiveness of two different pretreatments (biological and alkaline) in degrading lignin. For the alkali pretreatment, lime (Ca(OH)2) was added to the Napier grass substrate using concentrations of 0.05, 0.1, and 0.5 grams/gram, which was then incubated at 23-25 oC each within 6, 24, and 96 hours period. For biological pretreatment, Aspergillus niger spore was used as an agent, which was incubated onto the Napier grass substrate using concentrations of 106, 107, and 108 cells/mL, an optimal temperature of 35oC and within 1, 3, 5, 7, and 9 days period. As a comparison, Phanerochaete chrysosporium was also incubated using a concentration of 106 a temperature of 35 oC within 28 days period. The extracted Napier grass was then analyzed for lignocellulose content, which included hot water soluble, Hemicellulose, cellulose, lignin, and ash, using Chesson-Datta method and reducing sugar test. Comparison of biological pretreatment between Aspergillus niger and Phanerochaete chrysosporium showed that Aspergillus niger was better at degrading lignin, with a lignin-to-cellulose ratio of 24.3%, smaller than Phanerochaete chrysosporium at 30.645%. This ratio was furthermore compared with the ratio resulting from Alkali pretreatment, which showed that the former was proven to be more optimum.&quot;,&quot;issue&quot;:&quot;1&quot;,&quot;volume&quot;:&quot;2&quot;,&quot;container-title-short&quot;:&quot;&quot;},&quot;isTemporary&quot;:false}]},{&quot;citationID&quot;:&quot;MENDELEY_CITATION_daf35f64-9b96-4eb3-ba88-9b85d3444626&quot;,&quot;properties&quot;:{&quot;noteIndex&quot;:0},&quot;isEdited&quot;:false,&quot;manualOverride&quot;:{&quot;isManuallyOverridden&quot;:true,&quot;citeprocText&quot;:&quot;(Mendu et al., 2011)&quot;,&quot;manualOverrideText&quot;:&quot;(Mendu et al., 2011),&quot;},&quot;citationTag&quot;:&quot;MENDELEY_CITATION_v3_eyJjaXRhdGlvbklEIjoiTUVOREVMRVlfQ0lUQVRJT05fZGFmMzVmNjQtOWI5Ni00ZWIzLWJhODgtOWI4NWQzNDQ0NjI2IiwicHJvcGVydGllcyI6eyJub3RlSW5kZXgiOjB9LCJpc0VkaXRlZCI6ZmFsc2UsIm1hbnVhbE92ZXJyaWRlIjp7ImlzTWFudWFsbHlPdmVycmlkZGVuIjp0cnVlLCJjaXRlcHJvY1RleHQiOiIoTWVuZHUgZXQgYWwuLCAyMDExKSIsIm1hbnVhbE92ZXJyaWRlVGV4dCI6IihNZW5kdSBldCBhbC4sIDIwMTEpLCJ9LCJjaXRhdGlvbkl0ZW1zIjpbeyJpZCI6IjBjNDZjNDIyLTJhODEtMzU3ZS1iZjU4LTFkMzE4YzNmODdiOCIsIml0ZW1EYXRhIjp7InR5cGUiOiJhcnRpY2xlLWpvdXJuYWwiLCJpZCI6IjBjNDZjNDIyLTJhODEtMzU3ZS1iZjU4LTFkMzE4YzNmODdiOCIsInRpdGxlIjoiSWRlbnRpZmljYXRpb24gYW5kIHRoZXJtb2NoZW1pY2FsIGFuYWx5c2lzIG9mIGhpZ2gtbGlnbmluIGZlZWRzdG9ja3MgZm9yIGJpb2Z1ZWwgYW5kIGJpb2NoZW1pY2FsIHByb2R1Y3Rpb24iLCJhdXRob3IiOlt7ImZhbWlseSI6Ik1lbmR1IiwiZ2l2ZW4iOiJWZW51Z29wYWwiLCJwYXJzZS1uYW1lcyI6ZmFsc2UsImRyb3BwaW5nLXBhcnRpY2xlIjoiIiwibm9uLWRyb3BwaW5nLXBhcnRpY2xlIjoiIn0seyJmYW1pbHkiOiJIYXJtYW4tV2FyZSIsImdpdmVuIjoiQW5uZSBFLiIsInBhcnNlLW5hbWVzIjpmYWxzZSwiZHJvcHBpbmctcGFydGljbGUiOiIiLCJub24tZHJvcHBpbmctcGFydGljbGUiOiIifSx7ImZhbWlseSI6IkNyb2NrZXIiLCJnaXZlbiI6Ik1hcmsiLCJwYXJzZS1uYW1lcyI6ZmFsc2UsImRyb3BwaW5nLXBhcnRpY2xlIjoiIiwibm9uLWRyb3BwaW5nLXBhcnRpY2xlIjoiIn0seyJmYW1pbHkiOiJKYWUiLCJnaXZlbiI6Ikp1bmdobyIsInBhcnNlLW5hbWVzIjpmYWxzZSwiZHJvcHBpbmctcGFydGljbGUiOiIiLCJub24tZHJvcHBpbmctcGFydGljbGUiOiIifSx7ImZhbWlseSI6IlN0b3JrIiwiZ2l2ZW4iOiJKb3pzZWYiLCJwYXJzZS1uYW1lcyI6ZmFsc2UsImRyb3BwaW5nLXBhcnRpY2xlIjoiIiwibm9uLWRyb3BwaW5nLXBhcnRpY2xlIjoiIn0seyJmYW1pbHkiOiJNb3J0b24iLCJnaXZlbiI6IlNhbXVlbCIsInBhcnNlLW5hbWVzIjpmYWxzZSwiZHJvcHBpbmctcGFydGljbGUiOiIiLCJub24tZHJvcHBpbmctcGFydGljbGUiOiIifSx7ImZhbWlseSI6IlBsYWNpZG8iLCJnaXZlbiI6IkFuZHJldyIsInBhcnNlLW5hbWVzIjpmYWxzZSwiZHJvcHBpbmctcGFydGljbGUiOiIiLCJub24tZHJvcHBpbmctcGFydGljbGUiOiIifSx7ImZhbWlseSI6Ikh1YmVyIiwiZ2l2ZW4iOiJHZW9yZ2UiLCJwYXJzZS1uYW1lcyI6ZmFsc2UsImRyb3BwaW5nLXBhcnRpY2xlIjoiIiwibm9uLWRyb3BwaW5nLXBhcnRpY2xlIjoiIn0seyJmYW1pbHkiOiJEZWJvbHQiLCJnaXZlbiI6IlNldGgiLCJwYXJzZS1uYW1lcyI6ZmFsc2UsImRyb3BwaW5nLXBhcnRpY2xlIjoiIiwibm9uLWRyb3BwaW5nLXBhcnRpY2xlIjoiIn1dLCJjb250YWluZXItdGl0bGUiOiJCaW90ZWNobm9sb2d5IGZvciBCaW9mdWVscyIsImNvbnRhaW5lci10aXRsZS1zaG9ydCI6IkJpb3RlY2hub2wgQmlvZnVlbHMiLCJET0kiOiIxMC4xMTg2LzE3NTQtNjgzNC00LTQzIiwiSVNTTiI6IjE3NTQ2ODM0IiwiaXNzdWVkIjp7ImRhdGUtcGFydHMiOltbMjAxMV1dfSwiYWJzdHJhY3QiOiJCYWNrZ3JvdW5kOiBMaWduaW4gaXMgYSBoaWdobHkgYWJ1bmRhbnQgYmlvcG9seW1lciBzeW50aGVzaXplZCBieSBwbGFudHMgYXMgYSBjb21wbGV4IGNvbXBvbmVudCBvZiBwbGFudCBzZWNvbmRhcnkgY2VsbCB3YWxscy4gRWZmb3J0cyB0byB1dGlsaXplIGxpZ25pbi1iYXNlZCBiaW9wcm9kdWN0cyBhcmUgbmVlZGVkLiBSZXN1bHRzOiBIZXJlaW4gd2UgaWRlbnRpZnkgYW5kIGNoYXJhY3Rlcml6ZSB0aGUgY29tcG9zaXRpb24gYW5kIHB5cm9seXRpYyBkZWNvbnN0cnVjdGlvbiBjaGFyYWN0ZXJpc3RpY3Mgb2YgaGlnaC1saWduaW4gZmVlZHN0b2Nrcy4gRmVlZHN0b2NrcyBkaXNwbGF5aW5nIHRoZSBoaWdoZXN0IGxldmVscyBvZiBsaWduaW4gd2VyZSBpZGVudGlmaWVkIGFzIGRydXBlIGVuZG9jYXJwIGJpb21hc3MgYXJpc2luZyBhcyBhZ3JpY3VsdHVyYWwgd2FzdGUgZnJvbSBob3J0aWN1bHR1cmFsIGNyb3BzLiBCeSBwZXJmb3JtaW5nIHB5cm9seXNpcyBjb3VwbGVkIHRvIGdhcyBjaHJvbWF0b2dyYXBoeS1tYXNzIHNwZWN0cm9tZXRyeSwgd2UgY2hhcmFjdGVyaXplZCBsaWduaW4tZGVyaXZlZCBkZWNvbnN0cnVjdGlvbiBwcm9kdWN0cyBmcm9tIGVuZG9jYXJwIGJpb21hc3MgYW5kIGNvbXBhcmVkIHRoZXNlIHdpdGggc3dpdGNoZ3Jhc3MuIEJ5IGNvbXBhcmluZyBpbmRpdmlkdWFsIHB5cm9seXRpYyBwcm9kdWN0cywgd2UgZG9jdW1lbnQgaGlnaGVyIGFtb3VudHMgb2YgYWNldGljIGFjaWQsIDEtaHlkcm94eS0yLXByb3Bhbm9uZSwgYWNldG9uZSBhbmQgZnVyZnVyYWwgaW4gc3dpdGNoZ3Jhc3MgY29tcGFyZWQgdG8gZW5kb2NhcnAgdGlzc3VlLCB3aGljaCBpcyBjb25zaXN0ZW50IHdpdGggaGlnaCBob2xvY2VsbHVsb3NlIHJlbGF0aXZlIHRvIGxpZ25pbi4gQnkgY29udHJhc3QsIGdyZWF0ZXIgeWllbGRzIG9mIGxpZ25pbi1iYXNlZCBweXJvbHl0aWMgcHJvZHVjdHMgc3VjaCBhcyBwaGVub2wsIDItbWV0aG94eXBoZW5vbCwgMi1tZXRoeWxwaGVub2wsIDItbWV0aG94eS00LW1ldGh5bHBoZW5vbCBhbmQgNC1ldGh5bC0yLW1ldGhveHlwaGVub2wgYXJpc2luZyBmcm9tIGRydXBlIGVuZG9jYXJwIHRpc3N1ZSBhcmUgZG9jdW1lbnRlZC4gQ29uY2x1c2lvbnM6IERpZmZlcmVuY2VzIGluIHByb2R1Y3QgeWllbGQsIHRoZXJtYWwgZGVjb21wb3NpdGlvbiByYXRlcyBhbmQgbW9sZWN1bGFyIHNwZWNpZXMgZGlzdHJpYnV0aW9uIGFtb25nIHRoZSBmZWVkc3RvY2tzIGlsbHVzdHJhdGUgdGhlIHBvdGVudGlhbCBvZiBoaWdoLWxpZ25pbiBlbmRvY2FycCBmZWVkc3RvY2tzIHRvIGdlbmVyYXRlIHZhbHVhYmxlIGNoZW1pY2FscyBieSB0aGVybW9jaGVtaWNhbCBkZWNvbnN0cnVjdGlvbi4gwqkgMjAxMSBNZW5kdSBldCBhbDsgbGljZW5zZWUgQmlvTWVkIENlbnRyYWwgTHRkLiIsInZvbHVtZSI6IjQifSwiaXNUZW1wb3JhcnkiOmZhbHNlfV19&quot;,&quot;citationItems&quot;:[{&quot;id&quot;:&quot;0c46c422-2a81-357e-bf58-1d318c3f87b8&quot;,&quot;itemData&quot;:{&quot;type&quot;:&quot;article-journal&quot;,&quot;id&quot;:&quot;0c46c422-2a81-357e-bf58-1d318c3f87b8&quot;,&quot;title&quot;:&quot;Identification and thermochemical analysis of high-lignin feedstocks for biofuel and biochemical production&quot;,&quot;author&quot;:[{&quot;family&quot;:&quot;Mendu&quot;,&quot;given&quot;:&quot;Venugopal&quot;,&quot;parse-names&quot;:false,&quot;dropping-particle&quot;:&quot;&quot;,&quot;non-dropping-particle&quot;:&quot;&quot;},{&quot;family&quot;:&quot;Harman-Ware&quot;,&quot;given&quot;:&quot;Anne E.&quot;,&quot;parse-names&quot;:false,&quot;dropping-particle&quot;:&quot;&quot;,&quot;non-dropping-particle&quot;:&quot;&quot;},{&quot;family&quot;:&quot;Crocker&quot;,&quot;given&quot;:&quot;Mark&quot;,&quot;parse-names&quot;:false,&quot;dropping-particle&quot;:&quot;&quot;,&quot;non-dropping-particle&quot;:&quot;&quot;},{&quot;family&quot;:&quot;Jae&quot;,&quot;given&quot;:&quot;Jungho&quot;,&quot;parse-names&quot;:false,&quot;dropping-particle&quot;:&quot;&quot;,&quot;non-dropping-particle&quot;:&quot;&quot;},{&quot;family&quot;:&quot;Stork&quot;,&quot;given&quot;:&quot;Jozsef&quot;,&quot;parse-names&quot;:false,&quot;dropping-particle&quot;:&quot;&quot;,&quot;non-dropping-particle&quot;:&quot;&quot;},{&quot;family&quot;:&quot;Morton&quot;,&quot;given&quot;:&quot;Samuel&quot;,&quot;parse-names&quot;:false,&quot;dropping-particle&quot;:&quot;&quot;,&quot;non-dropping-particle&quot;:&quot;&quot;},{&quot;family&quot;:&quot;Placido&quot;,&quot;given&quot;:&quot;Andrew&quot;,&quot;parse-names&quot;:false,&quot;dropping-particle&quot;:&quot;&quot;,&quot;non-dropping-particle&quot;:&quot;&quot;},{&quot;family&quot;:&quot;Huber&quot;,&quot;given&quot;:&quot;George&quot;,&quot;parse-names&quot;:false,&quot;dropping-particle&quot;:&quot;&quot;,&quot;non-dropping-particle&quot;:&quot;&quot;},{&quot;family&quot;:&quot;Debolt&quot;,&quot;given&quot;:&quot;Seth&quot;,&quot;parse-names&quot;:false,&quot;dropping-particle&quot;:&quot;&quot;,&quot;non-dropping-particle&quot;:&quot;&quot;}],&quot;container-title&quot;:&quot;Biotechnology for Biofuels&quot;,&quot;container-title-short&quot;:&quot;Biotechnol Biofuels&quot;,&quot;DOI&quot;:&quot;10.1186/1754-6834-4-43&quot;,&quot;ISSN&quot;:&quot;17546834&quot;,&quot;issued&quot;:{&quot;date-parts&quot;:[[2011]]},&quot;abstract&quot;:&quot;Background: Lignin is a highly abundant biopolymer synthesized by plants as a complex component of plant secondary cell walls. Efforts to utilize lignin-based bioproducts are needed. Results: Herein we identify and characterize the composition and pyrolytic deconstruction characteristics of high-lignin feedstocks. Feedstocks displaying the highest levels of lignin were identified as drupe endocarp biomass arising as agricultural waste from horticultural crops. By performing pyrolysis coupled to gas chromatography-mass spectrometry, we characterized lignin-derived deconstruction products from endocarp biomass and compared these with switchgrass. By comparing individual pyrolytic products, we document higher amounts of acetic acid, 1-hydroxy-2-propanone, acetone and furfural in switchgrass compared to endocarp tissue, which is consistent with high holocellulose relative to lignin. By contrast, greater yields of lignin-based pyrolytic products such as phenol, 2-methoxyphenol, 2-methylphenol, 2-methoxy-4-methylphenol and 4-ethyl-2-methoxyphenol arising from drupe endocarp tissue are documented. Conclusions: Differences in product yield, thermal decomposition rates and molecular species distribution among the feedstocks illustrate the potential of high-lignin endocarp feedstocks to generate valuable chemicals by thermochemical deconstruction. © 2011 Mendu et al; licensee BioMed Central Ltd.&quot;,&quot;volume&quot;:&quot;4&quot;},&quot;isTemporary&quot;:false}]},{&quot;citationID&quot;:&quot;MENDELEY_CITATION_08ca5e0f-1cb5-46d9-81ab-c5e0ca4e4e33&quot;,&quot;properties&quot;:{&quot;noteIndex&quot;:0},&quot;isEdited&quot;:false,&quot;manualOverride&quot;:{&quot;isManuallyOverridden&quot;:false,&quot;citeprocText&quot;:&quot;(Ge et al., 2015; Nair et al., 2018; Uzun et al., 2023)&quot;,&quot;manualOverrideText&quot;:&quot;&quot;},&quot;citationTag&quot;:&quot;MENDELEY_CITATION_v3_eyJjaXRhdGlvbklEIjoiTUVOREVMRVlfQ0lUQVRJT05fMDhjYTVlMGYtMWNiNS00NmQ5LTgxYWItYzVlMGNhNGU0ZTMzIiwicHJvcGVydGllcyI6eyJub3RlSW5kZXgiOjB9LCJpc0VkaXRlZCI6ZmFsc2UsIm1hbnVhbE92ZXJyaWRlIjp7ImlzTWFudWFsbHlPdmVycmlkZGVuIjpmYWxzZSwiY2l0ZXByb2NUZXh0IjoiKEdlIGV0IGFsLiwgMjAxNTsgTmFpciBldCBhbC4sIDIwMTg7IFV6dW4gZXQgYWwuLCAyMDIzKSIsIm1hbnVhbE92ZXJyaWRlVGV4dCI6IiJ9LCJjaXRhdGlvbkl0ZW1zIjpbeyJpZCI6IjYxNDA3NTg4LTI5ZjgtM2U1Yi05ZWI3LTc2MmQyMmM5MjEwMiIsIml0ZW1EYXRhIjp7InR5cGUiOiJhcnRpY2xlLWpvdXJuYWwiLCJpZCI6IjYxNDA3NTg4LTI5ZjgtM2U1Yi05ZWI3LTc2MmQyMmM5MjEwMiIsInRpdGxlIjoiRnVuZ2FsIHByZXRyZWF0bWVudCBvZiBhbGJpemlhIGNoaXBzIGZvciBlbmhhbmNlZCBiaW9nYXMgcHJvZHVjdGlvbiBieSBzb2xpZC1zdGF0ZSBhbmFlcm9iaWMgZGlnZXN0aW9uIiwiYXV0aG9yIjpbeyJmYW1pbHkiOiJHZSIsImdpdmVuIjoiWHVtZW5nIiwicGFyc2UtbmFtZXMiOmZhbHNlLCJkcm9wcGluZy1wYXJ0aWNsZSI6IiIsIm5vbi1kcm9wcGluZy1wYXJ0aWNsZSI6IiJ9LHsiZmFtaWx5IjoiTWF0c3Vtb3RvIiwiZ2l2ZW4iOiJUcmFjaWUiLCJwYXJzZS1uYW1lcyI6ZmFsc2UsImRyb3BwaW5nLXBhcnRpY2xlIjoiIiwibm9uLWRyb3BwaW5nLXBhcnRpY2xlIjoiIn0seyJmYW1pbHkiOiJLZWl0aCIsImdpdmVuIjoiTGlzYSIsInBhcnNlLW5hbWVzIjpmYWxzZSwiZHJvcHBpbmctcGFydGljbGUiOiIiLCJub24tZHJvcHBpbmctcGFydGljbGUiOiIifSx7ImZhbWlseSI6IkxpIiwiZ2l2ZW4iOiJZZWJvIiwicGFyc2UtbmFtZXMiOmZhbHNlLCJkcm9wcGluZy1wYXJ0aWNsZSI6IiIsIm5vbi1kcm9wcGluZy1wYXJ0aWNsZSI6IiJ9XSwiY29udGFpbmVyLXRpdGxlIjoiRW5lcmd5IGFuZCBGdWVscyIsIkRPSSI6IjEwLjEwMjEvZWY1MDE5MjJ0IiwiSVNTTiI6IjE1MjA1MDI5IiwiaXNzdWVkIjp7ImRhdGUtcGFydHMiOltbMjAxNV1dfSwiYWJzdHJhY3QiOiJBbGJpemlhIGJpb21hc3MgaXMgYSBmb3Jlc3RyeSB3YXN0ZSB0aGF0IGhhcyByZWNlbnRseSBiZWVuIHN0dWRpZWQgZm9yIGJpb2dhcyBwcm9kdWN0aW9uIGJ5IHNvbGlkLXN0YXRlIGFuYWVyb2JpYyBkaWdlc3Rpb24gKFNTLUFEKS4gSG93ZXZlciwgYWxiaXppYSBjaGlwcyBzaG93ZWQgbG93IG1ldGhhbmUgeWllbGRzIGJlY2F1c2Ugb2YgdGhlaXIgcmVjYWxjaXRyYW50IHN0cnVjdHVyZS4gSW4gdGhpcyBzdHVkeSwgYWxiaXppYSBjaGlwcyB3ZXJlIHByZXRyZWF0ZWQgYnkgQ2VyaXBvcmlvcHNpcyBzdWJ2ZXJtaXNwb3JhLCBhIHdoaXRlLXJvdCBmdW5ndXMsIGZvciBlbmhhbmNlZCBiaW9nYXMgcHJvZHVjdGlvbiBieSBTUy1BRC4gQWZ0ZXIgNDggZGF5cyBvZiBmdW5nYWwgcHJldHJlYXRtZW50LCBkZWdyYWRhdGlvbiBvZiBsaWduaW4gaW4gYWxiaXppYSBjaGlwcyB3YXMgZm91bmQgdG8gYmUgYXJvdW5kIDI0JSwgd2hpY2ggd2FzIGFib3V0IDIgdGltZXMgdGhhdCBvZiBjZWxsdWxvc2UgYW5kIGhlbWljZWxsdWxvc2UuIEZ1bmdhbCBwcmV0cmVhdG1lbnQgb2YgYWxiaXppYSBjaGlwcyByZXN1bHRlZCBpbiBtb3JlIHRoYW4gNC1mb2xkIGluY3JlYXNlcyBpbiBnbHVjb3NlIGFuZCB4eWxvc2UgeWllbGRzIGR1cmluZyA3MiBoIG9mIGVuenltYXRpYyBoeWRyb2x5c2lzIGFuZCBhIDMuNy1mb2xkIGluY3JlYXNlIGluIHRoZSBjdW11bGF0aXZlIG1ldGhhbmUgeWllbGQgZHVyaW5nIDU4IGRheXMgb2YgU1MtQUQuIERlZ3JhZGF0aW9uIG9mIHZvbGF0aWxlIHNvbGlkcywgY2VsbHVsb3NlLCBhbmQgaGVtaWNlbGx1bG9zZSBpbiBwcmV0cmVhdGVkIGFsYml6aWEgY2hpcHMgd2FzIG1vcmUgdGhhbiA0IHRpbWVzIGFzIGhpZ2ggYXMgdGhhdCBpbiByYXcgYWxiaXppYSBjaGlwcyBkdXJpbmcgU1MtQUQuIFRoZXNlIGV4cGVyaW1lbnRhbCByZXN1bHRzIGluZGljYXRlZCB0aGF0IGZ1bmdhbCBwcmV0cmVhdG1lbnQgb2YgYWxiaXppYSBjaGlwcyB3aXRoIEMuIHN1YnZlcm1pc3BvcmEgaXMgYSBoaWdobHkgZWZmZWN0aXZlIHN0cmF0ZWd5IHRvIGltcHJvdmUgdGhlIG1ldGhhbmUgeWllbGQgZnJvbSB0aGlzIHRyb3BpY2FsIHdvb2Qgd2FzdGUgdmlhIFNTLUFELiIsImlzc3VlIjoiMSIsInZvbHVtZSI6IjI5IiwiY29udGFpbmVyLXRpdGxlLXNob3J0IjoiIn0sImlzVGVtcG9yYXJ5IjpmYWxzZX0seyJpZCI6Ijg5ZDEyZDhhLTViYmYtMzE4Yi1hZmZmLTVhNmMzZTMwYzBiYiIsIml0ZW1EYXRhIjp7InR5cGUiOiJhcnRpY2xlLWpvdXJuYWwiLCJpZCI6Ijg5ZDEyZDhhLTViYmYtMzE4Yi1hZmZmLTVhNmMzZTMwYzBiYiIsInRpdGxlIjoiSW50ZWdyYXRlZCBQcm9jZXNzIGZvciBFdGhhbm9sLCBCaW9nYXMsIGFuZCBFZGlibGUgRmlsYW1lbnRvdXMgRnVuZ2ktQmFzZWQgQW5pbWFsIEZlZWQgUHJvZHVjdGlvbiBmcm9tIERpbHV0ZSBQaG9zcGhvcmljIEFjaWQtUHJldHJlYXRlZCBXaGVhdCBTdHJhdyIsImF1dGhvciI6W3siZmFtaWx5IjoiTmFpciIsImdpdmVuIjoiUmFta3VtYXIgQi4iLCJwYXJzZS1uYW1lcyI6ZmFsc2UsImRyb3BwaW5nLXBhcnRpY2xlIjoiIiwibm9uLWRyb3BwaW5nLXBhcnRpY2xlIjoiIn0seyJmYW1pbHkiOiJLYWJpciIsImdpdmVuIjoiTWFyeWFtIE0uIiwicGFyc2UtbmFtZXMiOmZhbHNlLCJkcm9wcGluZy1wYXJ0aWNsZSI6IiIsIm5vbi1kcm9wcGluZy1wYXJ0aWNsZSI6IiJ9LHsiZmFtaWx5IjoiTGVubmFydHNzb24iLCJnaXZlbiI6IlBhdHJpayBSLiIsInBhcnNlLW5hbWVzIjpmYWxzZSwiZHJvcHBpbmctcGFydGljbGUiOiIiLCJub24tZHJvcHBpbmctcGFydGljbGUiOiIifSx7ImZhbWlseSI6IlRhaGVyemFkZWgiLCJnaXZlbiI6Ik1vaGFtbWFkIEouIiwicGFyc2UtbmFtZXMiOmZhbHNlLCJkcm9wcGluZy1wYXJ0aWNsZSI6IiIsIm5vbi1kcm9wcGluZy1wYXJ0aWNsZSI6IiJ9LHsiZmFtaWx5IjoiSG9ydsOhdGgiLCJnaXZlbiI6Iklsb25hIFPDoXJ2w6FyaSIsInBhcnNlLW5hbWVzIjpmYWxzZSwiZHJvcHBpbmctcGFydGljbGUiOiIiLCJub24tZHJvcHBpbmctcGFydGljbGUiOiIifV0sImNvbnRhaW5lci10aXRsZSI6IkFwcGxpZWQgQmlvY2hlbWlzdHJ5IGFuZCBCaW90ZWNobm9sb2d5IiwiY29udGFpbmVyLXRpdGxlLXNob3J0IjoiQXBwbCBCaW9jaGVtIEJpb3RlY2hub2wiLCJET0kiOiIxMC4xMDA3L3MxMjAxMC0wMTctMjUyNS0xIiwiSVNTTiI6IjE1NTkwMjkxIiwiaXNzdWVkIjp7ImRhdGUtcGFydHMiOltbMjAxOF1dfSwiYWJzdHJhY3QiOiJJbnRlZ3JhdGlvbiBvZiB3aGVhdCBzdHJhdyBmb3IgYSBiaW9yZWZpbmVyeS1iYXNlZCBlbmVyZ3kgZ2VuZXJhdGlvbiBwcm9jZXNzIGJ5IHByb2R1Y2luZyBldGhhbm9sIGFuZCBiaW9nYXMgdG9nZXRoZXIgd2l0aCB0aGUgcHJvZHVjdGlvbiBvZiBoaWdoLXByb3RlaW4gZnVuZ2FsIGJpb21hc3MgKHN1aXRhYmxlIGZvciBmZWVkIGFwcGxpY2F0aW9uKSB3YXMgdGhlIG1haW4gZm9jdXMgb2YgdGhlIHByZXNlbnQgc3R1ZHkuIEFuIGVkaWJsZSBhc2NvbXljZXRlIGZ1bmdhbCBzdHJhaW4gTmV1cm9zcG9yYSBpbnRlcm1lZGlhIHdhcyB1c2VkIGZvciB0aGUgZXRoYW5vbCBmZXJtZW50YXRpb24gYW5kIHN1YnNlcXVlbnQgYmlvbWFzcyBwcm9kdWN0aW9uIGZyb20gZGlsdXRlIHBob3NwaG9yaWMgYWNpZCAoMC43IHRvIDEuMiUgdy92KSBwcmV0cmVhdGVkIHdoZWF0IHN0cmF3LiBBdCBvcHRpbXVtIHByZXRyZWF0bWVudCBjb25kaXRpb25zLCBhbiBldGhhbm9sIHlpZWxkIG9mIDg0IHRvIDkwJSBvZiB0aGUgdGhlb3JldGljYWwgbWF4aW11bSwgYmFzZWQgb24gZ2x1Y2FuIGNvbnRlbnQgb2Ygc3Vic3RyYXRlIHN0cmF3LCB3YXMgb2JzZXJ2ZWQgZnJvbSBmdW5nYWwgZmVybWVudGF0aW9uIHBvc3QgdGhlIGVuenltYXRpYyBoeWRyb2x5c2lzIHByb2Nlc3MuIFRoZSBiaW9nYXMgcHJvZHVjdGlvbiBmcm9tIHRoZSBwcmV0cmVhdGVkIHN0cmF3IHNsdXJyeSBzaG93ZWQgYW4gaW1wcm92ZWQgbWV0aGFuZSB5aWVsZCBwb3RlbnRpYWwgdXAgdG8gMTYyJSBpbmNyZWFzZSwgYXMgY29tcGFyZWQgdG8gdGhhdCBvZiB0aGUgdW50cmVhdGVkIHN0cmF3LiBBZGRpdGlvbmFsIGJpb2dhcyBwcm9kdWN0aW9uLCB1c2luZyB0aGUgc3lydXAsIGEgd2FzdGUgc3RyZWFtIG9idGFpbmVkIHBvc3QgdGhlIGV0aGFub2wgZmVybWVudGF0aW9uLCByZXN1bHRlZCBpbiBhIGNvbWJpbmVkIHRvdGFsIGVuZXJneSBvdXRwdXQgb2YgMTUuOMKgTUova2cgd2hlYXQgc3RyYXcuIE1vcmVvdmVyLCB1c2luZyB0aGluIHN0aWxsYWdlIChhIHdhc3RlIHN0cmVhbSBmcm9tIHRoZSBmaXJzdC1nZW5lcmF0aW9uIHdoZWF0LWJhc2VkIGV0aGFub2wgcHJvY2VzcykgYXMgYSBjby1zdWJzdHJhdGUgdG8gdGhlIGJpb2dhcyBwcm9jZXNzIHJlc3VsdGVkIGluIGFuIGFkZGl0aW9uYWwgaW5jcmVhc2UgYnkgYWJvdXQgMTQgdG8gMjclIGluIHRoZSB0b3RhbCBlbmVyZ3kgb3V0cHV0IGFzIGNvbXBhcmVkIHRvIHVzaW5nIG9ubHkgd2hlYXQgc3RyYXctYmFzZWQgc3Vic3RyYXRlcy4iLCJpc3N1ZSI6IjEiLCJ2b2x1bWUiOiIxODQifSwiaXNUZW1wb3JhcnkiOmZhbHNlfSx7ImlkIjoiY2NjZTM1ZDctMzRmZC0zYTYzLTg0NmYtN2Y4NGEzODM0ZDg5IiwiaXRlbURhdGEiOnsidHlwZSI6ImFydGljbGUtam91cm5hbCIsImlkIjoiY2NjZTM1ZDctMzRmZC0zYTYzLTg0NmYtN2Y4NGEzODM0ZDg5IiwidGl0bGUiOiJOZXcgYXBwcm9hY2ggdG8gZW5jYXBzdWxhdGlvbiBvZiBUcmFtZXRlcyB2ZXJzaWNvbG9yIGluIGNhbGNpdW0gYWxnaW5hdGUgYmVhZHM6IGEgcHJvbWlzaW5nIGJpb2xvZ2ljYWwgcHJldHJlYXRtZW50IG1ldGhvZCBmb3IgZW5oYW5jZWQgYW5hZXJvYmljIGRpZ2VzdGlvbiIsImF1dGhvciI6W3siZmFtaWx5IjoiVXp1biIsImdpdmVuIjoiT21lciIsInBhcnNlLW5hbWVzIjpmYWxzZSwiZHJvcHBpbmctcGFydGljbGUiOiIiLCJub24tZHJvcHBpbmctcGFydGljbGUiOiIifSx7ImZhbWlseSI6IkluY2UiLCJnaXZlbiI6Ik9yaGFuIiwicGFyc2UtbmFtZXMiOmZhbHNlLCJkcm9wcGluZy1wYXJ0aWNsZSI6IiIsIm5vbi1kcm9wcGluZy1wYXJ0aWNsZSI6IiJ9LHsiZmFtaWx5IjoiT3piYXlyYW0iLCJnaXZlbiI6IkUuIEdvemRlIiwicGFyc2UtbmFtZXMiOmZhbHNlLCJkcm9wcGluZy1wYXJ0aWNsZSI6IiIsIm5vbi1kcm9wcGluZy1wYXJ0aWNsZSI6IiJ9LHsiZmFtaWx5IjoiQWt5b2wiLCJnaXZlbiI6IsOHYcSfcsSxIiwicGFyc2UtbmFtZXMiOmZhbHNlLCJkcm9wcGluZy1wYXJ0aWNsZSI6IiIsIm5vbi1kcm9wcGluZy1wYXJ0aWNsZSI6IiJ9LHsiZmFtaWx5IjoiSW5jZSIsImdpdmVuIjoiQmFoYXIiLCJwYXJzZS1uYW1lcyI6ZmFsc2UsImRyb3BwaW5nLXBhcnRpY2xlIjoiIiwibm9uLWRyb3BwaW5nLXBhcnRpY2xlIjoiIn1dLCJjb250YWluZXItdGl0bGUiOiJCaW9tYXNzIENvbnZlcnNpb24gYW5kIEJpb3JlZmluZXJ5IiwiY29udGFpbmVyLXRpdGxlLXNob3J0IjoiQmlvbWFzcyBDb252ZXJzIEJpb3JlZmluIiwiRE9JIjoiMTAuMTAwNy9zMTMzOTktMDIxLTAxNjA2LTciLCJJU1NOIjoiMjE5MDY4MjMiLCJpc3N1ZWQiOnsiZGF0ZS1wYXJ0cyI6W1syMDIzXV19LCJhYnN0cmFjdCI6IlRoaXMgc3R1ZHkgc2V0cyBhIHNwZWNpZmljIGZvY3VzIHRvIGV4cGxvcmUgdGhlIGVmZmVjdGl2ZW5lc3Mgb2YgZW5jYXBzdWxhdGlvbiBvZiB3aGl0ZS1yb3QgZnVuZ2kgYXMgYSBub3ZlbCBiaW9sb2dpY2FsIHByZXRyZWF0bWVudCBzdHJhdGVneSBvbiBiaW9nYXMgcHJvZHVjdGlvbiBpbiBhbmFlcm9iaWMgZGlnZXN0ZXJzLiBGb3IgdGhpcyBwdXJwb3NlLCBUcmFtZXRlcyB2ZXJzaWNvbG9yIGN1bHR1cmUgd2FzIGVudHJhcHBlZCBpbiBDYS1hbGdpbmF0ZSBiZWFkcyBhbmQgdXNlZCBpbiBhIGZ1bmdhbCBwcmV0cmVhdG1lbnQgc3RlcCBwcmlvciB0byBjby1kaWdlc3Rpb24gb2YgY293IG1hbnVyZSwgZm9vZCB3YXN0ZSwgYW5kIHdhc3RlLWFjdGl2YXRlZCBzbHVkZ2UuIFRoZSByZXN1bHRzIHJldmVhbGVkIHRoYXQgcHJldHJlYXRtZW50IHdpdGggZW5jYXBzdWxhdGVkIFQuIHZlcnNpY29sb3IgbGVkIHRvIGFuIGVuaGFuY2VtZW50IG9mIGJpb21ldGhhbmUgcHJvZHVjdGlvbiBpbiBhbGwgZGlnZXN0ZXJzIGFuZCBjb250cmlidXRlZCB0byBhbiBpbmNyZWFzZSBpbiBtZXRoYW5lIHlpZWxkIHVwIHRvIDM1JS4gVGhlIG1heGltdW0gbWV0aGFuZSB5aWVsZCB3YXMgb2JzZXJ2ZWQgaW4gdGhlIGRpZ2VzdGVycyBjby10cmVhdGluZyBmb29kIHdhc3RlIGFuZCB3YXN0ZS1hY3RpdmF0ZWQgc2x1ZGdlLCByZWNvcmRlZCBhcyA1MTnCoG1MIENINC9nIFRWU3VzZWQuIE9uIHRoZSBvdGhlciBoYW5kLCBtdWNoIGxvd2VyIG1ldGhhbmUgeWllbGQgKHJhbmdlZCAxNjHigJMxNzTCoG1MIENINC9nIFRWU3VzZWQpIHdhcyBvYnNlcnZlZCBpbiB0aGUgZGlnZXN0ZXJzIG9wZXJhdGVkIHdpdGhvdXQgZm9vZCB3YXN0ZSBhbmQgdGhlIHByZXRyZWF0bWVudCBkaWQgbm90IHJldmVhbCBhbnkgY29uc2lkZXJhYmxlIGVuaGFuY2VtZW50IGluIG1ldGhhbmUgcHJvZHVjdGlvbiBpbiB0aGVzZSBkaWdlc3RlcnMuIiwiaXNzdWUiOiI4Iiwidm9sdW1lIjoiMTMifSwiaXNUZW1wb3JhcnkiOmZhbHNlfV19&quot;,&quot;citationItems&quot;:[{&quot;id&quot;:&quot;61407588-29f8-3e5b-9eb7-762d22c92102&quot;,&quot;itemData&quot;:{&quot;type&quot;:&quot;article-journal&quot;,&quot;id&quot;:&quot;61407588-29f8-3e5b-9eb7-762d22c92102&quot;,&quot;title&quot;:&quot;Fungal pretreatment of albizia chips for enhanced biogas production by solid-state anaerobic digestion&quot;,&quot;author&quot;:[{&quot;family&quot;:&quot;Ge&quot;,&quot;given&quot;:&quot;Xumeng&quot;,&quot;parse-names&quot;:false,&quot;dropping-particle&quot;:&quot;&quot;,&quot;non-dropping-particle&quot;:&quot;&quot;},{&quot;family&quot;:&quot;Matsumoto&quot;,&quot;given&quot;:&quot;Tracie&quot;,&quot;parse-names&quot;:false,&quot;dropping-particle&quot;:&quot;&quot;,&quot;non-dropping-particle&quot;:&quot;&quot;},{&quot;family&quot;:&quot;Keith&quot;,&quot;given&quot;:&quot;Lisa&quot;,&quot;parse-names&quot;:false,&quot;dropping-particle&quot;:&quot;&quot;,&quot;non-dropping-particle&quot;:&quot;&quot;},{&quot;family&quot;:&quot;Li&quot;,&quot;given&quot;:&quot;Yebo&quot;,&quot;parse-names&quot;:false,&quot;dropping-particle&quot;:&quot;&quot;,&quot;non-dropping-particle&quot;:&quot;&quot;}],&quot;container-title&quot;:&quot;Energy and Fuels&quot;,&quot;DOI&quot;:&quot;10.1021/ef501922t&quot;,&quot;ISSN&quot;:&quot;15205029&quot;,&quot;issued&quot;:{&quot;date-parts&quot;:[[2015]]},&quot;abstract&quot;:&quot;Albizia biomass is a forestry waste that has recently been studied for biogas production by solid-state anaerobic digestion (SS-AD). However, albizia chips showed low methane yields because of their recalcitrant structure. In this study, albizia chips were pretreated by Ceriporiopsis subvermispora, a white-rot fungus, for enhanced biogas production by SS-AD. After 48 days of fungal pretreatment, degradation of lignin in albizia chips was found to be around 24%, which was about 2 times that of cellulose and hemicellulose. Fungal pretreatment of albizia chips resulted in more than 4-fold increases in glucose and xylose yields during 72 h of enzymatic hydrolysis and a 3.7-fold increase in the cumulative methane yield during 58 days of SS-AD. Degradation of volatile solids, cellulose, and hemicellulose in pretreated albizia chips was more than 4 times as high as that in raw albizia chips during SS-AD. These experimental results indicated that fungal pretreatment of albizia chips with C. subvermispora is a highly effective strategy to improve the methane yield from this tropical wood waste via SS-AD.&quot;,&quot;issue&quot;:&quot;1&quot;,&quot;volume&quot;:&quot;29&quot;,&quot;container-title-short&quot;:&quot;&quot;},&quot;isTemporary&quot;:false},{&quot;id&quot;:&quot;89d12d8a-5bbf-318b-afff-5a6c3e30c0bb&quot;,&quot;itemData&quot;:{&quot;type&quot;:&quot;article-journal&quot;,&quot;id&quot;:&quot;89d12d8a-5bbf-318b-afff-5a6c3e30c0bb&quot;,&quot;title&quot;:&quot;Integrated Process for Ethanol, Biogas, and Edible Filamentous Fungi-Based Animal Feed Production from Dilute Phosphoric Acid-Pretreated Wheat Straw&quot;,&quot;author&quot;:[{&quot;family&quot;:&quot;Nair&quot;,&quot;given&quot;:&quot;Ramkumar B.&quot;,&quot;parse-names&quot;:false,&quot;dropping-particle&quot;:&quot;&quot;,&quot;non-dropping-particle&quot;:&quot;&quot;},{&quot;family&quot;:&quot;Kabir&quot;,&quot;given&quot;:&quot;Maryam M.&quot;,&quot;parse-names&quot;:false,&quot;dropping-particle&quot;:&quot;&quot;,&quot;non-dropping-particle&quot;:&quot;&quot;},{&quot;family&quot;:&quot;Lennartsson&quot;,&quot;given&quot;:&quot;Patrik R.&quot;,&quot;parse-names&quot;:false,&quot;dropping-particle&quot;:&quot;&quot;,&quot;non-dropping-particle&quot;:&quot;&quot;},{&quot;family&quot;:&quot;Taherzadeh&quot;,&quot;given&quot;:&quot;Mohammad J.&quot;,&quot;parse-names&quot;:false,&quot;dropping-particle&quot;:&quot;&quot;,&quot;non-dropping-particle&quot;:&quot;&quot;},{&quot;family&quot;:&quot;Horváth&quot;,&quot;given&quot;:&quot;Ilona Sárvári&quot;,&quot;parse-names&quot;:false,&quot;dropping-particle&quot;:&quot;&quot;,&quot;non-dropping-particle&quot;:&quot;&quot;}],&quot;container-title&quot;:&quot;Applied Biochemistry and Biotechnology&quot;,&quot;container-title-short&quot;:&quot;Appl Biochem Biotechnol&quot;,&quot;DOI&quot;:&quot;10.1007/s12010-017-2525-1&quot;,&quot;ISSN&quot;:&quot;15590291&quot;,&quot;issued&quot;:{&quot;date-parts&quot;:[[2018]]},&quot;abstract&quot;:&quot;Integration of wheat straw for a biorefinery-based energy generation process by producing ethanol and biogas together with the production of high-protein fungal biomass (suitable for feed application) was the main focus of the present study. An edible ascomycete fungal strain Neurospora intermedia was used for the ethanol fermentation and subsequent biomass production from dilute phosphoric acid (0.7 to 1.2% w/v) pretreated wheat straw. At optimum pretreatment conditions, an ethanol yield of 84 to 90% of the theoretical maximum, based on glucan content of substrate straw, was observed from fungal fermentation post the enzymatic hydrolysis process. The biogas production from the pretreated straw slurry showed an improved methane yield potential up to 162% increase, as compared to that of the untreated straw. Additional biogas production, using the syrup, a waste stream obtained post the ethanol fermentation, resulted in a combined total energy output of 15.8 MJ/kg wheat straw. Moreover, using thin stillage (a waste stream from the first-generation wheat-based ethanol process) as a co-substrate to the biogas process resulted in an additional increase by about 14 to 27% in the total energy output as compared to using only wheat straw-based substrates.&quot;,&quot;issue&quot;:&quot;1&quot;,&quot;volume&quot;:&quot;184&quot;},&quot;isTemporary&quot;:false},{&quot;id&quot;:&quot;ccce35d7-34fd-3a63-846f-7f84a3834d89&quot;,&quot;itemData&quot;:{&quot;type&quot;:&quot;article-journal&quot;,&quot;id&quot;:&quot;ccce35d7-34fd-3a63-846f-7f84a3834d89&quot;,&quot;title&quot;:&quot;New approach to encapsulation of Trametes versicolor in calcium alginate beads: a promising biological pretreatment method for enhanced anaerobic digestion&quot;,&quot;author&quot;:[{&quot;family&quot;:&quot;Uzun&quot;,&quot;given&quot;:&quot;Omer&quot;,&quot;parse-names&quot;:false,&quot;dropping-particle&quot;:&quot;&quot;,&quot;non-dropping-particle&quot;:&quot;&quot;},{&quot;family&quot;:&quot;Ince&quot;,&quot;given&quot;:&quot;Orhan&quot;,&quot;parse-names&quot;:false,&quot;dropping-particle&quot;:&quot;&quot;,&quot;non-dropping-particle&quot;:&quot;&quot;},{&quot;family&quot;:&quot;Ozbayram&quot;,&quot;given&quot;:&quot;E. Gozde&quot;,&quot;parse-names&quot;:false,&quot;dropping-particle&quot;:&quot;&quot;,&quot;non-dropping-particle&quot;:&quot;&quot;},{&quot;family&quot;:&quot;Akyol&quot;,&quot;given&quot;:&quot;Çağrı&quot;,&quot;parse-names&quot;:false,&quot;dropping-particle&quot;:&quot;&quot;,&quot;non-dropping-particle&quot;:&quot;&quot;},{&quot;family&quot;:&quot;Ince&quot;,&quot;given&quot;:&quot;Bahar&quot;,&quot;parse-names&quot;:false,&quot;dropping-particle&quot;:&quot;&quot;,&quot;non-dropping-particle&quot;:&quot;&quot;}],&quot;container-title&quot;:&quot;Biomass Conversion and Biorefinery&quot;,&quot;container-title-short&quot;:&quot;Biomass Convers Biorefin&quot;,&quot;DOI&quot;:&quot;10.1007/s13399-021-01606-7&quot;,&quot;ISSN&quot;:&quot;21906823&quot;,&quot;issued&quot;:{&quot;date-parts&quot;:[[2023]]},&quot;abstract&quot;:&quot;This study sets a specific focus to explore the effectiveness of encapsulation of white-rot fungi as a novel biological pretreatment strategy on biogas production in anaerobic digesters. For this purpose, Trametes versicolor culture was entrapped in Ca-alginate beads and used in a fungal pretreatment step prior to co-digestion of cow manure, food waste, and waste-activated sludge. The results revealed that pretreatment with encapsulated T. versicolor led to an enhancement of biomethane production in all digesters and contributed to an increase in methane yield up to 35%. The maximum methane yield was observed in the digesters co-treating food waste and waste-activated sludge, recorded as 519 mL CH4/g TVSused. On the other hand, much lower methane yield (ranged 161–174 mL CH4/g TVSused) was observed in the digesters operated without food waste and the pretreatment did not reveal any considerable enhancement in methane production in these digesters.&quot;,&quot;issue&quot;:&quot;8&quot;,&quot;volume&quot;:&quot;13&quot;},&quot;isTemporary&quot;:false}]},{&quot;citationID&quot;:&quot;MENDELEY_CITATION_7b221eb9-d5a7-4b84-81dd-ee0107a03d2d&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N2IyMjFlYjktZDVhNy00Yjg0LTgxZGQtZWUwMTA3YTAzZDJk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4cdefd8a-34e1-4ba4-9589-a0fcf8006f39&quot;,&quot;properties&quot;:{&quot;noteIndex&quot;:0},&quot;isEdited&quot;:false,&quot;manualOverride&quot;:{&quot;isManuallyOverridden&quot;:false,&quot;citeprocText&quot;:&quot;(Y. Li et al., 2011)&quot;,&quot;manualOverrideText&quot;:&quot;&quot;},&quot;citationTag&quot;:&quot;MENDELEY_CITATION_v3_eyJjaXRhdGlvbklEIjoiTUVOREVMRVlfQ0lUQVRJT05fNGNkZWZkOGEtMzRlMS00YmE0LTk1ODktYTBmY2Y4MDA2ZjM5IiwicHJvcGVydGllcyI6eyJub3RlSW5kZXgiOjB9LCJpc0VkaXRlZCI6ZmFsc2UsIm1hbnVhbE92ZXJyaWRlIjp7ImlzTWFudWFsbHlPdmVycmlkZGVuIjpmYWxzZSwiY2l0ZXByb2NUZXh0IjoiKFkuIExpIGV0IGFsLiwgMjAxMSkiLCJtYW51YWxPdmVycmlkZVRleHQiOiIifSwiY2l0YXRpb25JdGVtcyI6W3siaWQiOiIyMmFjOWQwNy0xNTg2LTMxOGYtODkyOC0xYWEzMWI0NjIzMDUiLCJpdGVtRGF0YSI6eyJ0eXBlIjoiYm9vayIsImlkIjoiMjJhYzlkMDctMTU4Ni0zMThmLTg5MjgtMWFhMzFiNDYyMzA1IiwidGl0bGUiOiJBbmFlcm9iaWMgZGlnZXN0aW9uIG9mIGNlbGx1bG9zZSBhbmQgaGVtaWNlbGx1bG9zZSBpbiB0aGUgcHJlc2VuY2Ugb2YgaHVtaWMgYWNpZHMiLCJhdXRob3IiOlt7ImZhbWlseSI6IkxpIiwiZ2l2ZW4iOiJZZWJvIiwicGFyc2UtbmFtZXMiOmZhbHNlLCJkcm9wcGluZy1wYXJ0aWNsZSI6IiIsIm5vbi1kcm9wcGluZy1wYXJ0aWNsZSI6IiJ9LHsiZmFtaWx5IjoiUGFyayIsImdpdmVuIjoiU3RlcGhlbiBZLiIsInBhcnNlLW5hbWVzIjpmYWxzZSwiZHJvcHBpbmctcGFydGljbGUiOiIiLCJub24tZHJvcHBpbmctcGFydGljbGUiOiIifSx7ImZhbWlseSI6IlpodSIsImdpdmVuIjoiSml5aW5nIiwicGFyc2UtbmFtZXMiOmZhbHNlLCJkcm9wcGluZy1wYXJ0aWNsZSI6IiIsIm5vbi1kcm9wcGluZy1wYXJ0aWNsZSI6IiJ9XSwiY29udGFpbmVyLXRpdGxlIjoiUmVuZXdhYmxlIGFuZCBTdXN0YWluYWJsZSBFbmVyZ3kgUmV2aWV3cyIsIklTU04iOiIxMzY0MDMyMSIsImlzc3VlZCI6eyJkYXRlLXBhcnRzIjpbWzIwMTFdXX0sImFic3RyYWN0IjoiU29saWQtc3RhdGUgYW5hZXJvYmljIGRpZ2VzdGlvbiAoU1MtQUQpIGdlbmVyYWxseSBvY2N1cnMgYXQgc29saWQgY29uY2VudHJhdGlvbnMgaGlnaGVyIHRoYW4gMTUlLiBJbiBjb250cmFzdCwgbGlxdWlkIGFuYWVyb2JpYyBkaWdlc3Rpb24gKEFEKSBoYW5kbGVzIGZlZWRzdG9ja3Mgd2l0aCBzb2xpZCBjb25jZW50cmF0aW9ucyBiZXR3ZWVuIDAuNSUgYW5kIDE1JS4gQW5pbWFsIG1hbnVyZSwgc2V3YWdlIHNsdWRnZSwgYW5kIGZvb2Qgd2FzdGUgYXJlIGdlbmVyYWxseSB0cmVhdGVkIGJ5IGxpcXVpZCBBRCwgd2hpbGUgb3JnYW5pYyBmcmFjdGlvbnMgb2YgbXVuaWNpcGFsIHNvbGlkIHdhc3RlIChPRk1TVykgYW5kIGxpZ25vY2VsbHVsb3NpYyBiaW9tYXNzIHN1Y2ggYXMgY3JvcCByZXNpZHVlcyBhbmQgZW5lcmd5IGNyb3BzIGNhbiBiZSBwcm9jZXNzZWQgdGhyb3VnaCBTUy1BRC4gU29tZSBhZHZhbnRhZ2VzIG9mIFNTLUFEIGluY2x1ZGUgc21hbGxlciByZWFjdG9yIGNhcGFjaXR5IHJlcXVpcmVtZW50cywgbGVzcyBlbmVyZ3kgdXNlZCBmb3IgaGVhdGluZywgYW5kIG5vIHByb2Nlc3NpbmcgZW5lcmd5IG5lZWRlZCBmb3Igc3RpcnJpbmcuIER1ZSB0byBpdHMgbG93ZXIgd2F0ZXIgY29udGVudCwgdGhlIGRpZ2VzdGF0ZSBvZiBTUy1BRCBpcyBtdWNoIGVhc2llciB0byBoYW5kbGUgdGhhbiB0aGUgZWZmbHVlbnQgb2YgbGlxdWlkIEFELiBIb3dldmVyLCBTUy1BRCBzeXN0ZW1zIGFsc28gaGF2ZSBkaXNhZHZhbnRhZ2VzIHN1Y2ggYXMgbGFyZ2VyIGFtb3VudHMgb2YgcmVxdWlyZWQgaW5vY3VsYSBhbmQgbXVjaCBsb25nZXIgcmV0ZW50aW9uIHRpbWUuIFRoZSBwcmluY2lwbGVzIGFuZCBhcHBsaWNhdGlvbnMgb2YgdGhlIFNTLUFEIHByb2Nlc3MgYXJlIHJldmlld2VkIGluIHRoaXMgcGFwZXIuIFRoZSB2YXJpYXRpb24gaW4gYmlvZ2FzIHByb2R1Y3Rpb24geWllbGRzIG9mIGRpZmZlcmVudCBmZWVkc3RvY2tzIGlzIGRpc2N1c3NlZCBhcyB3ZWxsIGFzIHRoZSBuZWVkIGZvciBwcmV0cmVhdG1lbnQgb2YgbGlnbm9jZWxsdWxvc2ljIGJpb21hc3MgdG8gZW5oYW5jZSBiaW9nYXMgcHJvZHVjdGlvbi4gVGhlIGVmZmVjdHMgb2YgbWFqb3Igb3BlcmF0aW9uYWwgcGFyYW1ldGVycywgaW5jbHVkaW5nIEMvTiByYXRpbywgc29saWRzIGNvbnRlbnQsIHRlbXBlcmF0dXJlLCBhbmQgaW5vY3VsYXRpb24gb24gdGhlIHBlcmZvcm1hbmNlIG9mIFNTLUFEIGFyZSBzdW1tYXJpemVkLiBXaGlsZSBhbiBpbmNyZWFzZSBpbiBvcGVyYXRpbmcgdGVtcGVyYXR1cmUgY2FuIGltcHJvdmUgYm90aCB0aGUgYmlvZ2FzIHlpZWxkIGFuZCB0aGUgcHJvZHVjdGlvbiBlZmZpY2llbmN5LCBvdGhlciBwcmFjdGljZXMgc3VjaCBhcyB1c2luZyBBRCBkaWdlc3RhdGUgb3IgbGVhY2hhdGUgYXMgYW4gaW5vY3VsYW50IG9yIGRlY3JlYXNpbmcgdGhlIHNvbGlkIGNvbnRlbnQsIG1heSBpbmNyZWFzZSB0aGUgYmlvZ2FzIHlpZWxkIGJ1dCBoYXZlIG5lZ2F0aXZlIGltcGFjdCBvbiBwcm9kdWN0aW9uIGVmZmljaWVuY3kuIERpZmZlcmVudCByZWFjdG9yIGNvbmZpZ3VyYXRpb25zIHVzZWQgaW4gY3VycmVudCBjb21tZXJjaWFsIHNjYWxlIFNTLUFEIHN5c3RlbXMgYW5kIHRoZSBpbXBhY3Qgb2YgZWNvbm9taWNzIG9uIHN5c3RlbSBzZWxlY3Rpb24gYXJlIGFsc28gZGlzY3Vzc2VkLiDCqSAyMDEwIEVsc2V2aWVyIEx0ZC4iLCJpc3N1ZSI6IjEiLCJ2b2x1bWUiOiIxNSIsImNvbnRhaW5lci10aXRsZS1zaG9ydCI6IiJ9LCJpc1RlbXBvcmFyeSI6ZmFsc2V9XX0=&quot;,&quot;citationItems&quot;:[{&quot;id&quot;:&quot;22ac9d07-1586-318f-8928-1aa31b462305&quot;,&quot;itemData&quot;:{&quot;type&quot;:&quot;book&quot;,&quot;id&quot;:&quot;22ac9d07-1586-318f-8928-1aa31b462305&quot;,&quot;title&quot;:&quot;Anaerobic digestion of cellulose and hemicellulose in the presence of humic acids&quot;,&quot;author&quot;:[{&quot;family&quot;:&quot;Li&quot;,&quot;given&quot;:&quot;Yebo&quot;,&quot;parse-names&quot;:false,&quot;dropping-particle&quot;:&quot;&quot;,&quot;non-dropping-particle&quot;:&quot;&quot;},{&quot;family&quot;:&quot;Park&quot;,&quot;given&quot;:&quot;Stephen Y.&quot;,&quot;parse-names&quot;:false,&quot;dropping-particle&quot;:&quot;&quot;,&quot;non-dropping-particle&quot;:&quot;&quot;},{&quot;family&quot;:&quot;Zhu&quot;,&quot;given&quot;:&quot;Jiying&quot;,&quot;parse-names&quot;:false,&quot;dropping-particle&quot;:&quot;&quot;,&quot;non-dropping-particle&quot;:&quot;&quot;}],&quot;container-title&quot;:&quot;Renewable and Sustainable Energy Reviews&quot;,&quot;ISSN&quot;:&quot;13640321&quot;,&quot;issued&quot;:{&quot;date-parts&quot;:[[2011]]},&quot;abstract&quot;:&quot;Solid-state anaerobic digestion (SS-AD) generally occurs at solid concentrations higher than 15%. In contrast, liquid anaerobic digestion (AD) handles feedstocks with solid concentrations between 0.5% and 15%. Animal manure, sewage sludge, and food waste are generally treated by liquid AD, while organic fractions of municipal solid waste (OFMSW) and lignocellulosic biomass such as crop residues and energy crops can be processed through SS-AD. Some advantages of SS-AD include smaller reactor capacity requirements, less energy used for heating, and no processing energy needed for stirring. Due to its lower water content, the digestate of SS-AD is much easier to handle than the effluent of liquid AD. However, SS-AD systems also have disadvantages such as larger amounts of required inocula and much longer retention time. The principles and applications of the SS-AD process are reviewed in this paper. The variation in biogas production yields of different feedstocks is discussed as well as the need for pretreatment of lignocellulosic biomass to enhance biogas production. The effects of major operational parameters, including C/N ratio, solids content, temperature, and inoculation on the performance of SS-AD are summarized. While an increase in operating temperature can improve both the biogas yield and the production efficiency, other practices such as using AD digestate or leachate as an inoculant or decreasing the solid content, may increase the biogas yield but have negative impact on production efficiency. Different reactor configurations used in current commercial scale SS-AD systems and the impact of economics on system selection are also discussed. © 2010 Elsevier Ltd.&quot;,&quot;issue&quot;:&quot;1&quot;,&quot;volume&quot;:&quot;15&quot;,&quot;container-title-short&quot;:&quot;&quot;},&quot;isTemporary&quot;:false}]},{&quot;citationID&quot;:&quot;MENDELEY_CITATION_a5f00383-bf33-463e-9cb9-292f9b1faf06&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YTVmMDAzODMtYmYzMy00NjNlLTljYjktMjkyZjliMWZhZjA2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7f5e7703-5e09-4d1a-b285-f56e8d2f7933&quot;,&quot;properties&quot;:{&quot;noteIndex&quot;:0},&quot;isEdited&quot;:false,&quot;manualOverride&quot;:{&quot;isManuallyOverridden&quot;:false,&quot;citeprocText&quot;:&quot;(Bharathiraja et al., 2018)&quot;,&quot;manualOverrideText&quot;:&quot;&quot;},&quot;citationTag&quot;:&quot;MENDELEY_CITATION_v3_eyJjaXRhdGlvbklEIjoiTUVOREVMRVlfQ0lUQVRJT05fN2Y1ZTc3MDMtNWUwOS00ZDFhLWIyODUtZjU2ZThkMmY3OTMzIiwicHJvcGVydGllcyI6eyJub3RlSW5kZXgiOjB9LCJpc0VkaXRlZCI6ZmFsc2UsIm1hbnVhbE92ZXJyaWRlIjp7ImlzTWFudWFsbHlPdmVycmlkZGVuIjpmYWxzZSwiY2l0ZXByb2NUZXh0IjoiKEJoYXJhdGhpcmFqYSBldCBhbC4sIDIwMTgpIiwibWFudWFsT3ZlcnJpZGVUZXh0IjoiIn0sImNpdGF0aW9uSXRlbXMiOlt7ImlkIjoiYmRiMTI3YmUtMjkzNi0zNDFkLWExNjQtZDc0YWVlZWE3ZTcwIiwiaXRlbURhdGEiOnsidHlwZSI6ImFydGljbGUiLCJpZCI6ImJkYjEyN2JlLTI5MzYtMzQxZC1hMTY0LWQ3NGFlZWVhN2U3MCIsInRpdGxlIjoiQmlvZ2FzIHByb2R1Y3Rpb24g4oCTIEEgcmV2aWV3IG9uIGNvbXBvc2l0aW9uLCBmdWVsIHByb3BlcnRpZXMsIGZlZWQgc3RvY2sgYW5kIHByaW5jaXBsZXMgb2YgYW5hZXJvYmljIGRpZ2VzdGlvbiIsImF1dGhvciI6W3siZmFtaWx5IjoiQmhhcmF0aGlyYWphIiwiZ2l2ZW4iOiJCLiIsInBhcnNlLW5hbWVzIjpmYWxzZSwiZHJvcHBpbmctcGFydGljbGUiOiIiLCJub24tZHJvcHBpbmctcGFydGljbGUiOiIifSx7ImZhbWlseSI6IlN1ZGhhcnNhbmEiLCJnaXZlbiI6IlQuIiwicGFyc2UtbmFtZXMiOmZhbHNlLCJkcm9wcGluZy1wYXJ0aWNsZSI6IiIsIm5vbi1kcm9wcGluZy1wYXJ0aWNsZSI6IiJ9LHsiZmFtaWx5IjoiSmF5YW11dGh1bmFnYWkiLCJnaXZlbiI6IkouIiwicGFyc2UtbmFtZXMiOmZhbHNlLCJkcm9wcGluZy1wYXJ0aWNsZSI6IiIsIm5vbi1kcm9wcGluZy1wYXJ0aWNsZSI6IiJ9LHsiZmFtaWx5IjoiUHJhdmVlbmt1bWFyIiwiZ2l2ZW4iOiJSLiIsInBhcnNlLW5hbWVzIjpmYWxzZSwiZHJvcHBpbmctcGFydGljbGUiOiIiLCJub24tZHJvcHBpbmctcGFydGljbGUiOiIifSx7ImZhbWlseSI6IkNob3poYXZlbmRoYW4iLCJnaXZlbiI6IlMuIiwicGFyc2UtbmFtZXMiOmZhbHNlLCJkcm9wcGluZy1wYXJ0aWNsZSI6IiIsIm5vbi1kcm9wcGluZy1wYXJ0aWNsZSI6IiJ9LHsiZmFtaWx5IjoiSXl5YXBwYW4iLCJnaXZlbiI6IkouIiwicGFyc2UtbmFtZXMiOmZhbHNlLCJkcm9wcGluZy1wYXJ0aWNsZSI6IiIsIm5vbi1kcm9wcGluZy1wYXJ0aWNsZSI6IiJ9XSwiY29udGFpbmVyLXRpdGxlIjoiUmVuZXdhYmxlIGFuZCBTdXN0YWluYWJsZSBFbmVyZ3kgUmV2aWV3cyIsIkRPSSI6IjEwLjEwMTYvai5yc2VyLjIwMTguMDMuMDkzIiwiSVNTTiI6IjE4NzkwNjkwIiwiaXNzdWVkIjp7ImRhdGUtcGFydHMiOltbMjAxOCw3LDFdXX0sInBhZ2UiOiI1NzAtNTgyIiwiYWJzdHJhY3QiOiJJbiB0aGUgcHJldmFpbGluZyBzY2VuYXJpbywgdGhlIGFiZXJyYW50IHVzZSBvZiBjb252ZW50aW9uYWwgZnVlbHMgYW5kIHRoZSBpbXBhY3Qgb2YgZ3JlZW5ob3VzZSBnYXNlcyBvbiB0aGUgZW52aXJvbm1lbnQgaGF2ZSBsZXZlcmFnZWQgdGhlIHJlc2VhcmNoIGVmZm9ydHMgaW50byByZW5ld2FibGUgZW5lcmd5IHByb2R1Y3Rpb24gZnJvbSBvcmdhbmljIHJlc291cmNlcyBhbmQgd2FzdGUuIFRoZSBnbG9iYWwgZW5lcmd5IGRlbWFuZCBpcyBoaWdoIGFuZCBtb3N0IG9mIHRoZSBlbmVyZ3kgaXMgcHJvZHVjZWQgZnJvbSBmb3NzaWwgcmVzb3VyY2VzLiBSZWNlbnQgc3R1ZGllcyByZWZlciB0aGUgYW5hZXJvYmljIGRpZ2VzdGlvbiAoQUQpIGFzIGFsdGVybmF0aXZlIGFuZCBlZmZpY2llbnQgdGVjaG5vbG9neSB3aGljaCBjb21iaW5lcyBiaW9mdWVsIHByb2R1Y3Rpb24gYW5kIHN1c3RhaW5hYmxlIHdhc3RlIG1hbmFnZW1lbnQuIFRoZXJlIGFyZSBkaWZmZXJlbnQgdGVjaG5vbG9naWNhbCB0cmVuZHMgaW4gYmlvZ2FzIGluZHVzdHJ5IGluIG9yZGVyIHRvIGVuaGFuY2UgdGhlIHByb2R1Y3Rpb24gYW5kIHRoZSBxdWFsaXR5IG9mIGJpb2dhcy4gTmV2ZXJ0aGVsZXNzLCB0aGUgc3VjY2VzcyBvZiBBRCBmb3IgZnVydGhlciBpbnZlc3RtZW50cyB3aWxsIHJpc2UgZnJvbSB0aGUgbG93IGNvc3Qgb2YgZmVlZHN0b2NrcyBhdmFpbGFiaWxpdHkgYW5kIHRoZSB3aWRlIHZhcmlldHkgb2YgdXNhYmxlIGZvcm1zIG9mIGJpb2dhcyAoaGVhdGluZywgZWxlY3RyaWNpdHkgYW5kIGZ1ZWwpLiBCaW9nYXMsIGEgY29tYmluYXRpb24gb2YgdHdvLXRoaXJkcyBvZiBtZXRoYW5lIChDSDQpIGFuZCB0aGUgcmVzdCBpcyBtb3N0bHkgY2FyYm9uIGRpb3hpZGUgKENPMikgd2l0aCB0cmFjZXMgb2YgaHlkcm9nZW4gc3VsZmlkZS4gVGhlIHNwZW50IHNsdXJyeSBmcm9tIHRoZSBwcm9kdWNlZCBiaW9nYXMgY2FuIGJlIGVucmljaGVkIHRvIGJlIHV0aWxpemVkIGFzIG1hbnVyZSBmb3IgYWdyaWN1bHR1cmFsIGNyb3AsIHByb21vdGluZyBzdXN0YWluYWJsZSBiaW9tYXNzIHByb2R1Y3Rpb24gaW4gdGhlIHdvcmxkLiBCaW9nYXMgY2FuIGJlIHV0aWxpemVkIHRvIHByb2R1Y2UgY2VudHJhbGl6ZWQgb3IgZGlzdHJpYnV0ZWQgcG93ZXIgc3VwcGx5IGluIHJ1cmFsIGFuZCB1cmJhbiBhcmVhcyBhbmQgYXJlIGNvbnNpZGVyZWQgdG8gYmUgY29zdCBiZW5lZmljaWFsLiBUaGUgYWltIG9mIHRoaXMgcmV2aWV3IHBhcGVyIGlzIHRvIGFuYWx5emUgdmFyaW91cyBmZWVkc3RvY2tzLCB3aGljaCBhcmUgd2lkZWx5IHVzZWQgYWxsIG92ZXIgdGhlIHdvcmxkLiBUaGUgd29ya2luZyBvcGVyYXRpb25zIG9mIGFuYWVyb2JpYyBkaWdlc3Rpb24gcHJvY2VzcywgY3VycmVudCB0cmVuZHMgYWxvbmcgd2l0aCBpdHMgbWVyaXRzIGFuZCBkZW1lcml0cyBhcmUgYWxzbyBkaXNjdXNzZWQgaW4gb3JkZXIgdG8gZHJhdyBtb3JlIHJlc2VhcmNoIGFuZCBkZXZlbG9wbWVudCB0b3dhcmRzIHByb2R1Y2luZyBhIHN1c3RhaW5hYmxlIGVudmlyb25tZW50LiIsInB1Ymxpc2hlciI6IkVsc2V2aWVyIEx0ZCIsInZvbHVtZSI6IjkwIiwiY29udGFpbmVyLXRpdGxlLXNob3J0IjoiIn0sImlzVGVtcG9yYXJ5IjpmYWxzZX1dfQ==&quot;,&quot;citationItems&quot;:[{&quot;id&quot;:&quot;bdb127be-2936-341d-a164-d74aeeea7e70&quot;,&quot;itemData&quot;:{&quot;type&quot;:&quot;article&quot;,&quot;id&quot;:&quot;bdb127be-2936-341d-a164-d74aeeea7e70&quot;,&quot;title&quot;:&quot;Biogas production – A review on composition, fuel properties, feed stock and principles of anaerobic digestion&quot;,&quot;author&quot;:[{&quot;family&quot;:&quot;Bharathiraja&quot;,&quot;given&quot;:&quot;B.&quot;,&quot;parse-names&quot;:false,&quot;dropping-particle&quot;:&quot;&quot;,&quot;non-dropping-particle&quot;:&quot;&quot;},{&quot;family&quot;:&quot;Sudharsana&quot;,&quot;given&quot;:&quot;T.&quot;,&quot;parse-names&quot;:false,&quot;dropping-particle&quot;:&quot;&quot;,&quot;non-dropping-particle&quot;:&quot;&quot;},{&quot;family&quot;:&quot;Jayamuthunagai&quot;,&quot;given&quot;:&quot;J.&quot;,&quot;parse-names&quot;:false,&quot;dropping-particle&quot;:&quot;&quot;,&quot;non-dropping-particle&quot;:&quot;&quot;},{&quot;family&quot;:&quot;Praveenkumar&quot;,&quot;given&quot;:&quot;R.&quot;,&quot;parse-names&quot;:false,&quot;dropping-particle&quot;:&quot;&quot;,&quot;non-dropping-particle&quot;:&quot;&quot;},{&quot;family&quot;:&quot;Chozhavendhan&quot;,&quot;given&quot;:&quot;S.&quot;,&quot;parse-names&quot;:false,&quot;dropping-particle&quot;:&quot;&quot;,&quot;non-dropping-particle&quot;:&quot;&quot;},{&quot;family&quot;:&quot;Iyyappan&quot;,&quot;given&quot;:&quot;J.&quot;,&quot;parse-names&quot;:false,&quot;dropping-particle&quot;:&quot;&quot;,&quot;non-dropping-particle&quot;:&quot;&quot;}],&quot;container-title&quot;:&quot;Renewable and Sustainable Energy Reviews&quot;,&quot;DOI&quot;:&quot;10.1016/j.rser.2018.03.093&quot;,&quot;ISSN&quot;:&quot;18790690&quot;,&quot;issued&quot;:{&quot;date-parts&quot;:[[2018,7,1]]},&quot;page&quot;:&quot;570-582&quot;,&quot;abstract&quot;:&quot;In the prevailing scenario, the aberrant use of conventional fuels and the impact of greenhouse gases on the environment have leveraged the research efforts into renewable energy production from organic resources and waste. The global energy demand is high and most of the energy is produced from fossil resources. Recent studies refer the anaerobic digestion (AD) as alternative and efficient technology which combines biofuel production and sustainable waste management. There are different technological trends in biogas industry in order to enhance the production and the quality of biogas. Nevertheless, the success of AD for further investments will rise from the low cost of feedstocks availability and the wide variety of usable forms of biogas (heating, electricity and fuel). Biogas, a combination of two-thirds of methane (CH4) and the rest is mostly carbon dioxide (CO2) with traces of hydrogen sulfide. The spent slurry from the produced biogas can be enriched to be utilized as manure for agricultural crop, promoting sustainable biomass production in the world. Biogas can be utilized to produce centralized or distributed power supply in rural and urban areas and are considered to be cost beneficial. The aim of this review paper is to analyze various feedstocks, which are widely used all over the world. The working operations of anaerobic digestion process, current trends along with its merits and demerits are also discussed in order to draw more research and development towards producing a sustainable environment.&quot;,&quot;publisher&quot;:&quot;Elsevier Ltd&quot;,&quot;volume&quot;:&quot;90&quot;,&quot;container-title-short&quot;:&quot;&quot;},&quot;isTemporary&quot;:false}]},{&quot;citationID&quot;:&quot;MENDELEY_CITATION_4088939c-9409-4a52-8137-ecc695680c41&quot;,&quot;properties&quot;:{&quot;noteIndex&quot;:0},&quot;isEdited&quot;:false,&quot;manualOverride&quot;:{&quot;isManuallyOverridden&quot;:false,&quot;citeprocText&quot;:&quot;(Lahbab et al., 2021)&quot;,&quot;manualOverrideText&quot;:&quot;&quot;},&quot;citationTag&quot;:&quot;MENDELEY_CITATION_v3_eyJjaXRhdGlvbklEIjoiTUVOREVMRVlfQ0lUQVRJT05fNDA4ODkzOWMtOTQwOS00YTUyLTgxMzctZWNjNjk1NjgwYzQxIiwicHJvcGVydGllcyI6eyJub3RlSW5kZXgiOjB9LCJpc0VkaXRlZCI6ZmFsc2UsIm1hbnVhbE92ZXJyaWRlIjp7ImlzTWFudWFsbHlPdmVycmlkZGVuIjpmYWxzZSwiY2l0ZXByb2NUZXh0IjoiKExhaGJhYiBldCBhbC4sIDIwMjEpIiwibWFudWFsT3ZlcnJpZGVUZXh0IjoiIn0sImNpdGF0aW9uSXRlbXMiOlt7ImlkIjoiNmFmYzI5YmQtYzE2Ni0zYTY2LTkxZDktY2YxZWMwZTA1ZGNlIiwiaXRlbURhdGEiOnsidHlwZSI6ImFydGljbGUtam91cm5hbCIsImlkIjoiNmFmYzI5YmQtYzE2Ni0zYTY2LTkxZDktY2YxZWMwZTA1ZGNlIiwidGl0bGUiOiJDby1kaWdlc3Rpb24gb2YgdmVnZXRhYmxlIHBlZWwgd2l0aCBjb3cgZHVuZyB3aXRob3V0IGV4dGVybmFsIGlub2N1bHVtIGZvciBiaW9nYXMgcHJvZHVjdGlvbjogRXhwZXJpbWVudGFsIGFuZCBhIG5ldyBtb2RlbGxpbmcgdGVzdCBpbiBhIGJhdGNoIG1vZGUiLCJhdXRob3IiOlt7ImZhbWlseSI6IkxhaGJhYiIsImdpdmVuIjoiQWJkZXJyYWhtYW5lIiwicGFyc2UtbmFtZXMiOmZhbHNlLCJkcm9wcGluZy1wYXJ0aWNsZSI6IiIsIm5vbi1kcm9wcGluZy1wYXJ0aWNsZSI6IiJ9LHsiZmFtaWx5IjoiRGphYWZyaSIsImdpdmVuIjoiTW9oYW1tZWQiLCJwYXJzZS1uYW1lcyI6ZmFsc2UsImRyb3BwaW5nLXBhcnRpY2xlIjoiIiwibm9uLWRyb3BwaW5nLXBhcnRpY2xlIjoiIn0seyJmYW1pbHkiOiJLYWxsb3VtIiwiZ2l2ZW4iOiJTbGltYW5lIiwicGFyc2UtbmFtZXMiOmZhbHNlLCJkcm9wcGluZy1wYXJ0aWNsZSI6IiIsIm5vbi1kcm9wcGluZy1wYXJ0aWNsZSI6IiJ9LHsiZmFtaWx5IjoiQmVuYXRpYWxsYWgiLCJnaXZlbiI6IkFsaSIsInBhcnNlLW5hbWVzIjpmYWxzZSwiZHJvcHBpbmctcGFydGljbGUiOiIiLCJub24tZHJvcHBpbmctcGFydGljbGUiOiIifSx7ImZhbWlseSI6IkF0ZWxnZSIsImdpdmVuIjoiTSBSIiwicGFyc2UtbmFtZXMiOmZhbHNlLCJkcm9wcGluZy1wYXJ0aWNsZSI6IiIsIm5vbi1kcm9wcGluZy1wYXJ0aWNsZSI6IiJ9LHsiZmFtaWx5IjoiQXRhYmFuaSIsImdpdmVuIjoiQSBFIiwicGFyc2UtbmFtZXMiOmZhbHNlLCJkcm9wcGluZy1wYXJ0aWNsZSI6IiIsIm5vbi1kcm9wcGluZy1wYXJ0aWNsZSI6IiJ9XSwiY29udGFpbmVyLXRpdGxlIjoiRnVlbCIsIklTU04iOiIwMDE2LTIzNjEiLCJpc3N1ZWQiOnsiZGF0ZS1wYXJ0cyI6W1syMDIxXV19LCJwYWdlIjoiMTIxNjI3IiwicHVibGlzaGVyIjoiRWxzZXZpZXIiLCJ2b2x1bWUiOiIzMDYiLCJjb250YWluZXItdGl0bGUtc2hvcnQiOiIifSwiaXNUZW1wb3JhcnkiOmZhbHNlfV19&quot;,&quot;citationItems&quot;:[{&quot;id&quot;:&quot;6afc29bd-c166-3a66-91d9-cf1ec0e05dce&quot;,&quot;itemData&quot;:{&quot;type&quot;:&quot;article-journal&quot;,&quot;id&quot;:&quot;6afc29bd-c166-3a66-91d9-cf1ec0e05dce&quot;,&quot;title&quot;:&quot;Co-digestion of vegetable peel with cow dung without external inoculum for biogas production: Experimental and a new modelling test in a batch mode&quot;,&quot;author&quot;:[{&quot;family&quot;:&quot;Lahbab&quot;,&quot;given&quot;:&quot;Abderrahmane&quot;,&quot;parse-names&quot;:false,&quot;dropping-particle&quot;:&quot;&quot;,&quot;non-dropping-particle&quot;:&quot;&quot;},{&quot;family&quot;:&quot;Djaafri&quot;,&quot;given&quot;:&quot;Mohammed&quot;,&quot;parse-names&quot;:false,&quot;dropping-particle&quot;:&quot;&quot;,&quot;non-dropping-particle&quot;:&quot;&quot;},{&quot;family&quot;:&quot;Kalloum&quot;,&quot;given&quot;:&quot;Slimane&quot;,&quot;parse-names&quot;:false,&quot;dropping-particle&quot;:&quot;&quot;,&quot;non-dropping-particle&quot;:&quot;&quot;},{&quot;family&quot;:&quot;Benatiallah&quot;,&quot;given&quot;:&quot;Ali&quot;,&quot;parse-names&quot;:false,&quot;dropping-particle&quot;:&quot;&quot;,&quot;non-dropping-particle&quot;:&quot;&quot;},{&quot;family&quot;:&quot;Atelge&quot;,&quot;given&quot;:&quot;M R&quot;,&quot;parse-names&quot;:false,&quot;dropping-particle&quot;:&quot;&quot;,&quot;non-dropping-particle&quot;:&quot;&quot;},{&quot;family&quot;:&quot;Atabani&quot;,&quot;given&quot;:&quot;A E&quot;,&quot;parse-names&quot;:false,&quot;dropping-particle&quot;:&quot;&quot;,&quot;non-dropping-particle&quot;:&quot;&quot;}],&quot;container-title&quot;:&quot;Fuel&quot;,&quot;ISSN&quot;:&quot;0016-2361&quot;,&quot;issued&quot;:{&quot;date-parts&quot;:[[2021]]},&quot;page&quot;:&quot;121627&quot;,&quot;publisher&quot;:&quot;Elsevier&quot;,&quot;volume&quot;:&quot;306&quot;,&quot;container-title-short&quot;:&quot;&quot;},&quot;isTemporary&quot;:false}]},{&quot;citationID&quot;:&quot;MENDELEY_CITATION_6ac2f294-4811-4c61-b4ab-d7d4933b7838&quot;,&quot;properties&quot;:{&quot;noteIndex&quot;:0},&quot;isEdited&quot;:false,&quot;manualOverride&quot;:{&quot;isManuallyOverridden&quot;:false,&quot;citeprocText&quot;:&quot;(Zhao et al., 2013)&quot;,&quot;manualOverrideText&quot;:&quot;&quot;},&quot;citationTag&quot;:&quot;MENDELEY_CITATION_v3_eyJjaXRhdGlvbklEIjoiTUVOREVMRVlfQ0lUQVRJT05fNmFjMmYyOTQtNDgxMS00YzYxLWI0YWItZDdkNDkzM2I3ODM4IiwicHJvcGVydGllcyI6eyJub3RlSW5kZXgiOjB9LCJpc0VkaXRlZCI6ZmFsc2UsIm1hbnVhbE92ZXJyaWRlIjp7ImlzTWFudWFsbHlPdmVycmlkZGVuIjpmYWxzZSwiY2l0ZXByb2NUZXh0IjoiKFpoYW8gZXQgYWwuLCAyMDEzKSIsIm1hbnVhbE92ZXJyaWRlVGV4dCI6IiJ9LCJjaXRhdGlvbkl0ZW1zIjpbeyJpZCI6ImYzODZkOTg4LTY4MzktMzE3ZS05NGVlLWNlY2Q3ZmFlMTAwZSIsIml0ZW1EYXRhIjp7InR5cGUiOiJhcnRpY2xlLWpvdXJuYWwiLCJpZCI6ImYzODZkOTg4LTY4MzktMzE3ZS05NGVlLWNlY2Q3ZmFlMTAwZSIsInRpdGxlIjoiU3VyZmFjZSBjaGFyYWN0ZXJpemF0aW9uIG9mIGNvcm4gc3RhbGsgc3VwZXJmaW5lIHBvd2RlciBzdHVkaWVkIGJ5IEZUSVIgYW5kIFhSRCIsImF1dGhvciI6W3siZmFtaWx5IjoiWmhhbyIsImdpdmVuIjoiWGlhb3lhbiIsInBhcnNlLW5hbWVzIjpmYWxzZSwiZHJvcHBpbmctcGFydGljbGUiOiIiLCJub24tZHJvcHBpbmctcGFydGljbGUiOiIifSx7ImZhbWlseSI6IkNoZW4iLCJnaXZlbiI6Ikp1biIsInBhcnNlLW5hbWVzIjpmYWxzZSwiZHJvcHBpbmctcGFydGljbGUiOiIiLCJub24tZHJvcHBpbmctcGFydGljbGUiOiIifSx7ImZhbWlseSI6IkNoZW4iLCJnaXZlbiI6IkZlbmdsaWFuZyIsInBhcnNlLW5hbWVzIjpmYWxzZSwiZHJvcHBpbmctcGFydGljbGUiOiIiLCJub24tZHJvcHBpbmctcGFydGljbGUiOiIifSx7ImZhbWlseSI6IldhbmciLCJnaXZlbiI6IlhpYW5jaGFuZyIsInBhcnNlLW5hbWVzIjpmYWxzZSwiZHJvcHBpbmctcGFydGljbGUiOiIiLCJub24tZHJvcHBpbmctcGFydGljbGUiOiIifSx7ImZhbWlseSI6IlpodSIsImdpdmVuIjoiUWluZ2p1biIsInBhcnNlLW5hbWVzIjpmYWxzZSwiZHJvcHBpbmctcGFydGljbGUiOiIiLCJub24tZHJvcHBpbmctcGFydGljbGUiOiIifSx7ImZhbWlseSI6IkFvIiwiZ2l2ZW4iOiJRaWFuZyIsInBhcnNlLW5hbWVzIjpmYWxzZSwiZHJvcHBpbmctcGFydGljbGUiOiIiLCJub24tZHJvcHBpbmctcGFydGljbGUiOiIifV0sImNvbnRhaW5lci10aXRsZSI6IkNvbGxvaWRzIGFuZCBTdXJmYWNlcyBCOiBCaW9pbnRlcmZhY2VzIiwiY29udGFpbmVyLXRpdGxlLXNob3J0IjoiQ29sbG9pZHMgU3VyZiBCIEJpb2ludGVyZmFjZXMiLCJET0kiOiIxMC4xMDE2L2ouY29sc3VyZmIuMjAxMi4xMi4wMDMiLCJJU1NOIjoiMDkyNzc3NjUiLCJpc3N1ZWQiOnsiZGF0ZS1wYXJ0cyI6W1syMDEzXV19LCJhYnN0cmFjdCI6IkNvcm4gc3RhbGsgc3VwZXJmaW5lIHBvd2RlciB3YXMgZ3JvdW5kIGJ5IGEgc3BlY2lhbCBkZXNpZ25lZCBtYWNoaW5lLiBUaGUgcGh5c2ljYWwtY2hlbWljYWwgcHJvcGVydGllcyBvZiBjb3JuIHN0YWxrIHBvd2RlcnMgd2l0aCBwYXJ0aWNsZSBzaXplcyBvZiA+MzAwLCAzMDAtMTUwLCAxNTAtNzQsIDc0LTM3IGFuZCA8MTXOvG0gd2VyZSBpbnZlc3RpZ2F0ZWQuIFRoZSBwYXJ0aWNsZSBzaXplIGRpc3RyaWJ1dGlvbnMgb2YgdGhlIHBvd2RlcnMgd2VyZTogZDkwPTM2MiwgMTQ3LCA3NCwgNDAgYW5kIDEyzrxtLiBUaGUgc2l6ZSBvZiBjb3JuIHN0YWxrIHBvd2RlcnMgd2FzIHNtYWxsZXIsIHRoZSBzdXJmYWNlIGFyZWEgKGZyb20gMS4xODggdG8gMi40MzJtMi9nKSBhbmQgYnVsayBkZW5zaXR5IChmcm9tIDAuMTAzIHRvIDAuMTE0NWcvbWwpIHdlcmUgZ3JlYXRlci4gTGlnaHQgbWljcm9zY29weSAoTE0pIGFuZCBzY2FubmluZyBlbGVjdHJvbiBtaWNyb3Njb3B5IChTRU0pIG9ic2VydmF0aW9ucyByZXZlYWxlZCB0aGUgc2hhcGUgYW5kIHN1cmZhY2UgbW9ycGhvbG9neSBvZiBmaXZlIHR5cGVzIG9mIGNvcm4gc3RhbGsgcG93ZGVycy4gRlRJUiBhbmFseXNpcyBzaG93ZWQgdGhhdCBzb21lIHBvc2l0aW9uIG9mIGFic29yYmluZyBwZWFrcyB3YXMgc2hpZnRlZCBhcyB0aGUgcG93ZGVyIHBhcnRpY2xlIHNpemUgZGVjcmVhc2VkLiBYLXJheSBkaWZmcmFjdGlvbiBhbmFseXNlcyBmb3IgY29ybiBzdGFsayBjb2Fyc2UgYW5kIHN1cGVyZmluZSBwb3dkZXJzIHJldmVhbGVkIG5vIGV2aWRlbnQgY2hhbmdlcyBpbiBYLXJheSBwYXR0ZXJuLiBIb3dldmVyLCB0aGUgY3J5c3RhbGxpbml0eSwgaW50ZW5zaXR5IG9mIGNyeXN0YWwgcGVha3MgYW5kIGNyeXN0YWwgc2l6ZSBvZiBjb3JuIHN0YWxrIHBvd2RlcnMgd2l0aCBwYXJ0aWNsZSBzaXplcyBmcm9tID4zMDAgdG8gMzAwLTE1MM68bSBkcm9wcGVkLCB0aGVuLCBhcyB0aGUgc2l6ZSBvZiB0aGUgcG93ZGVycyBkZWNyZWFzZWQsIHRoZSBjcnlzdGFsbGluaXR5LCBpbnRlbnNpdHkgb2YgY3J5c3RhbCBwZWFrcyBhbmQgY3J5c3RhbCBzaXplIGluY3JlYXNlZCBpbiBzb21lIGRlZ3JlZS4gwqkgMjAxMiBFbHNldmllciBCLlYuIiwidm9sdW1lIjoiMTA0In0sImlzVGVtcG9yYXJ5IjpmYWxzZX1dfQ==&quot;,&quot;citationItems&quot;:[{&quot;id&quot;:&quot;f386d988-6839-317e-94ee-cecd7fae100e&quot;,&quot;itemData&quot;:{&quot;type&quot;:&quot;article-journal&quot;,&quot;id&quot;:&quot;f386d988-6839-317e-94ee-cecd7fae100e&quot;,&quot;title&quot;:&quot;Surface characterization of corn stalk superfine powder studied by FTIR and XRD&quot;,&quot;author&quot;:[{&quot;family&quot;:&quot;Zhao&quot;,&quot;given&quot;:&quot;Xiaoyan&quot;,&quot;parse-names&quot;:false,&quot;dropping-particle&quot;:&quot;&quot;,&quot;non-dropping-particle&quot;:&quot;&quot;},{&quot;family&quot;:&quot;Chen&quot;,&quot;given&quot;:&quot;Jun&quot;,&quot;parse-names&quot;:false,&quot;dropping-particle&quot;:&quot;&quot;,&quot;non-dropping-particle&quot;:&quot;&quot;},{&quot;family&quot;:&quot;Chen&quot;,&quot;given&quot;:&quot;Fengliang&quot;,&quot;parse-names&quot;:false,&quot;dropping-particle&quot;:&quot;&quot;,&quot;non-dropping-particle&quot;:&quot;&quot;},{&quot;family&quot;:&quot;Wang&quot;,&quot;given&quot;:&quot;Xianchang&quot;,&quot;parse-names&quot;:false,&quot;dropping-particle&quot;:&quot;&quot;,&quot;non-dropping-particle&quot;:&quot;&quot;},{&quot;family&quot;:&quot;Zhu&quot;,&quot;given&quot;:&quot;Qingjun&quot;,&quot;parse-names&quot;:false,&quot;dropping-particle&quot;:&quot;&quot;,&quot;non-dropping-particle&quot;:&quot;&quot;},{&quot;family&quot;:&quot;Ao&quot;,&quot;given&quot;:&quot;Qiang&quot;,&quot;parse-names&quot;:false,&quot;dropping-particle&quot;:&quot;&quot;,&quot;non-dropping-particle&quot;:&quot;&quot;}],&quot;container-title&quot;:&quot;Colloids and Surfaces B: Biointerfaces&quot;,&quot;container-title-short&quot;:&quot;Colloids Surf B Biointerfaces&quot;,&quot;DOI&quot;:&quot;10.1016/j.colsurfb.2012.12.003&quot;,&quot;ISSN&quot;:&quot;09277765&quot;,&quot;issued&quot;:{&quot;date-parts&quot;:[[2013]]},&quot;abstract&quot;:&quot;Corn stalk superfine powder was ground by a special designed machine. The physical-chemical properties of corn stalk powders with particle sizes of &gt;300, 300-150, 150-74, 74-37 and &lt;15μm were investigated. The particle size distributions of the powders were: d90=362, 147, 74, 40 and 12μm. The size of corn stalk powders was smaller, the surface area (from 1.188 to 2.432m2/g) and bulk density (from 0.103 to 0.1145g/ml) were greater. Light microscopy (LM) and scanning electron microscopy (SEM) observations revealed the shape and surface morphology of five types of corn stalk powders. FTIR analysis showed that some position of absorbing peaks was shifted as the powder particle size decreased. X-ray diffraction analyses for corn stalk coarse and superfine powders revealed no evident changes in X-ray pattern. However, the crystallinity, intensity of crystal peaks and crystal size of corn stalk powders with particle sizes from &gt;300 to 300-150μm dropped, then, as the size of the powders decreased, the crystallinity, intensity of crystal peaks and crystal size increased in some degree. © 2012 Elsevier B.V.&quot;,&quot;volume&quot;:&quot;104&quot;},&quot;isTemporary&quot;:false}]},{&quot;citationID&quot;:&quot;MENDELEY_CITATION_76661363-a9e5-4e66-86cf-5f1d12f5c567&quot;,&quot;properties&quot;:{&quot;noteIndex&quot;:0},&quot;isEdited&quot;:false,&quot;manualOverride&quot;:{&quot;isManuallyOverridden&quot;:true,&quot;citeprocText&quot;:&quot;(Nasir et al., n.d.)&quot;,&quot;manualOverrideText&quot;:&quot;(Nasir et al., n.d.).&quot;},&quot;citationTag&quot;:&quot;MENDELEY_CITATION_v3_eyJjaXRhdGlvbklEIjoiTUVOREVMRVlfQ0lUQVRJT05fNzY2NjEzNjMtYTllNS00ZTY2LTg2Y2YtNWYxZDEyZjVjNTY3IiwicHJvcGVydGllcyI6eyJub3RlSW5kZXgiOjB9LCJpc0VkaXRlZCI6ZmFsc2UsIm1hbnVhbE92ZXJyaWRlIjp7ImlzTWFudWFsbHlPdmVycmlkZGVuIjp0cnVlLCJjaXRlcHJvY1RleHQiOiIoTmFzaXIgZXQgYWwuLCBuLmQuKSIsIm1hbnVhbE92ZXJyaWRlVGV4dCI6IihOYXNpciBldCBhbC4sIG4uZC4pLiJ9LCJjaXRhdGlvbkl0ZW1zIjpbeyJpZCI6ImU1OThmNGM3LTVlMDgtMzY5Yi1iZjkxLTNmZjg4MTk3YzY2YyIsIml0ZW1EYXRhIjp7InR5cGUiOiJhcnRpY2xlLWpvdXJuYWwiLCJpZCI6ImU1OThmNGM3LTVlMDgtMzY5Yi1iZjkxLTNmZjg4MTk3YzY2YyIsInRpdGxlIjoiRXhwZXJpbWVudGFsIEludmVzdGlnYXRpb24gb24gdGhlIEVmZmVjdHMgb2YgRGlnZXN0ZXIgU2l6ZSBvbiBCaW9nYXMgUHJvZHVjdGlvbiBmcm9tIENvdyBEdW5nIiwiYXV0aG9yIjpbeyJmYW1pbHkiOiJOYXNpciIsImdpdmVuIjoiQWJkdWxrYXJpbSIsInBhcnNlLW5hbWVzIjpmYWxzZSwiZHJvcHBpbmctcGFydGljbGUiOiIiLCJub24tZHJvcHBpbmctcGFydGljbGUiOiIifSx7ImZhbWlseSI6IkJhbGEiLCJnaXZlbiI6IkthdHNpbmEgQyIsInBhcnNlLW5hbWVzIjpmYWxzZSwiZHJvcHBpbmctcGFydGljbGUiOiIiLCJub24tZHJvcHBpbmctcGFydGljbGUiOiIifSx7ImZhbWlseSI6Ik1vaGFtbWVkIiwiZ2l2ZW4iOiJTaHVhaWJ1IE4iLCJwYXJzZS1uYW1lcyI6ZmFsc2UsImRyb3BwaW5nLXBhcnRpY2xlIjoiIiwibm9uLWRyb3BwaW5nLXBhcnRpY2xlIjoiIn0seyJmYW1pbHkiOiJNb2hhbW1lZCIsImdpdmVuIjoiQWJ1YmFrYXIiLCJwYXJzZS1uYW1lcyI6ZmFsc2UsImRyb3BwaW5nLXBhcnRpY2xlIjoiIiwibm9uLWRyb3BwaW5nLXBhcnRpY2xlIjoiIn0seyJmYW1pbHkiOiJVbWFyIiwiZ2l2ZW4iOiJJc2FoIiwicGFyc2UtbmFtZXMiOmZhbHNlLCJkcm9wcGluZy1wYXJ0aWNsZSI6IiIsIm5vbi1kcm9wcGluZy1wYXJ0aWNsZSI6IiJ9XSwiY29udGFpbmVyLXRpdGxlIjoiQW1lcmljYW4gSm91cm5hbCBvZiBFbmdpbmVlcmluZyBSZXNlYXJjaCIsIklTU04iOiIyMzIwLTA5MzYiLCJVUkwiOiJ3d3cuYWplci5vcmciLCJwYWdlIjoiMjAxNSIsImFic3RyYWN0IjoiVGhpcyBwYXBlciBwcmVzZW50cyB0aGUgZXhwZXJpbWVudGFsIGludmVzdGlnYXRpb24gb24gdGhlIGVmZmVjdCBvZiBkaWdlc3RlciBzaXplIG9uIGJpb2dhcyBwcm9kdWN0aW9uLiBFeHBlcmltZW50cyB3ZXJlIGNhcnJpZWQgb3V0IHRvIHByb2R1Y2UgYmlvZ2FzIGZyb20gZGlmZmVyZW50IHNpemVzIG9mIGRpZ2VzdGVyLiAxLjQga2cgb2YgY293IGR1bmcgd2FzIHVzZWQgdG8gY2Fycnkgb3V0IHRoZSBleHBlcmltZW50cy4gVGhlIHRlbXBlcmF0dXJlIHRocm91Z2hvdXQgdGhlIHBlcmlvZCBvZiBleHBlcmltZW50YXRpb24gd2FzIHdpdGhpbiBhbWJpZW50IHRlbXBlcmF0dXJlIG9mIDI1IDAgQyB0byAzNSAwIEMuIEl0IHdhcyBvYnNlcnZlZCB0aGF0IHRoZSBwSCB2YWx1ZXMgb2YgdGhlIERpZ2VzdGVycyBmbHVjdHVhdGUgYmV0d2VlbiA1LjQgYW5kIDcuNi4gVGhpcyBtYXkgYmUgZHVlIHRvIHRoZSBhY3Rpdml0aWVzIG9mIGFjaWQuIERpZ2VzdGVycyBBLCBCLCBDLCBEIGFuZCBFLCB3aXRoIHZvbHVtZXMgb2YgMjUwIG1sLCA1MDBtbCwgMTAwMG1sLCAyMDAwbWwgYW5kIDMwMDBtbCwgcHJvZHVjZWQgYSB0b3RhbCBiaW9nYXMgb2YgNjI1IGNtIDMgLCA3MTVjbSAzICwgMTYzNWNtIDMgLCAyMDgyY20gMyBhbmQgMjE1NGNtIDMgcmVzcGVjdGl2ZWx5LiBEaWdlc3RlciBzaXplIGlzIGFuIGltcG9ydGFudCBmYWN0b3Igd2hpY2ggaGFzIGEgZGlyZWN0IGVmZmVjdCBvbiB0aGUgcXVhbnRpdHkgb2YgZ2FzIHByb2R1Y2VkLiBGb3IgdGhlIHRvdGFsIGJpb2dhcyBwcm9kdWNlZCBwZXIgbGl0cmUgb2YgZGlnZXN0ZXIgc2l6ZSwgRGlnZXN0ZXJzIEEsIEIsIEMsIEQgYW5kIEUsIHByb2R1Y2VzIDI1MDAgY20gMyBsLTEgLCAxNDMwIGNtIDMgbC0xICwgMTYzNSBjbSAzIGwtMSAsIDEwNDEgY20gMyBsLTEgYW5kIDcxOCBjbSAzIGwtMSByZXNwZWN0aXZlbHkuIiwicHVibGlzaGVyIjoiQUpFUiIsImNvbnRhaW5lci10aXRsZS1zaG9ydCI6IiJ9LCJpc1RlbXBvcmFyeSI6ZmFsc2V9XX0=&quot;,&quot;citationItems&quot;:[{&quot;id&quot;:&quot;e598f4c7-5e08-369b-bf91-3ff88197c66c&quot;,&quot;itemData&quot;:{&quot;type&quot;:&quot;article-journal&quot;,&quot;id&quot;:&quot;e598f4c7-5e08-369b-bf91-3ff88197c66c&quot;,&quot;title&quot;:&quot;Experimental Investigation on the Effects of Digester Size on Biogas Production from Cow Dung&quot;,&quot;author&quot;:[{&quot;family&quot;:&quot;Nasir&quot;,&quot;given&quot;:&quot;Abdulkarim&quot;,&quot;parse-names&quot;:false,&quot;dropping-particle&quot;:&quot;&quot;,&quot;non-dropping-particle&quot;:&quot;&quot;},{&quot;family&quot;:&quot;Bala&quot;,&quot;given&quot;:&quot;Katsina C&quot;,&quot;parse-names&quot;:false,&quot;dropping-particle&quot;:&quot;&quot;,&quot;non-dropping-particle&quot;:&quot;&quot;},{&quot;family&quot;:&quot;Mohammed&quot;,&quot;given&quot;:&quot;Shuaibu N&quot;,&quot;parse-names&quot;:false,&quot;dropping-particle&quot;:&quot;&quot;,&quot;non-dropping-particle&quot;:&quot;&quot;},{&quot;family&quot;:&quot;Mohammed&quot;,&quot;given&quot;:&quot;Abubakar&quot;,&quot;parse-names&quot;:false,&quot;dropping-particle&quot;:&quot;&quot;,&quot;non-dropping-particle&quot;:&quot;&quot;},{&quot;family&quot;:&quot;Umar&quot;,&quot;given&quot;:&quot;Isah&quot;,&quot;parse-names&quot;:false,&quot;dropping-particle&quot;:&quot;&quot;,&quot;non-dropping-particle&quot;:&quot;&quot;}],&quot;container-title&quot;:&quot;American Journal of Engineering Research&quot;,&quot;ISSN&quot;:&quot;2320-0936&quot;,&quot;URL&quot;:&quot;www.ajer.org&quot;,&quot;page&quot;:&quot;2015&quot;,&quot;abstract&quot;:&quot;This paper presents the experimental investigation on the effect of digester size on biogas production. Experiments were carried out to produce biogas from different sizes of digester. 1.4 kg of cow dung was used to carry out the experiments. The temperature throughout the period of experimentation was within ambient temperature of 25 0 C to 35 0 C. It was observed that the pH values of the Digesters fluctuate between 5.4 and 7.6. This may be due to the activities of acid. Digesters A, B, C, D and E, with volumes of 250 ml, 500ml, 1000ml, 2000ml and 3000ml, produced a total biogas of 625 cm 3 , 715cm 3 , 1635cm 3 , 2082cm 3 and 2154cm 3 respectively. Digester size is an important factor which has a direct effect on the quantity of gas produced. For the total biogas produced per litre of digester size, Digesters A, B, C, D and E, produces 2500 cm 3 l-1 , 1430 cm 3 l-1 , 1635 cm 3 l-1 , 1041 cm 3 l-1 and 718 cm 3 l-1 respectively.&quot;,&quot;publisher&quot;:&quot;AJER&quot;,&quot;container-title-short&quot;:&quot;&quot;},&quot;isTemporary&quot;:false}]},{&quot;citationID&quot;:&quot;MENDELEY_CITATION_60f6aa86-4b5e-437c-a08f-fd8b768c6e0a&quot;,&quot;properties&quot;:{&quot;noteIndex&quot;:0},&quot;isEdited&quot;:false,&quot;manualOverride&quot;:{&quot;isManuallyOverridden&quot;:false,&quot;citeprocText&quot;:&quot;(Çelik &amp;#38; Demirer, 2015)&quot;,&quot;manualOverrideText&quot;:&quot;&quot;},&quot;citationTag&quot;:&quot;MENDELEY_CITATION_v3_eyJjaXRhdGlvbklEIjoiTUVOREVMRVlfQ0lUQVRJT05fNjBmNmFhODYtNGI1ZS00MzdjLWEwOGYtZmQ4Yjc2OGM2ZTBhIiwicHJvcGVydGllcyI6eyJub3RlSW5kZXgiOjB9LCJpc0VkaXRlZCI6ZmFsc2UsIm1hbnVhbE92ZXJyaWRlIjp7ImlzTWFudWFsbHlPdmVycmlkZGVuIjpmYWxzZSwiY2l0ZXByb2NUZXh0IjoiKMOHZWxpayAmIzM4OyBEZW1pcmVyLCAyMDE1KSIsIm1hbnVhbE92ZXJyaWRlVGV4dCI6IiJ9LCJjaXRhdGlvbkl0ZW1zIjpbeyJpZCI6Ijk2MGU5ODY2LWNhYTEtM2M2Ni1hYjY2LTdkYmNjZjJjYmM4YiIsIml0ZW1EYXRhIjp7InR5cGUiOiJhcnRpY2xlLWpvdXJuYWwiLCJpZCI6Ijk2MGU5ODY2LWNhYTEtM2M2Ni1hYjY2LTdkYmNjZjJjYmM4YiIsInRpdGxlIjoiQmlvZ2FzIHByb2R1Y3Rpb24gZnJvbSBwaXN0YWNoaW8gKFBpc3RhY2lhIHZlcmEgTC4pIHByb2Nlc3Npbmcgd2FzdGUiLCJhdXRob3IiOlt7ImZhbWlseSI6IsOHZWxpayIsImdpdmVuIjoiSS4iLCJwYXJzZS1uYW1lcyI6ZmFsc2UsImRyb3BwaW5nLXBhcnRpY2xlIjoiIiwibm9uLWRyb3BwaW5nLXBhcnRpY2xlIjoiIn0seyJmYW1pbHkiOiJEZW1pcmVyIiwiZ2l2ZW4iOiJHLiBOLiIsInBhcnNlLW5hbWVzIjpmYWxzZSwiZHJvcHBpbmctcGFydGljbGUiOiIiLCJub24tZHJvcHBpbmctcGFydGljbGUiOiIifV0sImNvbnRhaW5lci10aXRsZSI6IkJpb2NhdGFseXNpcyBhbmQgQWdyaWN1bHR1cmFsIEJpb3RlY2hub2xvZ3kiLCJjb250YWluZXItdGl0bGUtc2hvcnQiOiJCaW9jYXRhbCBBZ3JpYyBCaW90ZWNobm9sIiwiRE9JIjoiMTAuMTAxNi9qLmJjYWIuMjAxNS4xMC4wMDkiLCJJU1NOIjoiMTg3ODgxODEiLCJpc3N1ZWQiOnsiZGF0ZS1wYXJ0cyI6W1syMDE1XV19LCJhYnN0cmFjdCI6IlR1cmtleSBpcyB0aGUgdGhpcmQgbGFyZ2VzdCBwcm9kdWNlciBvZiBwaXN0YWNoaW8gKFBpc3RhY2lhIHZlcmEgTC4pIGFmdGVyIElyYW4gYW5kIFVuaXRlZCBTdGF0ZXMuIEhhcnZlc3RlZCBwaXN0YWNoaW8gbnV0cyBhcmUgY292ZXJlZCB3aXRoIG9yZ2FuaWMgaHVsbCB3aGljaCBpcyByZW1vdmVkIGJ5IGRlLWh1bGxpbmcgcHJvY2Vzcy4gTW9zdCBvZiB0aGUgcGlzdGFjaGlvIGJ5LXByb2R1Y3RzIHdoaWNoIGFyZSBwcm9kdWNlZCBkdXJpbmcgZGUtaHVsbGluZyBwcm9jZXNzIGFyZSBjb25zaWRlcmVkIGFzIGFncmljdWx0dXJhbCB3YXN0ZSBhbmQgb2Z0ZW4gbWl4ZWQgd2l0aCBzb2lsLCB0byBhIGxlc3NlciBleHRlbnQgYXJlIHVzZWQgYXMgZmVlZHN0dWZmIGJ5IGxvY2FsIGxpdmVzdG9jayBmYXJtZXJzIGFuZCBhIHNtYWxsIHBvcnRpb24gaXMgdXNlZCBhcyBoZXJiYWwgbWVkaWNpbmUuIER1ZSB0byBpdHMgaGlnaCBvcmdhbmljIGFuZCBwaGVub2xpYyBjb250ZW50IGFzIHdlbGwgYXMgaGlnaCBzb2xpZHMgY29uY2VudHJhdGlvbiwgcGlzdGFjaGlvIHByb2Nlc3Npbmcgd2FzdGVzIGNyZWF0ZSBzaWduaWZpY2FudCB3YXN0ZSBtYW5hZ2VtZW50IHByb2JsZW1zIHVubGVzcyB0aGV5IGFyZSBwcm9wZXJseSBtYW5hZ2VkLiBIb3dldmVyLCB0aGVyZSBpcyBub3QgYSB3ZWxsLWVzdGFibGlzaGVkIHdhc3RlIG1hbmFnZW1lbnQgbWV0aG9kIGNvbXBlbnNhdGluZyB0aGUgd2FzdGUgZ2VuZXJhdGVkIGR1cmluZyB0aGUgcHJvY2Vzc2luZyBvZiBwaXN0YWNoaW9zLiBUaGlzIHN0dWR5IGludmVzdGlnYXRlZCB0aGUgYW5hZXJvYmljIHRyZWF0YWJpbGl0eSBhbmQgYmlvZ2FzIGdlbmVyYXRpb24gcG90ZW50aWFsIG9mIHBpc3RhY2hpbyBodWxsIHdhc3RlLiBUaGUgZWZmZWN0IG9mIHByZS10cmVhdG1lbnQgb24gYmlvZ2FzIGdlbmVyYXRpb24gcG90ZW50aWFsIHdhcyBpbnZlc3RpZ2F0ZWQuIEZvciB0aGlzIHB1cnBvc2UsIEJpb2NoZW1pY2FsIE1ldGhhbmUgUG90ZW50aWFsIChCTVApIEFzc2F5cyB3ZXJlIGNvbmR1Y3RlZCBmb3IgdHdvIENoZW1pY2FsIE94eWdlbiBEZW1hbmQgKENPRCkgY29uY2VudHJhdGlvbnMgb2YgMjIgYW5kIDMzZ3RDT0RsLTEgYXQgdGhlIGFic2VuY2UgYW5kIHByZXNlbmNlIG9mIGNoZW1pY2FsIGFuZCB0aGVybWFsIHByZS10cmVhdG1lbnQgbWV0aG9kcy5UaGUgcmVzdWx0cyByZXZlYWxlZCBhbmFlcm9iaWMgZGlnZXN0aW9uIG9mIHRoZSBwaXN0YWNoaW8gZGUtaHVsbGluZyB3YXN0ZXMgYW5kIHN1YnNlcXVlbnQgYmlvZ2FzIHByb2R1Y3Rpb24gYXMgYSByZW5ld2FibGUgZW5lcmd5IHNvdXJjZSBhcmUgcG9zc2libGUuIFRoZSBvYnNlcnZlZCBwZXJjZW50IENPRCByZW1vdmFsIGFuZCBtZXRoYW5lIHlpZWxkIHZhbHVlcyBvZiB0aGUgcHJlLXRyZWF0ZWQgcGlzdGFjaGlvIGRlLWh1bGxpbmcgd2FzdGUgc2FtcGxlcyB3ZXJlIHNpZ25pZmljYW50bHkgaGlnaGVyIHRoYW4gdGhlIHJhdyBwaXN0YWNoaW8gZGUtaHVsbGluZyB3YXN0ZS4gVGhlIGhpZ2hlc3QgbWV0aGFuZSB5aWVsZCB3YXMgb2JzZXJ2ZWQgYXMgMjEzLjRtbCBDSDQvZyBDT0QuIiwiaXNzdWUiOiI0Iiwidm9sdW1lIjoiNCJ9LCJpc1RlbXBvcmFyeSI6ZmFsc2V9XX0=&quot;,&quot;citationItems&quot;:[{&quot;id&quot;:&quot;960e9866-caa1-3c66-ab66-7dbccf2cbc8b&quot;,&quot;itemData&quot;:{&quot;type&quot;:&quot;article-journal&quot;,&quot;id&quot;:&quot;960e9866-caa1-3c66-ab66-7dbccf2cbc8b&quot;,&quot;title&quot;:&quot;Biogas production from pistachio (Pistacia vera L.) processing waste&quot;,&quot;author&quot;:[{&quot;family&quot;:&quot;Çelik&quot;,&quot;given&quot;:&quot;I.&quot;,&quot;parse-names&quot;:false,&quot;dropping-particle&quot;:&quot;&quot;,&quot;non-dropping-particle&quot;:&quot;&quot;},{&quot;family&quot;:&quot;Demirer&quot;,&quot;given&quot;:&quot;G. N.&quot;,&quot;parse-names&quot;:false,&quot;dropping-particle&quot;:&quot;&quot;,&quot;non-dropping-particle&quot;:&quot;&quot;}],&quot;container-title&quot;:&quot;Biocatalysis and Agricultural Biotechnology&quot;,&quot;container-title-short&quot;:&quot;Biocatal Agric Biotechnol&quot;,&quot;DOI&quot;:&quot;10.1016/j.bcab.2015.10.009&quot;,&quot;ISSN&quot;:&quot;18788181&quot;,&quot;issued&quot;:{&quot;date-parts&quot;:[[2015]]},&quot;abstract&quot;:&quot;Turkey is the third largest producer of pistachio (Pistacia vera L.) after Iran and United States. Harvested pistachio nuts are covered with organic hull which is removed by de-hulling process. Most of the pistachio by-products which are produced during de-hulling process are considered as agricultural waste and often mixed with soil, to a lesser extent are used as feedstuff by local livestock farmers and a small portion is used as herbal medicine. Due to its high organic and phenolic content as well as high solids concentration, pistachio processing wastes create significant waste management problems unless they are properly managed. However, there is not a well-established waste management method compensating the waste generated during the processing of pistachios. This study investigated the anaerobic treatability and biogas generation potential of pistachio hull waste. The effect of pre-treatment on biogas generation potential was investigated. For this purpose, Biochemical Methane Potential (BMP) Assays were conducted for two Chemical Oxygen Demand (COD) concentrations of 22 and 33gtCODl-1 at the absence and presence of chemical and thermal pre-treatment methods.The results revealed anaerobic digestion of the pistachio de-hulling wastes and subsequent biogas production as a renewable energy source are possible. The observed percent COD removal and methane yield values of the pre-treated pistachio de-hulling waste samples were significantly higher than the raw pistachio de-hulling waste. The highest methane yield was observed as 213.4ml CH4/g COD.&quot;,&quot;issue&quot;:&quot;4&quot;,&quot;volume&quot;:&quot;4&quot;},&quot;isTemporary&quot;:false}]},{&quot;citationID&quot;:&quot;MENDELEY_CITATION_b558aa18-4fa5-4d7d-be6d-19f0a8729464&quot;,&quot;properties&quot;:{&quot;noteIndex&quot;:0},&quot;isEdited&quot;:false,&quot;manualOverride&quot;:{&quot;isManuallyOverridden&quot;:false,&quot;citeprocText&quot;:&quot;(Ingabire et al., 2023)&quot;,&quot;manualOverrideText&quot;:&quot;&quot;},&quot;citationTag&quot;:&quot;MENDELEY_CITATION_v3_eyJjaXRhdGlvbklEIjoiTUVOREVMRVlfQ0lUQVRJT05fYjU1OGFhMTgtNGZhNS00ZDdkLWJlNmQtMTlmMGE4NzI5NDY0IiwicHJvcGVydGllcyI6eyJub3RlSW5kZXgiOjB9LCJpc0VkaXRlZCI6ZmFsc2UsIm1hbnVhbE92ZXJyaWRlIjp7ImlzTWFudWFsbHlPdmVycmlkZGVuIjpmYWxzZSwiY2l0ZXByb2NUZXh0IjoiKEluZ2FiaXJlIGV0IGFsLiwgMjAyMykiLCJtYW51YWxPdmVycmlkZVRleHQiOiIifSwiY2l0YXRpb25JdGVtcyI6W3siaWQiOiIyZGIzMTI5MC1lZTFiLTM4ZjItOTg0Ny0xMWRjM2U1ZmM3YTMiLCJpdGVtRGF0YSI6eyJ0eXBlIjoiYXJ0aWNsZS1qb3VybmFsIiwiaWQiOiIyZGIzMTI5MC1lZTFiLTM4ZjItOTg0Ny0xMWRjM2U1ZmM3YTMiLCJ0aXRsZSI6Ik9wdGltaXphdGlvbiBvZiBiaW9nYXMgcHJvZHVjdGlvbiBmcm9tIGFuYWVyb2JpYyBjby1kaWdlc3Rpb24gb2YgZmlzaCB3YXN0ZSBhbmQgd2F0ZXIgaHlhY2ludGgiLCJhdXRob3IiOlt7ImZhbWlseSI6IkluZ2FiaXJlIiwiZ2l2ZW4iOiJIb3J0ZW5jZSIsInBhcnNlLW5hbWVzIjpmYWxzZSwiZHJvcHBpbmctcGFydGljbGUiOiIiLCJub24tZHJvcHBpbmctcGFydGljbGUiOiIifSx7ImZhbWlseSI6Ik3igJlhcmltaSIsImdpdmVuIjoiTWlsdG9uIE0iLCJwYXJzZS1uYW1lcyI6ZmFsc2UsImRyb3BwaW5nLXBhcnRpY2xlIjoiIiwibm9uLWRyb3BwaW5nLXBhcnRpY2xlIjoiIn0seyJmYW1pbHkiOiJLaXJpYW1pdGkiLCJnaXZlbiI6IktpcmltaSBIIiwicGFyc2UtbmFtZXMiOmZhbHNlLCJkcm9wcGluZy1wYXJ0aWNsZSI6IiIsIm5vbi1kcm9wcGluZy1wYXJ0aWNsZSI6IiJ9LHsiZmFtaWx5IjoiTnRhbWJhcmEiLCJnaXZlbiI6IkJvbmlmYWNlIiwicGFyc2UtbmFtZXMiOmZhbHNlLCJkcm9wcGluZy1wYXJ0aWNsZSI6IiIsIm5vbi1kcm9wcGluZy1wYXJ0aWNsZSI6IiJ9XSwiY29udGFpbmVyLXRpdGxlIjoiQmlvdGVjaG5vbG9neSBmb3IgQmlvZnVlbHMgYW5kIEJpb3Byb2R1Y3RzIiwiRE9JIjoiMTAuMTE4Ni9zMTMwNjgtMDIzLTAyMzYwLXciLCJJU1NOIjoiMjczMS0zNjU0IiwiVVJMIjoiaHR0cHM6Ly9kb2kub3JnLzEwLjExODYvczEzMDY4LTAyMy0wMjM2MC13IiwiaXNzdWVkIjp7ImRhdGUtcGFydHMiOltbMjAyM11dfSwicGFnZSI6IjExMCIsImFic3RyYWN0IjoiTWFueSBmcmVzaCB3YXRlciBib2RpZXMgZmFjZSBhIGdyZWF0IGNoYWxsZW5nZSBvZiBhbiBpbnZhc2l2ZSB3ZWVkIGNhbGxlZCB3YXRlciBoeWFjaW50aCAoV0gpIHdoaWNoIGhhcyBncmVhdCBpbXBhY3RzIG9uIHRoZSBlbnZpcm9ubWVudCwgZWNvbG9neSwgYW5kIHNvY2lldHkuIEZvb2QgYW5kIEFncmljdWx0dXJlIE9yZ2FuaXphdGlvbiAoRkFPKSBlc3RpbWF0ZXMgdGhhdCBvdmVyIG5pbmUgbWlsbGlvbiB0b25zIG9mIEZpc2ggd2FzdGVzIChGVykgYXJlIHRocm93biBhd2F5IGVhY2ggeWVhci4gVGhlIGZpc2ggd2FzdGUgZ2VuZXJhdGVkIHBvc2VzIGVudmlyb25tZW50YWwgYW5kIGhlYWx0aCBoYXphcmRzIGJlY2F1c2UgaW4gbW9zdCBjYXNlcyBpdCBpcyBlaXRoZXIgZGlzcG9zZWQgaW50byBwaXRzIG9yIGRpc2NhcmRlZCBvbnRvIHRoZSBvcGVuIGdyb3VuZHMuIEJvdGggV0ggYW5kIEZXIGFyZSBwb3RlbnRpYWwgc3Vic3RyYXRlcyBmb3IgYmlvZ2FzIHByb2R1Y3Rpb24uIEhvd2V2ZXIsIHV0aWxpemF0aW9uIG9mIEZXIHN1YnN0cmF0ZSBhbG9uZSBoYXMgYSBsaW1pdGF0aW9uIG9mIHByb2R1Y2luZyBhIGxvdCBvZiBhbW91bnRzIG9mIHZvbGF0aWxlIGZhdHR5IGFjaWRzIChWRkFzKSBhbmQgYW1tb25pYS4gVGhlaXIgYWNjdW11bGF0aW9uIGluIHRoZSBkaWdlc3RlciBpbmhpYml0cyBzdWJzdHJhdGUgZGlnZXN0aW9uLiBDb25zZXF1ZW50bHksIGFzIHN0YW5kLWFsb25lIGl0IGlzIG5vdCBzdWl0YWJsZSBmb3IgYW5hZXJvYmljIGRpZ2VzdGlvbiAoQUQpLiBUaGlzIGNhbiBiZSBvdmVyY29tZSBieSBjby1kaWdlc3Rpb24gd2l0aCBhIHN1YnN0cmF0ZSBsaWtlIFdIIHdoaWNoIGhhcyBoaWdoIGNhcmJvbiB0byBuaXRyb2dlbiAoQy9OKSByYXRpbyBwcmlvciB0byBiaW9kaWdlc3Rpb24uIEV4cGVyaW1lbnRhbCB2YXJpYWJsZSBsZXZlbHMgZm9yIGJpb2dhcyB3ZXJlIHN1YnN0cmF0ZSByYXRpbyAoV0g6RlcsIDI14oCTNzXCoGcpLCBpbm9jdWx1bSBjb25jZW50cmF0aW9uIChJQywgNeKAkzE1wqBnLzI1MMKgbUwpLCBhbmQgZGlsdXRpb24gKDg14oCTOTXCoG1MKS4gRGVzaWduLUV4cGVydCAxMyB3YXMgdXNlZCBmb3Igb3B0aW1pemF0aW9uIGFuZCByZXN1bHRzIGFuYWx5c2lzLiBSZXNwb25zZSBzdXJmYWNlIG1ldGhvZG9sb2d5IChSU00pIHdhcyB1c2VkIHRvIGV4YW1pbmUgdGhlIGVmZmVjdHMgb2Ygb3BlcmF0aW5nIHBhcmFtZXRlcnMgYW5kIGlkZW50aWZ5IG9wdGltdW0gdmFsdWVzIGZvciBiaW9nYXMgeWllbGQuIE9wdGltdW0gdmFsdWVzIGZvciBtYXhpbXVtIGJpb2dhcyB3aXRoIHRoZSBoaWdoZXN0IG1ldGhhbmUgeWllbGQgb2YgNjglIHdlcmUgZm91bmQgdG8gYmUgV0g6RlcgcmF0aW8sIDI1Ojc1wqBnLCAxNcKgZyBvZiBJQywgYW5kIDk1wqBtTCBmb3IgZGlsdXRpb24uIFRoZSB5aWVsZCB3YXMgMTYlIGFuZCAzMiUgZ3JlYXRlciB0aGFuIEZXIGFuZCBXSCBtb25vLWRpZ2VzdGlvbiwgcmVzcGVjdGl2ZWx5LiBUaGUgYmlvZ2FzIHlpZWxkIHdhcyBleHByZXNzZWQgYXMgYSBmdW5jdGlvbiBvZiBvcGVyYXRpbmcgdmFyaWFibGVzIHVzaW5nIGEgcXVhZHJhdGljIGVxdWF0aW9uLiBUaGUgbW9kZWwgd2FzIHNpZ25pZmljYW50IChQ4oCJPOKAiTAuMDUpLiBBbGwgZmFjdG9ycyBoYWQgc2lnbmlmaWNhbnQgbGluZWFyIGFuZCBxdWFkcmF0aWMgZWZmZWN0cyBvbiBiaW9nYXMgd2hpbGUgb25seSB0aGUgaW50ZXJhY3Rpb24gZWZmZWN0cyBvZiB0aGUgdHdvIGZhY3RvcnMgd2VyZSBzaWduaWZpY2FudC4gVGhlIGNvZWZmaWNpZW50IG9mIGRldGVybWluYXRpb24gKFIyKSBvZiA5OS45JSBjb25maXJtZWQgdGhlIGdvb2QgZml0IG9mIHRoZSBtb2RlbCB3aXRoIGV4cGVyaW1lbnRhbCB2YXJpYWJsZXMuIiwiaXNzdWUiOiIxIiwidm9sdW1lIjoiMTYiLCJjb250YWluZXItdGl0bGUtc2hvcnQiOiIifSwiaXNUZW1wb3JhcnkiOmZhbHNlfV19&quot;,&quot;citationItems&quot;:[{&quot;id&quot;:&quot;2db31290-ee1b-38f2-9847-11dc3e5fc7a3&quot;,&quot;itemData&quot;:{&quot;type&quot;:&quot;article-journal&quot;,&quot;id&quot;:&quot;2db31290-ee1b-38f2-9847-11dc3e5fc7a3&quot;,&quot;title&quot;:&quot;Optimization of biogas production from anaerobic co-digestion of fish waste and water hyacinth&quot;,&quot;author&quot;:[{&quot;family&quot;:&quot;Ingabire&quot;,&quot;given&quot;:&quot;Hortence&quot;,&quot;parse-names&quot;:false,&quot;dropping-particle&quot;:&quot;&quot;,&quot;non-dropping-particle&quot;:&quot;&quot;},{&quot;family&quot;:&quot;M’arimi&quot;,&quot;given&quot;:&quot;Milton M&quot;,&quot;parse-names&quot;:false,&quot;dropping-particle&quot;:&quot;&quot;,&quot;non-dropping-particle&quot;:&quot;&quot;},{&quot;family&quot;:&quot;Kiriamiti&quot;,&quot;given&quot;:&quot;Kirimi H&quot;,&quot;parse-names&quot;:false,&quot;dropping-particle&quot;:&quot;&quot;,&quot;non-dropping-particle&quot;:&quot;&quot;},{&quot;family&quot;:&quot;Ntambara&quot;,&quot;given&quot;:&quot;Boniface&quot;,&quot;parse-names&quot;:false,&quot;dropping-particle&quot;:&quot;&quot;,&quot;non-dropping-particle&quot;:&quot;&quot;}],&quot;container-title&quot;:&quot;Biotechnology for Biofuels and Bioproducts&quot;,&quot;DOI&quot;:&quot;10.1186/s13068-023-02360-w&quot;,&quot;ISSN&quot;:&quot;2731-3654&quot;,&quot;URL&quot;:&quot;https://doi.org/10.1186/s13068-023-02360-w&quot;,&quot;issued&quot;:{&quot;date-parts&quot;:[[2023]]},&quot;page&quot;:&quot;110&quot;,&quot;abstract&quot;:&quot;Many fresh water bodies face a great challenge of an invasive weed called water hyacinth (WH) which has great impacts on the environment, ecology, and society. Food and Agriculture Organization (FAO) estimates that over nine million tons of Fish wastes (FW) are thrown away each year. The fish waste generated poses environmental and health hazards because in most cases it is either disposed into pits or discarded onto the open grounds. Both WH and FW are potential substrates for biogas production. However, utilization of FW substrate alone has a limitation of producing a lot of amounts of volatile fatty acids (VFAs) and ammonia. Their accumulation in the digester inhibits substrate digestion. Consequently, as stand-alone it is not suitable for anaerobic digestion (AD). This can be overcome by co-digestion with a substrate like WH which has high carbon to nitrogen (C/N) ratio prior to biodigestion. Experimental variable levels for biogas were substrate ratio (WH:FW, 25–75 g), inoculum concentration (IC, 5–15 g/250 mL), and dilution (85–95 mL). Design-Expert 13 was used for optimization and results analysis. Response surface methodology (RSM) was used to examine the effects of operating parameters and identify optimum values for biogas yield. Optimum values for maximum biogas with the highest methane yield of 68% were found to be WH:FW ratio, 25:75 g, 15 g of IC, and 95 mL for dilution. The yield was 16% and 32% greater than FW and WH mono-digestion, respectively. The biogas yield was expressed as a function of operating variables using a quadratic equation. The model was significant (P &lt; 0.05). All factors had significant linear and quadratic effects on biogas while only the interaction effects of the two factors were significant. The coefficient of determination (R2) of 99.9% confirmed the good fit of the model with experimental variables.&quot;,&quot;issue&quot;:&quot;1&quot;,&quot;volume&quot;:&quot;16&quot;,&quot;container-title-short&quot;:&quot;&quot;},&quot;isTemporary&quot;:false}]},{&quot;citationID&quot;:&quot;MENDELEY_CITATION_70245811-bee1-45e9-abc2-5abc2531a5d3&quot;,&quot;properties&quot;:{&quot;noteIndex&quot;:0},&quot;isEdited&quot;:false,&quot;manualOverride&quot;:{&quot;isManuallyOverridden&quot;:true,&quot;citeprocText&quot;:&quot;(Gupta N.\nand Kushwaha, 2011)&quot;,&quot;manualOverrideText&quot;:&quot;(Gupta N.and Kushwaha, 2011)&quot;},&quot;citationTag&quot;:&quot;MENDELEY_CITATION_v3_eyJjaXRhdGlvbklEIjoiTUVOREVMRVlfQ0lUQVRJT05fNzAyNDU4MTEtYmVlMS00NWU5LWFiYzItNWFiYzI1MzFhNWQzIiwicHJvcGVydGllcyI6eyJub3RlSW5kZXgiOjB9LCJpc0VkaXRlZCI6ZmFsc2UsIm1hbnVhbE92ZXJyaWRlIjp7ImlzTWFudWFsbHlPdmVycmlkZGVuIjp0cnVlLCJjaXRlcHJvY1RleHQiOiIoR3VwdGEgTi5cbmFuZCBLdXNod2FoYSwgMjAxMSkiLCJtYW51YWxPdmVycmlkZVRleHQiOiIoR3VwdGEgTi5hbmQgS3VzaHdhaGEsIDIwMTEpIn0sImNpdGF0aW9uSXRlbXMiOlt7ImlkIjoiNzk1YWY2ZGMtMGM1My0zYjNlLTliODQtZDk2YWU5YjhjZTg5IiwiaXRlbURhdGEiOnsidHlwZSI6ImNoYXB0ZXIiLCJpZCI6Ijc5NWFmNmRjLTBjNTMtM2IzZS05Yjg0LWQ5NmFlOWI4Y2U4OSIsInRpdGxlIjoiRGF0ZSBQYWxtIGFzIGEgU291cmNlIG9mIEJpb2V0aGFub2wgUHJvZHVjaW5nIE1pY3Jvb3JnYW5pc21zIiwiYXV0aG9yIjpbeyJmYW1pbHkiOiJHdXB0YSBOLlxuYW5kIEt1c2h3YWhhIiwiZ2l2ZW4iOiJIIiwicGFyc2UtbmFtZXMiOmZhbHNlLCJkcm9wcGluZy1wYXJ0aWNsZSI6IiIsIm5vbi1kcm9wcGluZy1wYXJ0aWNsZSI6IiJ9XSwiY29udGFpbmVyLXRpdGxlIjoiRGF0ZSBQYWxtIEJpb3RlY2hub2xvZ3kiLCJlZGl0b3IiOlt7ImZhbWlseSI6IkphaW4gU2hyaSBNb2hhblxuYW5kIEFsLUtoYXlyaSIsImdpdmVuIjoiSmFtZWVsIE0uXG5hbmQgSm9obnNvbiBEZW5uaXMiLCJwYXJzZS1uYW1lcyI6ZmFsc2UsImRyb3BwaW5nLXBhcnRpY2xlIjoiViIsIm5vbi1kcm9wcGluZy1wYXJ0aWNsZSI6IiJ9XSwiRE9JIjoiMTAuMTAwNy85NzgtOTQtMDA3LTEzMTgtNV8zMyIsIklTQk4iOiI5NzgtOTQtMDA3LTEzMTgtNSIsIlVSTCI6Imh0dHBzOi8vZG9pLm9yZy8xMC4xMDA3Lzk3OC05NC0wMDctMTMxOC01XzMzIiwiaXNzdWVkIjp7ImRhdGUtcGFydHMiOltbMjAxMV1dfSwicHVibGlzaGVyLXBsYWNlIjoiRG9yZHJlY2h0IiwicGFnZSI6IjcxMS03MjciLCJhYnN0cmFjdCI6IkV4cGFuZGluZyB3b3JsZCBwb3B1bGF0aW9uLCBpbmNyZWFzaW5nIGVuZXJneSBkZW1hbmQsIGRlcGxldGluZyByZXNlcnZlcyBvZiBmb3NzaWwgZnVlbHMgYW5kIGluY3JlYXNpbmcgZWZmZWN0cyBvZiBwb2xsdXRpb24gZnJvbSB0aGVzZSBmdWVscyBkZW1hbmQgbW9yZSBlY29mcmllbmRseSBhbHRlcm5hdGl2ZXMgd2hpY2ggY2FuIHN1YnN0aXR1dGUgZm9yIGZvc3NpbCBmdWVsIChwZXRyb2wsIGRpZXNlbCwgY29hbCBldGMuKS4gRXRoYW5vbCBkZXJpdmVkIGZyb20gYmlvbWFzcyBoYXMgdGhlIHBvdGVudGlhbCB0byBiZSBhIHN1YnN0aXR1dGUgb2YgZm9zc2lsIGZ1ZWwgd2hpY2ggaXMgcmVuZXdhYmxlLCBub24tdG94aWMsIGJpb2RlZ3JhZGFibGUgYW5kIG1vcmUgZWNvZnJpZW5kbHkuIFRoZSB0aHJlZSBtYWpvciBjbGFzc2VzIG9mIGZlZWRzdG9ja3MgZm9yIGV0aGFub2wgcHJvZHVjdGlvbiBhcmUgc3VnYXJzLCBzdGFyY2hlcyBhbmQgbGlnbm9jZWxsdWxvc2VzLiBEYXRlIHBhbG0gKFBob2VuaXggZGFjdHlsaWZlcmEpIHNhcCBpcyBoaWdobHkgbnV0cml0aXZlIGFuZCBoYXMgaGlnaCBzdWdhciBjb250ZW50IHdoaWNoIHZhcmllcyBmcm9tIDYwJSB0byA3MCU7IGl0IGlzIGFsc28gYSB2ZXJ5IGdvb2Qgc291cmNlIG9mIGZlcm1lbnRhdGlvbiBtaWNyb29yZ2FuaXNtcy4gUGFsbS13aW5lIGZlcm1lbnRhdGlvbiBpcyBhbHdheXMgYWxjb2hvbGljLWxhY3RpYy1hY2V0aWMgYWNpZCBmZXJtZW50YXRpb24sIGludm9sdmluZyBtYWlubHkgeWVhc3RzIGFuZCBsYWN0aWMgYWNpZCBiYWN0ZXJpYS4gQ3VycmVudGx5IHJlc2VhcmNoIGlzIGJlaW5nIGRpcmVjdGVkIHRvIGRldmVsb3AgbWV0YWJvbGljYWxseSBhbmQgZ2VuZXRpY2FsbHkgZW5naW5lZXJlZCBTYWNjaGFyb215Y2VzIHN0cmFpbnMgYW5kIG90aGVyIGV0aGFub2wtZmVybWVudGluZyBtaWNyb2Zsb3JhIHRoYXQgaGF2ZSB0aGUgcG90ZW50aWFsIHRvIHV0aWxpemUgYSB3aWRlIHJhbmdlIG9mIHN1YnN0cmF0ZXMgaW5jbHVkaW5nIHBlbnRvc2UgYW5kIGhleG9zZSBzdWdhcnMsIGFuIGFiaWxpdHkgZm9yIGRpcmVjdCBhbmQgZWZmaWNpZW50IGV0aGFub2wgcHJvZHVjdGlvbiBmcm9tIGNlbGx1bG9zaWMgbWF0ZXJpYWxzIGFuZCB0byB0b2xlcmF0ZSBldGhhbm9sIHN0cmVzcy4gVGh1cyBTYWNjaGFyb215Y2VzIHN0cmFpbnMgZnJvbSBkYXRlIHBhbG0gc2FwIGNvdWxkIGJlIGdlbmV0aWNhbGx5IG1vZGlmaWVkIHRvIG92ZXJjb21lIHRoZSBjb25zdHJhaW50cyBpbiB0aGUgcGF0aCBvZiBoaWdoZXIgeWllbGQgZXRoYW5vbCBwcm9kdWN0aW9uLiIsInB1Ymxpc2hlciI6IlNwcmluZ2VyIE5ldGhlcmxhbmRzIiwiY29udGFpbmVyLXRpdGxlLXNob3J0IjoiIn0sImlzVGVtcG9yYXJ5IjpmYWxzZX1dfQ==&quot;,&quot;citationItems&quot;:[{&quot;id&quot;:&quot;795af6dc-0c53-3b3e-9b84-d96ae9b8ce89&quot;,&quot;itemData&quot;:{&quot;type&quot;:&quot;chapter&quot;,&quot;id&quot;:&quot;795af6dc-0c53-3b3e-9b84-d96ae9b8ce89&quot;,&quot;title&quot;:&quot;Date Palm as a Source of Bioethanol Producing Microorganisms&quot;,&quot;author&quot;:[{&quot;family&quot;:&quot;Gupta N.\nand Kushwaha&quot;,&quot;given&quot;:&quot;H&quot;,&quot;parse-names&quot;:false,&quot;dropping-particle&quot;:&quot;&quot;,&quot;non-dropping-particle&quot;:&quot;&quot;}],&quot;container-title&quot;:&quot;Date Palm Biotechnology&quot;,&quot;editor&quot;:[{&quot;family&quot;:&quot;Jain Shri Mohan\nand Al-Khayri&quot;,&quot;given&quot;:&quot;Jameel M.\nand Johnson Dennis&quot;,&quot;parse-names&quot;:false,&quot;dropping-particle&quot;:&quot;V&quot;,&quot;non-dropping-particle&quot;:&quot;&quot;}],&quot;DOI&quot;:&quot;10.1007/978-94-007-1318-5_33&quot;,&quot;ISBN&quot;:&quot;978-94-007-1318-5&quot;,&quot;URL&quot;:&quot;https://doi.org/10.1007/978-94-007-1318-5_33&quot;,&quot;issued&quot;:{&quot;date-parts&quot;:[[2011]]},&quot;publisher-place&quot;:&quot;Dordrecht&quot;,&quot;page&quot;:&quot;711-727&quot;,&quot;abstract&quot;:&quot;Expanding world population, increasing energy demand, depleting reserves of fossil fuels and increasing effects of pollution from these fuels demand more ecofriendly alternatives which can substitute for fossil fuel (petrol, diesel, coal etc.). Ethanol derived from biomass has the potential to be a substitute of fossil fuel which is renewable, non-toxic, biodegradable and more ecofriendly. The three major classes of feedstocks for ethanol production are sugars, starches and lignocelluloses. Date palm (Phoenix dactylifera) sap is highly nutritive and has high sugar content which varies from 60% to 70%; it is also a very good source of fermentation microorganisms. Palm-wine fermentation is always alcoholic-lactic-acetic acid fermentation, involving mainly yeasts and lactic acid bacteria. Currently research is being directed to develop metabolically and genetically engineered Saccharomyces strains and other ethanol-fermenting microflora that have the potential to utilize a wide range of substrates including pentose and hexose sugars, an ability for direct and efficient ethanol production from cellulosic materials and to tolerate ethanol stress. Thus Saccharomyces strains from date palm sap could be genetically modified to overcome the constraints in the path of higher yield ethanol production.&quot;,&quot;publisher&quot;:&quot;Springer Netherlands&quot;,&quot;container-title-short&quot;:&quot;&quot;},&quot;isTemporary&quot;:false}]},{&quot;citationID&quot;:&quot;MENDELEY_CITATION_d7b8f45a-0466-4223-9aa4-488990f62369&quot;,&quot;properties&quot;:{&quot;noteIndex&quot;:0},&quot;isEdited&quot;:false,&quot;manualOverride&quot;:{&quot;isManuallyOverridden&quot;:false,&quot;citeprocText&quot;:&quot;(Budiyono et al., 2019)&quot;,&quot;manualOverrideText&quot;:&quot;&quot;},&quot;citationTag&quot;:&quot;MENDELEY_CITATION_v3_eyJjaXRhdGlvbklEIjoiTUVOREVMRVlfQ0lUQVRJT05fZDdiOGY0NWEtMDQ2Ni00MjIzLTlhYTQtNDg4OTkwZjYyMzY5IiwicHJvcGVydGllcyI6eyJub3RlSW5kZXgiOjB9LCJpc0VkaXRlZCI6ZmFsc2UsIm1hbnVhbE92ZXJyaWRlIjp7ImlzTWFudWFsbHlPdmVycmlkZGVuIjpmYWxzZSwiY2l0ZXByb2NUZXh0IjoiKEJ1ZGl5b25vIGV0IGFsLiwgMjAxOSkiLCJtYW51YWxPdmVycmlkZVRleHQiOiIifSwiY2l0YXRpb25JdGVtcyI6W3siaWQiOiJjNDY0ZGY3YS1kZmRjLTMwY2EtYjI1YS02NzU0NzM5NmMzNDkiLCJpdGVtRGF0YSI6eyJ0eXBlIjoiYXJ0aWNsZS1qb3VybmFsIiwiaWQiOiJjNDY0ZGY3YS1kZmRjLTMwY2EtYjI1YS02NzU0NzM5NmMzNDkiLCJ0aXRsZSI6IlRoZSBFZmZlY3Qgb2YgU29saWQtU3RhdGUgQW5hZXJvYmljIERpc2dlc3Rpb24gKFNzLUFkKSBhbmQgTGlxdWlkIEFuYWVyb2JpYyBEaXNnZXN0aW9uIChMLUFkKSBNZXRob2QgaW4gQmlvZ2FzIFByb2R1Y3Rpb24gb2YgUmljZSBIdXNrIiwiYXV0aG9yIjpbeyJmYW1pbHkiOiJCdWRpeW9ubyIsImdpdmVuIjoiQnVkaXlvbm8iLCJwYXJzZS1uYW1lcyI6ZmFsc2UsImRyb3BwaW5nLXBhcnRpY2xlIjoiIiwibm9uLWRyb3BwaW5nLXBhcnRpY2xlIjoiIn0seyJmYW1pbHkiOiJTdW1hcmRpb25vIiwiZ2l2ZW4iOiJTaXN3byIsInBhcnNlLW5hbWVzIjpmYWxzZSwiZHJvcHBpbmctcGFydGljbGUiOiIiLCJub24tZHJvcHBpbmctcGFydGljbGUiOiIifSx7ImZhbWlseSI6IkZvZmFuYSIsImdpdmVuIjoiRmFkaWxsYWggRmF0aGlyIE1haG11ZCIsInBhcnNlLW5hbWVzIjpmYWxzZSwiZHJvcHBpbmctcGFydGljbGUiOiIiLCJub24tZHJvcHBpbmctcGFydGljbGUiOiIifSx7ImZhbWlseSI6IkZhdXppIiwiZ2l2ZW4iOiJJaHdhbiIsInBhcnNlLW5hbWVzIjpmYWxzZSwiZHJvcHBpbmctcGFydGljbGUiOiIiLCJub24tZHJvcHBpbmctcGFydGljbGUiOiIifSx7ImZhbWlseSI6IkhhZGl5YXJ0byIsImdpdmVuIjoiQWd1cyIsInBhcnNlLW5hbWVzIjpmYWxzZSwiZHJvcHBpbmctcGFydGljbGUiOiIiLCJub24tZHJvcHBpbmctcGFydGljbGUiOiIifV0sImNvbnRhaW5lci10aXRsZSI6IkpvdXJuYWwgb2YgVm9jYXRpb25hbCBTdHVkaWVzIG9uIEFwcGxpZWQgUmVzZWFyY2giLCJET0kiOiIxMC4xNDcxMC9qdnNhci52MWkxLjQyOTEiLCJpc3N1ZWQiOnsiZGF0ZS1wYXJ0cyI6W1syMDE5LDEsMzBdXX0sInBhZ2UiOiI1LTE3IiwiYWJzdHJhY3QiOiJSaWNlIGh1c2sgaXMgb25lIG9mIHRoZSBhZ3JpY3VsdHVyYWwgd2FzdGUgZnJvbSByaWNlIGNyb3AgcmVzaWR1ZSB3aGljaCBoYXMgaGlnaCBwb3RlbnRpYWwgdG8gYmUgcHJvY2Vzc2VkIGludG8gYmlvZ2FzLiBUaGUgcHVycG9zZSBvZiB0aGlzIHJlc2VhcmNoIGlzIHRvIHN0dWR5IHRoZSBlZmZlY3Qgb2Ygc29saWQgc3RhdGUgYW5hZXJvYmljIGRpZ2VzdGlvbiBhbmQgbGlxdWlkIGFuYWVyb2JpYyBkaWdlc3Rpb24gb24gYmlvZ2FzIHByb2R1Y3Rpb24gZnJvbSByaWNlIGh1c2sgd2FzdGUuIFRoZSBhbmFlcm9iaWMgZGlnZXN0aW9uIGxhYm9yYXRvcnkgc2NhbGUgdXNlZCBpbiB0aGlzIGV4cGVyaW1lbnQgaXMgb3BlcmF0ZWQgaW4gYSBiYXRjaCBzeXN0ZW0gYW5kIGF0IHJvb20gdGVtcGVyYXR1cmUuIFRoaXMgbWV0aG9kIGlzIGFkZGVkIHdpdGggY2hlbWljYWwgYW5kIGJpb2xvZ2ljYWwgcHJldHJlYXRtZW50IHRoYXQgd2FzIE5hT0ggYW5kIG1pY3JvYmlhbCBjb25zb3J0aXVtLiBUb3RhbCBzb2xpZCAoVFMpIHdhcyB2YXJpZWQgZnJvbSA1JSwgNyUsIDklLCAxMSUgd2hpY2ggaXMgTC1BRCBhbmQgMTclLCAxOSUsIDIxJSwgMjMlIGFyZSBTUy1BRC4gQmlvZ2FzIHJlc3VsdHMgd2VyZSBtZWFzdXJlZCB1c2luZyB0aGUgd2F0ZXIgZGlzcGxhY2VtZW50IG1ldGhvZCBldmVyeSB0d28gZGF5cyB0byBkZXRlcm1pbmUgZGFpbHkgcHJvZHVjdGlvbi4gVGhlIHJlc3VsdHMgc2hvd2VkIHRoYXQgd2l0aCB0aGUgYWRkaXRpb24gb2YgTmFPSCB0aGUgdG90YWwgdm9sdW1lIG9mIGJpb2dhcyBvYnRhaW5lZCBieSBMLUFEIG1ldGhvZCAoVFMgOSUpIGFuZCBTUy1BRCAoVFMgMjMlKSB3ZXJlIDEyNTQgbWwgYW5kIDEzOTcgbWwuIFByb2R1Y3Rpb24gb2YgYmlvZ2FzIHBlciB1bml0IG9mIFRTIGZvciBMLUFEIG1ldGhvZCBpcyA0Niw0NCBtbCAvIGdyVFMgYW5kIGZvciBTUy1BRCBpcyAyMCwyNDYgbWwgLyBncnRzLCB3aGlsZSBiaW9nYXMgcHJvZHVjdGlvbiBwZXIgcmVhY3RvciB2b2x1bWUgdW5pdCBmb3IgTC1BRCBtZXRob2QgaXMgNiwyNiBtbCAvIG1sIHJlYWN0b3IgYW5kIGZvciBTUy1BRCBtZXRob2QgaXMgNC42NCBtbCAvIG1sIHJlYWN0b3IuIFRoZSBraW5ldGljcyBjb25zdGFudCBvZiBiaW9nYXMgcHJvZHVjdGlvbiB3aXRoIEwtQUQgbWV0aG9kIG9idGFpbmVkIEEsIFUsIGFuZCDOuyByZXNwZWN0aXZlbHkgd2VyZSA1MCw1MyBtbCAvIGdyVFMsIDEuMjNtbCAvIGdyVFMuZGF5LCAxMSw3MSBkYXksIHdoaWxlIGZvciBTUy1BRCBtZXRob2Qgb2J0YWluZWQgQSwgVSAsIGFuZCDOuyByZXNwZWN0aXZlbHkgMjEuMDcgbWwgLyBnclRTLCAwLjYgbWwgLyBnclRTLmRheSwgNi4yIGRheXMuIiwicHVibGlzaGVyIjoiSW5zdGl0dXRlIG9mIFJlc2VhcmNoIGFuZCBDb21tdW5pdHkgU2VydmljZXMgRGlwb25lZ29ybyBVbml2ZXJzaXR5IChMUFBNIFVORElQKSIsImlzc3VlIjoiMSIsInZvbHVtZSI6IjEiLCJjb250YWluZXItdGl0bGUtc2hvcnQiOiIifSwiaXNUZW1wb3JhcnkiOmZhbHNlfV19&quot;,&quot;citationItems&quot;:[{&quot;id&quot;:&quot;c464df7a-dfdc-30ca-b25a-67547396c349&quot;,&quot;itemData&quot;:{&quot;type&quot;:&quot;article-journal&quot;,&quot;id&quot;:&quot;c464df7a-dfdc-30ca-b25a-67547396c349&quot;,&quot;title&quot;:&quot;The Effect of Solid-State Anaerobic Disgestion (Ss-Ad) and Liquid Anaerobic Disgestion (L-Ad) Method in Biogas Production of Rice Husk&quot;,&quot;author&quot;:[{&quot;family&quot;:&quot;Budiyono&quot;,&quot;given&quot;:&quot;Budiyono&quot;,&quot;parse-names&quot;:false,&quot;dropping-particle&quot;:&quot;&quot;,&quot;non-dropping-particle&quot;:&quot;&quot;},{&quot;family&quot;:&quot;Sumardiono&quot;,&quot;given&quot;:&quot;Siswo&quot;,&quot;parse-names&quot;:false,&quot;dropping-particle&quot;:&quot;&quot;,&quot;non-dropping-particle&quot;:&quot;&quot;},{&quot;family&quot;:&quot;Fofana&quot;,&quot;given&quot;:&quot;Fadillah Fathir Mahmud&quot;,&quot;parse-names&quot;:false,&quot;dropping-particle&quot;:&quot;&quot;,&quot;non-dropping-particle&quot;:&quot;&quot;},{&quot;family&quot;:&quot;Fauzi&quot;,&quot;given&quot;:&quot;Ihwan&quot;,&quot;parse-names&quot;:false,&quot;dropping-particle&quot;:&quot;&quot;,&quot;non-dropping-particle&quot;:&quot;&quot;},{&quot;family&quot;:&quot;Hadiyarto&quot;,&quot;given&quot;:&quot;Agus&quot;,&quot;parse-names&quot;:false,&quot;dropping-particle&quot;:&quot;&quot;,&quot;non-dropping-particle&quot;:&quot;&quot;}],&quot;container-title&quot;:&quot;Journal of Vocational Studies on Applied Research&quot;,&quot;DOI&quot;:&quot;10.14710/jvsar.v1i1.4291&quot;,&quot;issued&quot;:{&quot;date-parts&quot;:[[2019,1,30]]},&quot;page&quot;:&quot;5-17&quot;,&quot;abstract&quot;:&quot;Rice husk is one of the agricultural waste from rice crop residue which has high potential to be processed into biogas. The purpose of this research is to study the effect of solid state anaerobic digestion and liquid anaerobic digestion on biogas production from rice husk waste. The anaerobic digestion laboratory scale used in this experiment is operated in a batch system and at room temperature. This method is added with chemical and biological pretreatment that was NaOH and microbial consortium. Total solid (TS) was varied from 5%, 7%, 9%, 11% which is L-AD and 17%, 19%, 21%, 23% are SS-AD. Biogas results were measured using the water displacement method every two days to determine daily production. The results showed that with the addition of NaOH the total volume of biogas obtained by L-AD method (TS 9%) and SS-AD (TS 23%) were 1254 ml and 1397 ml. Production of biogas per unit of TS for L-AD method is 46,44 ml / grTS and for SS-AD is 20,246 ml / grts, while biogas production per reactor volume unit for L-AD method is 6,26 ml / ml reactor and for SS-AD method is 4.64 ml / ml reactor. The kinetics constant of biogas production with L-AD method obtained A, U, and λ respectively were 50,53 ml / grTS, 1.23ml / grTS.day, 11,71 day, while for SS-AD method obtained A, U , and λ respectively 21.07 ml / grTS, 0.6 ml / grTS.day, 6.2 days.&quot;,&quot;publisher&quot;:&quot;Institute of Research and Community Services Diponegoro University (LPPM UNDIP)&quot;,&quot;issue&quot;:&quot;1&quot;,&quot;volume&quot;:&quot;1&quot;,&quot;container-title-short&quot;:&quot;&quot;},&quot;isTemporary&quot;:false}]},{&quot;citationID&quot;:&quot;MENDELEY_CITATION_71149cf2-4091-4b11-b2c9-a6836d2f9354&quot;,&quot;properties&quot;:{&quot;noteIndex&quot;:0},&quot;isEdited&quot;:false,&quot;manualOverride&quot;:{&quot;isManuallyOverridden&quot;:false,&quot;citeprocText&quot;:&quot;(Ferrer et al., 2010)&quot;,&quot;manualOverrideText&quot;:&quot;&quot;},&quot;citationTag&quot;:&quot;MENDELEY_CITATION_v3_eyJjaXRhdGlvbklEIjoiTUVOREVMRVlfQ0lUQVRJT05fNzExNDljZjItNDA5MS00YjExLWIyYzktYTY4MzZkMmY5MzU0IiwicHJvcGVydGllcyI6eyJub3RlSW5kZXgiOjB9LCJpc0VkaXRlZCI6ZmFsc2UsIm1hbnVhbE92ZXJyaWRlIjp7ImlzTWFudWFsbHlPdmVycmlkZGVuIjpmYWxzZSwiY2l0ZXByb2NUZXh0IjoiKEZlcnJlciBldCBhbC4sIDIwMTApIiwibWFudWFsT3ZlcnJpZGVUZXh0IjoiIn0sImNpdGF0aW9uSXRlbXMiOlt7ImlkIjoiNDY5YjZmODItMGEyMi0zYzY1LWI3N2EtMDJmYmNmYTRiZTFiIiwiaXRlbURhdGEiOnsidHlwZSI6ImFydGljbGUtam91cm5hbCIsImlkIjoiNDY5YjZmODItMGEyMi0zYzY1LWI3N2EtMDJmYmNmYTRiZTFiIiwidGl0bGUiOiJMb25nIHRlcm0gb3BlcmF0aW9uIG9mIGEgdGhlcm1vcGhpbGljIGFuYWVyb2JpYyByZWFjdG9yOiBQcm9jZXNzIHN0YWJpbGl0eSBhbmQgZWZmaWNpZW5jeSBhdCBkZWNyZWFzaW5nIHNsdWRnZSByZXRlbnRpb24gdGltZSIsImF1dGhvciI6W3siZmFtaWx5IjoiRmVycmVyIiwiZ2l2ZW4iOiJJdmV0IiwicGFyc2UtbmFtZXMiOmZhbHNlLCJkcm9wcGluZy1wYXJ0aWNsZSI6IiIsIm5vbi1kcm9wcGluZy1wYXJ0aWNsZSI6IiJ9LHsiZmFtaWx5IjoiVsOhenF1ZXoiLCJnaXZlbiI6IkZlbMOtY2l0YXMiLCJwYXJzZS1uYW1lcyI6ZmFsc2UsImRyb3BwaW5nLXBhcnRpY2xlIjoiIiwibm9uLWRyb3BwaW5nLXBhcnRpY2xlIjoiIn0seyJmYW1pbHkiOiJGb250IiwiZ2l2ZW4iOiJYYXZpZXIiLCJwYXJzZS1uYW1lcyI6ZmFsc2UsImRyb3BwaW5nLXBhcnRpY2xlIjoiIiwibm9uLWRyb3BwaW5nLXBhcnRpY2xlIjoiIn1dLCJjb250YWluZXItdGl0bGUiOiJCaW9yZXNvdXJjZSBUZWNobm9sb2d5IiwiY29udGFpbmVyLXRpdGxlLXNob3J0IjoiQmlvcmVzb3VyIFRlY2hub2wiLCJET0kiOiIxMC4xMDE2L2ouYmlvcnRlY2guMjAwOS4xMi4wMDYiLCJJU1NOIjoiMDk2MDg1MjQiLCJpc3N1ZWQiOnsiZGF0ZS1wYXJ0cyI6W1syMDEwXV19LCJhYnN0cmFjdCI6IlRoZSBhaW0gb2YgdGhpcyBzdHVkeSB3YXMgdG8gZXZhbHVhdGUgdGhlIHBlcmZvcm1hbmNlIG9mIHRoZXJtb3BoaWxpYyBzbHVkZ2UgZGlnZXN0aW9uIGF0IGRlY3JlYXNpbmcgc2x1ZGdlIHJldGVudGlvbiB0aW1lIChTUlQpIGFuZCBpbmNyZWFzaW5nIG9yZ2FuaWMgbG9hZGluZyByYXRlIChPTFIpLCBpbiB0ZXJtcyBvZiBtZXRoYW5lIHByb2R1Y3Rpb24sIGVmZmx1ZW50IHN0YWJpbGlzYXRpb24sIGh5Z2llbmlzYXRpb24gYW5kIGRld2F0ZXJhYmlsaXR5LiBGb2N1cyB3YXMgcHV0IG9uIGRldGVybWluaW5nIGluZGljYXRvcnMgdG8gaGVscCBwcmV2ZW50IHByb2Nlc3MgZmFpbHVyZS4gVG8gdGhpcyBlbmQsIGEgbGFiLXNjYWxlIHJlYWN0b3Igd2FzIG9wZXJhdGVkIGZvciBuZWFybHkgMiB5ZWFycyBhdCA1NSDCsEMuIE1ldGhhbmUgcHJvZHVjdGlvbiByYXRlIHdhcyBpbmNyZWFzZWQgKGZyb20gMC4yIHRvIDAuNC0wLjZtQ0g0MyBtcmVhY3Rvci0gMyBkLTEpIGJ5IGRlY3JlYXNpbmcgdGhlIFNSVCBmcm9tIDMwIHRvIDE1LTEwIGRheXMsIHdoaWxlIGluY3JlYXNpbmcgdGhlIE9MUiBmcm9tIDAuNSB0byAyLjUtMy41IGtnIFZTbXJlYWN0b3ItIDMgZC0xLiBTbHVkZ2UgZGV3YXRlcmFiaWxpdHkgd2FzIHdvcnNlbmVkIGF0IFNSVCBiZWxvdyAxNSBkYXlzOyB3aGlsZSBwYXRob2dlbiBkZXN0cnVjdGlvbiB3YXMgYWx3YXlzIHN1Y2Nlc3NmdWwuIFRoZSBmb2xsb3dpbmcgY29uY2VudHJhdGlvbnMgbWlnaHQgYmUgdXNlZCB0byBwcmV2ZW50IHByb2Nlc3MgZmFpbHVyZTogVkZBIEMyLUM1ICgzLjcgZyBDT0QgTC0xKSwgYWNldGF0ZSAoMC42IGcgTC0xKSwgYWNldGF0ZS9wcm9waW9uYXRlICgwLjUpLCBpbnRlcm1lZGlhdGUgYWxrYWxpbml0eSAoMS44IGcgQ2FDTzMgTC0xKSwgaW50ZXJtZWRpYXRlL3BhcnRpYWwgYWxrYWxpbml0eSAoMC45KSwgaW50ZXJtZWRpYXRlL3RvdGFsIGFsa2FsaW5pdHkgKDAuNSksIENINCBpbiBiaW9nYXMgKDU1JSkuIMKpIDIwMDkgRWxzZXZpZXIgTHRkLiBBbGwgcmlnaHRzIHJlc2VydmVkLiIsImlzc3VlIjoiOSIsInZvbHVtZSI6IjEwMSJ9LCJpc1RlbXBvcmFyeSI6ZmFsc2V9XX0=&quot;,&quot;citationItems&quot;:[{&quot;id&quot;:&quot;469b6f82-0a22-3c65-b77a-02fbcfa4be1b&quot;,&quot;itemData&quot;:{&quot;type&quot;:&quot;article-journal&quot;,&quot;id&quot;:&quot;469b6f82-0a22-3c65-b77a-02fbcfa4be1b&quot;,&quot;title&quot;:&quot;Long term operation of a thermophilic anaerobic reactor: Process stability and efficiency at decreasing sludge retention time&quot;,&quot;author&quot;:[{&quot;family&quot;:&quot;Ferrer&quot;,&quot;given&quot;:&quot;Ivet&quot;,&quot;parse-names&quot;:false,&quot;dropping-particle&quot;:&quot;&quot;,&quot;non-dropping-particle&quot;:&quot;&quot;},{&quot;family&quot;:&quot;Vázquez&quot;,&quot;given&quot;:&quot;Felícitas&quot;,&quot;parse-names&quot;:false,&quot;dropping-particle&quot;:&quot;&quot;,&quot;non-dropping-particle&quot;:&quot;&quot;},{&quot;family&quot;:&quot;Font&quot;,&quot;given&quot;:&quot;Xavier&quot;,&quot;parse-names&quot;:false,&quot;dropping-particle&quot;:&quot;&quot;,&quot;non-dropping-particle&quot;:&quot;&quot;}],&quot;container-title&quot;:&quot;Bioresource Technology&quot;,&quot;container-title-short&quot;:&quot;Bioresour Technol&quot;,&quot;DOI&quot;:&quot;10.1016/j.biortech.2009.12.006&quot;,&quot;ISSN&quot;:&quot;09608524&quot;,&quot;issued&quot;:{&quot;date-parts&quot;:[[2010]]},&quot;abstract&quot;:&quot;The aim of this study was to evaluate the performance of thermophilic sludge digestion at decreasing sludge retention time (SRT) and increasing organic loading rate (OLR), in terms of methane production, effluent stabilisation, hygienisation and dewaterability. Focus was put on determining indicators to help prevent process failure. To this end, a lab-scale reactor was operated for nearly 2 years at 55 °C. Methane production rate was increased (from 0.2 to 0.4-0.6mCH43 mreactor- 3 d-1) by decreasing the SRT from 30 to 15-10 days, while increasing the OLR from 0.5 to 2.5-3.5 kg VSmreactor- 3 d-1. Sludge dewaterability was worsened at SRT below 15 days; while pathogen destruction was always successful. The following concentrations might be used to prevent process failure: VFA C2-C5 (3.7 g COD L-1), acetate (0.6 g L-1), acetate/propionate (0.5), intermediate alkalinity (1.8 g CaCO3 L-1), intermediate/partial alkalinity (0.9), intermediate/total alkalinity (0.5), CH4 in biogas (55%). © 2009 Elsevier Ltd. All rights reserved.&quot;,&quot;issue&quot;:&quot;9&quot;,&quot;volume&quot;:&quot;101&quot;},&quot;isTemporary&quot;:false}]},{&quot;citationID&quot;:&quot;MENDELEY_CITATION_e0d2b635-b26d-460f-8df3-8e1d1de1d572&quot;,&quot;properties&quot;:{&quot;noteIndex&quot;:0},&quot;isEdited&quot;:false,&quot;manualOverride&quot;:{&quot;isManuallyOverridden&quot;:false,&quot;citeprocText&quot;:&quot;(Akunna et al., 2007; Chia et al., 2014)&quot;,&quot;manualOverrideText&quot;:&quot;&quot;},&quot;citationTag&quot;:&quot;MENDELEY_CITATION_v3_eyJjaXRhdGlvbklEIjoiTUVOREVMRVlfQ0lUQVRJT05fZTBkMmI2MzUtYjI2ZC00NjBmLThkZjMtOGUxZDFkZTFkNTcyIiwicHJvcGVydGllcyI6eyJub3RlSW5kZXgiOjB9LCJpc0VkaXRlZCI6ZmFsc2UsIm1hbnVhbE92ZXJyaWRlIjp7ImlzTWFudWFsbHlPdmVycmlkZGVuIjpmYWxzZSwiY2l0ZXByb2NUZXh0IjoiKEFrdW5uYSBldCBhbC4sIDIwMDc7IENoaWEgZXQgYWwuLCAyMDE0KSIsIm1hbnVhbE92ZXJyaWRlVGV4dCI6IiJ9LCJjaXRhdGlvbkl0ZW1zIjpbeyJpZCI6ImYyMjc1NDViLTYyNWItMzI4Mi05ZmVlLTNlMjYwNWVlZDgxZiIsIml0ZW1EYXRhIjp7InR5cGUiOiJhcnRpY2xlLWpvdXJuYWwiLCJpZCI6ImYyMjc1NDViLTYyNWItMzI4Mi05ZmVlLTNlMjYwNWVlZDgxZiIsInRpdGxlIjoiQW5hZXJvYmljIGRpZ2VzdGlvbiBvZiBtdW5pY2lwYWwgc29saWQgd2FzdGVzIGNvbnRhaW5pbmcgdmFyaWFibGUgcHJvcG9ydGlvbnMgb2Ygd2FzdGUgdHlwZXMiLCJhdXRob3IiOlt7ImZhbWlseSI6IkFrdW5uYSIsImdpdmVuIjoiSi4gQy4iLCJwYXJzZS1uYW1lcyI6ZmFsc2UsImRyb3BwaW5nLXBhcnRpY2xlIjoiIiwibm9uLWRyb3BwaW5nLXBhcnRpY2xlIjoiIn0seyJmYW1pbHkiOiJBYmR1bGxhaGkiLCJnaXZlbiI6IlkuIEEuIiwicGFyc2UtbmFtZXMiOmZhbHNlLCJkcm9wcGluZy1wYXJ0aWNsZSI6IiIsIm5vbi1kcm9wcGluZy1wYXJ0aWNsZSI6IiJ9LHsiZmFtaWx5IjoiU3Rld2FydCIsImdpdmVuIjoiTi4gQS4iLCJwYXJzZS1uYW1lcyI6ZmFsc2UsImRyb3BwaW5nLXBhcnRpY2xlIjoiIiwibm9uLWRyb3BwaW5nLXBhcnRpY2xlIjoiIn1dLCJjb250YWluZXItdGl0bGUiOiJXYXRlciBTY2llbmNlIGFuZCBUZWNobm9sb2d5IiwiRE9JIjoiMTAuMjE2Ni93c3QuMjAwNy43MjUiLCJJU1NOIjoiMDI3MzEyMjMiLCJpc3N1ZWQiOnsiZGF0ZS1wYXJ0cyI6W1syMDA3XV19LCJhYnN0cmFjdCI6IkluIG1hbnkgcGFydHMgb2YgdGhlIHdvcmxkIHRoZXJlIGFyZSBzaWduaWZpY2FudCBzZWFzb25hbCB2YXJpYXRpb25zIGluIHRoZSBwcm9kdWN0aW9uIG9mIHRoZSBtYWluIG9yZ2FuaWMgd2FzdGVzLCBmb29kIGFuZCBncmVlbiB3YXN0ZXMuIFRoZXNlIHdhc3RlIHR5cGVzIGRpc3BsYXkgc2lnbmlmaWNhbnQgZGlmZmVyZW5jZXMgaW4gdGhlaXIgYmlvZGVncmFkYXRpb24gcmF0ZXMuIFRoaXMgc3R1ZHkgaW52ZXN0aWdhdGVkIHRoZSBvcHRpb25zIGZvciBlbnN1cmluZyBwcm9jZXNzIHN0YWJpbGl0eSBkdXJpbmcgdGhlIHN0YXJ0IHVwIGFuZCBvcGVyYXRpb24gb2YgdGhlcm1vcGhpbGljIGhpZ2gtc29saWRzIGFuYWVyb2JpYyBkaWdlc3Rpb24gb2YgZmVlZHN0b2NrIGNvbXBvc2VkIG9mIHZhcnlpbmcgcHJvcG9ydGlvbnMgb2YgZm9vZCBhbmQgZ3JlZW4gd2FzdGVzLiBUaGUgcmVzdWx0cyBzaG93IHRoYXQgaGlnaCBzZWVkIHNsdWRnZSB0byBmZWVkc3RvY2sgcmF0aW8gKG9yIGxvdyB3YXN0ZSBsb2FkaW5nIHJhdGUpIGlzIG5lY2Vzc2FyeSBmb3IgZW5zdXJpbmcgcHJvY2VzcyBwSCBzdGFiaWxpdHkgd2l0aG91dCBjaGVtaWNhbCBhZGRpdGlvbi4gSXQgd2FzIGFsc28gZm91bmQgdGhhdCB0aGUgcHJvcG9ydGlvbiBvZiBncmVlbiB3YXN0ZXMgaW4gdGhlIGZlZWRzdG9jayBjYW4gYmUgdXNlZCB0byByZWd1bGF0ZSBwcm9jZXNzIHBILCBwYXJ0aWN1bGFybHkgd2hlbiBvcGVyYXRpbmcgYXQgaGlnaCB3YXN0ZSBsb2FkaW5nIHJhdGVzIChvciBsb3cgc2VlZCBzbHVkZ2UgdG8gZmVlZHN0b2NrIHJhdGlvcykuIFRoZSBuZWVkIGZvciBjaGVtaWNhbCBwSCBjb3JyZWN0aW9uIGR1cmluZyBzdGFydC11cCBhbmQgZGlnZXN0aW9uIG9wZXJhdGlvbiBkZWNyZWFzZWQgd2l0aCBpbmNyZWFzZSBpbiBncmVlbiB3YXN0ZXMgY29udGVudCBvZiB0aGUgZmVlZHN0b2NrLiBGb29kIHdhc3RlcyB3ZXJlIGZvdW5kIHRvIGJlIG1vcmUgcmVhZGlseSBiaW9kZWdyYWRhYmxlIGxlYWRpbmcgdG8gaGlnaGVyIHNvbGlkcyByZWR1Y3Rpb24gd2hpbGUgZ3JlZW4gd2FzdGVzIGJyb3VnaHQgYWJvdXQgcEggc3RhYmlsaXR5IGFuZCBoaWdoZXIgZGlnZXN0YXRlIHNvbGlkIGNvbnRlbnQuIENvbWJpbmluZyBib3RoIHdhc3RlIHR5cGVzIGluIHZhcmlvdXMgcHJvcG9ydGlvbnMgYnJvdWdodCBhYm91dCBmZWVkc3RvY2sgd2l0aCB2YXJ5aW5nIGJ1ZmZlcmluZyBjYXBhY2l0eSBhbmQgZGlnZXN0aW9uIHBlcmZvcm1hbmNlLiBUaHVzLCBjYXJlZnVsIHNlbGVjdGlvbiBvZiBmZWVkc3RvY2sgY29tcG9zaXRpb24gY2FuIG1pbmltaXNlIHRoZSBuZWVkIGZvciBjaGVtaWNhbCBwSCByZWd1bGF0aW9uIGFzIHdlbGwgYXMgcmVkdWNpbmcgdGhlIGNvc3QgZm9yIGRpZ2VzdGF0ZSBkZXdhdGVyaW5nIGZvciBmaW5hbCBkaXNwb3NhbC4gwqkgSVdBIFB1Ymxpc2hpbmcgMjAwNy4iLCJpc3N1ZSI6IjgiLCJ2b2x1bWUiOiI1NiIsImNvbnRhaW5lci10aXRsZS1zaG9ydCI6IiJ9LCJpc1RlbXBvcmFyeSI6ZmFsc2V9LHsiaWQiOiJjNGQxN2FhMy0yYjg1LTNmNjItYjg1My1hNzc2ODk2ODZlODIiLCJpdGVtRGF0YSI6eyJ0eXBlIjoicmVwb3J0IiwiaWQiOiJjNGQxN2FhMy0yYjg1LTNmNjItYjg1My1hNzc2ODk2ODZlODIiLCJ0aXRsZSI6IkV2YWx1YXRpb24gb2YgdGhlIEVmZmVjdCBvZiBUb3RhbCBTb2xpZHMgQ29uY2VudHJhdGlvbiBvbiBCaW9nYXMgWWllbGRzIG9mIEFncmljdWx0dXJhbCBXYXN0ZXMgVHN1bmF0dSBEIEV2YWx1YXRpb24gb2YgdGhlIEVmZmVjdCBvZiBUb3RhbCBTb2xpZHMgQ29uY2VudHJhdGlvbiBvbiBCaW9nYXMgWWllbGRzIG9mIEFncmljdWx0dXJhbCBXYXN0ZXMiLCJhdXRob3IiOlt7ImZhbWlseSI6IkNoaWEiLCJnaXZlbiI6IkF6dWFnYSBJIiwicGFyc2UtbmFtZXMiOmZhbHNlLCJkcm9wcGluZy1wYXJ0aWNsZSI6IiIsIm5vbi1kcm9wcGluZy1wYXJ0aWNsZSI6IiJ9LHsiZmFtaWx5IjoiSm9obiIsImdpdmVuIjoiQWdhYmlzb24iLCJwYXJzZS1uYW1lcyI6ZmFsc2UsImRyb3BwaW5nLXBhcnRpY2xlIjoiIiwibm9uLWRyb3BwaW5nLXBhcnRpY2xlIjoiIn0seyJmYW1pbHkiOiJEYW5sYW1pIFlhdmluaSIsImdpdmVuIjoiVHN1bmF0dSIsInBhcnNlLW5hbWVzIjpmYWxzZSwiZHJvcHBpbmctcGFydGljbGUiOiIiLCJub24tZHJvcHBpbmctcGFydGljbGUiOiIifSx7ImZhbWlseSI6IklnYmFsYWdoIENoaWEiLCJnaXZlbiI6IkF6dWFnYSIsInBhcnNlLW5hbWVzIjpmYWxzZSwiZHJvcHBpbmctcGFydGljbGUiOiIiLCJub24tZHJvcHBpbmctcGFydGljbGUiOiIifSx7ImZhbWlseSI6IllhdmluaSIsImdpdmVuIjoiVHN1bmF0dSBEIiwicGFyc2UtbmFtZXMiOmZhbHNlLCJkcm9wcGluZy1wYXJ0aWNsZSI6IiIsIm5vbi1kcm9wcGluZy1wYXJ0aWNsZSI6IiJ9XSwiY29udGFpbmVyLXRpdGxlIjoiSW50LiBSZXMuIEouIEVudmlyb25tZW50IFNjaS4gSW50ZXJuYXRpb25hbCBTY2llbmNlIENvbmdyZXNzIEFzc29jaWF0aW9uIiwiaXNzdWVkIjp7ImRhdGUtcGFydHMiOltbMjAxNF1dfSwiYWJzdHJhY3QiOiJBZ3JpY3VsdHVyYWwgd2FzdGVzIChncm91bmRudXQgc2hlbGwsIG1haXplIGNvYnMgYW5kIHJpY2Ugc3RyYXcpIHdoaWNoIGFyZSByZWxhdGl2ZWx5IGZvdW5kIGluIGFidW5kYW5jZSBkdWUgdG8gaW5jcmVhc2UgYWdyaWN1bHR1cmFsIGFjdGl2aXRpZXMgY29udGFpbiBtYWlubHkgb2Ygb3JnYW5pYyBjb250ZW50LCB3aGljaCBkZWNvbXBvc2VzIHVuZGVyIGFuYWVyb2JpYyBjb25kaXRpb25zLiBWYXJpb3VzIHRvdGFsIHNvbGlkcyAoVFMpIGNvbmNlbnRyYXRpb25zIG9mIHRoZXNlIHdhc3RlcyBpbmZsdWVuY2Ugb24gdGhlIGFtb3VudCBvZiBiaW9nYXMgZ2VuZXJhdGVkIHdhcyBzdHVkaWVkIGluIG9yZGVyIHRvIGRldGVybWluZSB0aGUgY29uZGl0aW9ucyBmb3Igb3B0aW11bSBnYXMgZ2VuZXJhdGlvbi4gRml2ZSAoNSkgc2V0cyBvZiBiaW8tZGlnZXN0ZXJzIHdlcmUgdXRpbGl6ZWQsIGVhY2ggY29udGFpbnMgdmFyeWluZyBhbW91bnQgb2YgdGhlIHRvdGFsIHNvbGlkcywgYW5kIGJpb2dhcyBwcm9kdWN0aW9uIHdhcyBtZWFzdXJlZCBpbmRpcmVjdGx5IGJ5IHRoZSBzYWxpbmUgd2F0ZXIgZGlzcGxhY2VtZW50IG1ldGhvZC4gSXQgd2FzIG9ic2VydmVkIHRoYXQsIHRoZSBhbW91bnQgb2YgZ2FzIGdlbmVyYXRlZCBmcm9tIHRoZXNlIHN1YnN0cmF0ZXMgZGVjcmVhc2VzIHdpdGggZGVjcmVhc2luZyBhbmQgaW5jcmVhc2luZyB0aGUgcGVyY2VudGFnZSB0b3RhbCBzb2xpZCBjb25jZW50cmF0aW9uIGJlbG93IGFuZCBhYm92ZSB0aGUgb3B0aW11bSB2YWx1ZSBvZiA5JSBUb3RhbCBTb2xpZHMgd2hpY2ggZ2F2ZSB0aGUgbWF4aW11bSB2b2x1bWUgb2YgYmlvZ2FzIGdlbmVyYXRlZCBmb3IgdGhlIHRocmVlIHN1YnN0cmF0ZXMgdG8gYmUgMzI1bWwsIDQ2OG1sIGFuZCA2ODBtbCByZXNwZWN0aXZlbHkuIFRoZSByZXN1bHQgc2hvd3MgdGhhdCBiaW8tZGlnZXN0ZXIgQyAoUmljZSBTdHJhdykgYXQgUFRTIGNvbmNlbnRyYXRpb24gOSUgaGFkIHRoZSBoaWdoZXN0IHlpZWxkIG9mIGJpb2dhcyB3aXRoIGN1bXVsYXRpdmUgdm9sdW1lIG9mIDY4MG1sLiBUaGVyZWZvcmUsIHRoZSBlZmZpY2llbmN5IG9mIGdhcyBwcm9kdWN0aW9uIGNvdWxkIGJlIHNlZW4gZGVjcmVhc2VkIHdpdGggaW5jcmVhc2luZyB0b3RhbCBzb2xpZCBjb25jZW50cmF0aW9uIHlpZWxkaW5nIGFwcHJveGltYXRlbHkgNDMuMiUgbW9yZSBnYXMvZ1RTIGF0IDklIFRTIHRoYW4gMTIlIFRTLiIsImlzc3VlIjoiMiIsInZvbHVtZSI6IjMiLCJjb250YWluZXItdGl0bGUtc2hvcnQiOiIifSwiaXNUZW1wb3JhcnkiOmZhbHNlfV19&quot;,&quot;citationItems&quot;:[{&quot;id&quot;:&quot;f227545b-625b-3282-9fee-3e2605eed81f&quot;,&quot;itemData&quot;:{&quot;type&quot;:&quot;article-journal&quot;,&quot;id&quot;:&quot;f227545b-625b-3282-9fee-3e2605eed81f&quot;,&quot;title&quot;:&quot;Anaerobic digestion of municipal solid wastes containing variable proportions of waste types&quot;,&quot;author&quot;:[{&quot;family&quot;:&quot;Akunna&quot;,&quot;given&quot;:&quot;J. C.&quot;,&quot;parse-names&quot;:false,&quot;dropping-particle&quot;:&quot;&quot;,&quot;non-dropping-particle&quot;:&quot;&quot;},{&quot;family&quot;:&quot;Abdullahi&quot;,&quot;given&quot;:&quot;Y. A.&quot;,&quot;parse-names&quot;:false,&quot;dropping-particle&quot;:&quot;&quot;,&quot;non-dropping-particle&quot;:&quot;&quot;},{&quot;family&quot;:&quot;Stewart&quot;,&quot;given&quot;:&quot;N. A.&quot;,&quot;parse-names&quot;:false,&quot;dropping-particle&quot;:&quot;&quot;,&quot;non-dropping-particle&quot;:&quot;&quot;}],&quot;container-title&quot;:&quot;Water Science and Technology&quot;,&quot;DOI&quot;:&quot;10.2166/wst.2007.725&quot;,&quot;ISSN&quot;:&quot;02731223&quot;,&quot;issued&quot;:{&quot;date-parts&quot;:[[2007]]},&quot;abstract&quot;:&quot;In many parts of the world there are significant seasonal variations in the production of the main organic wastes, food and green wastes. These waste types display significant differences in their biodegradation rates. This study investigated the options for ensuring process stability during the start up and operation of thermophilic high-solids anaerobic digestion of feedstock composed of varying proportions of food and green wastes. The results show that high seed sludge to feedstock ratio (or low waste loading rate) is necessary for ensuring process pH stability without chemical addition. It was also found that the proportion of green wastes in the feedstock can be used to regulate process pH, particularly when operating at high waste loading rates (or low seed sludge to feedstock ratios). The need for chemical pH correction during start-up and digestion operation decreased with increase in green wastes content of the feedstock. Food wastes were found to be more readily biodegradable leading to higher solids reduction while green wastes brought about pH stability and higher digestate solid content. Combining both waste types in various proportions brought about feedstock with varying buffering capacity and digestion performance. Thus, careful selection of feedstock composition can minimise the need for chemical pH regulation as well as reducing the cost for digestate dewatering for final disposal. © IWA Publishing 2007.&quot;,&quot;issue&quot;:&quot;8&quot;,&quot;volume&quot;:&quot;56&quot;,&quot;container-title-short&quot;:&quot;&quot;},&quot;isTemporary&quot;:false},{&quot;id&quot;:&quot;c4d17aa3-2b85-3f62-b853-a77689686e82&quot;,&quot;itemData&quot;:{&quot;type&quot;:&quot;report&quot;,&quot;id&quot;:&quot;c4d17aa3-2b85-3f62-b853-a77689686e82&quot;,&quot;title&quot;:&quot;Evaluation of the Effect of Total Solids Concentration on Biogas Yields of Agricultural Wastes Tsunatu D Evaluation of the Effect of Total Solids Concentration on Biogas Yields of Agricultural Wastes&quot;,&quot;author&quot;:[{&quot;family&quot;:&quot;Chia&quot;,&quot;given&quot;:&quot;Azuaga I&quot;,&quot;parse-names&quot;:false,&quot;dropping-particle&quot;:&quot;&quot;,&quot;non-dropping-particle&quot;:&quot;&quot;},{&quot;family&quot;:&quot;John&quot;,&quot;given&quot;:&quot;Agabison&quot;,&quot;parse-names&quot;:false,&quot;dropping-particle&quot;:&quot;&quot;,&quot;non-dropping-particle&quot;:&quot;&quot;},{&quot;family&quot;:&quot;Danlami Yavini&quot;,&quot;given&quot;:&quot;Tsunatu&quot;,&quot;parse-names&quot;:false,&quot;dropping-particle&quot;:&quot;&quot;,&quot;non-dropping-particle&quot;:&quot;&quot;},{&quot;family&quot;:&quot;Igbalagh Chia&quot;,&quot;given&quot;:&quot;Azuaga&quot;,&quot;parse-names&quot;:false,&quot;dropping-particle&quot;:&quot;&quot;,&quot;non-dropping-particle&quot;:&quot;&quot;},{&quot;family&quot;:&quot;Yavini&quot;,&quot;given&quot;:&quot;Tsunatu D&quot;,&quot;parse-names&quot;:false,&quot;dropping-particle&quot;:&quot;&quot;,&quot;non-dropping-particle&quot;:&quot;&quot;}],&quot;container-title&quot;:&quot;Int. Res. J. Environment Sci. International Science Congress Association&quot;,&quot;issued&quot;:{&quot;date-parts&quot;:[[2014]]},&quot;abstract&quot;:&quot;Agricultural wastes (groundnut shell, maize cobs and rice straw) which are relatively found in abundance due to increase agricultural activities contain mainly of organic content, which decomposes under anaerobic conditions. Various total solids (TS) concentrations of these wastes influence on the amount of biogas generated was studied in order to determine the conditions for optimum gas generation. Five (5) sets of bio-digesters were utilized, each contains varying amount of the total solids, and biogas production was measured indirectly by the saline water displacement method. It was observed that, the amount of gas generated from these substrates decreases with decreasing and increasing the percentage total solid concentration below and above the optimum value of 9% Total Solids which gave the maximum volume of biogas generated for the three substrates to be 325ml, 468ml and 680ml respectively. The result shows that bio-digester C (Rice Straw) at PTS concentration 9% had the highest yield of biogas with cumulative volume of 680ml. Therefore, the efficiency of gas production could be seen decreased with increasing total solid concentration yielding approximately 43.2% more gas/gTS at 9% TS than 12% TS.&quot;,&quot;issue&quot;:&quot;2&quot;,&quot;volume&quot;:&quot;3&quot;,&quot;container-title-short&quot;:&quot;&quot;},&quot;isTemporary&quot;:false}]},{&quot;citationID&quot;:&quot;MENDELEY_CITATION_0795a2d9-ef79-4a22-80e4-8c866e2aec7d&quot;,&quot;properties&quot;:{&quot;noteIndex&quot;:0},&quot;isEdited&quot;:false,&quot;manualOverride&quot;:{&quot;isManuallyOverridden&quot;:false,&quot;citeprocText&quot;:&quot;(Chamarthi et al., 2013)&quot;,&quot;manualOverrideText&quot;:&quot;&quot;},&quot;citationTag&quot;:&quot;MENDELEY_CITATION_v3_eyJjaXRhdGlvbklEIjoiTUVOREVMRVlfQ0lUQVRJT05fMDc5NWEyZDktZWY3OS00YTIyLTgwZTQtOGM4NjZlMmFlYzdkIiwicHJvcGVydGllcyI6eyJub3RlSW5kZXgiOjB9LCJpc0VkaXRlZCI6ZmFsc2UsIm1hbnVhbE92ZXJyaWRlIjp7ImlzTWFudWFsbHlPdmVycmlkZGVuIjpmYWxzZSwiY2l0ZXByb2NUZXh0IjoiKENoYW1hcnRoaSBldCBhbC4sIDIwMTMpIiwibWFudWFsT3ZlcnJpZGVUZXh0IjoiIn0sImNpdGF0aW9uSXRlbXMiOlt7ImlkIjoiODJjOTE3OGEtMjI5ZS0zNTQ0LWI5YWEtYWRhZjFkMGVmYzU3IiwiaXRlbURhdGEiOnsidHlwZSI6InJlcG9ydCIsImlkIjoiODJjOTE3OGEtMjI5ZS0zNTQ0LWI5YWEtYWRhZjFkMGVmYzU3IiwidGl0bGUiOiJMYWJvcmF0b3J5IFNjYWxlIEV4cGVyaW1lbnRzIGZvciBCaW9nYXMgUHJvZHVjdGlvbiB1c2luZyBHYXMgQ2hyb21hdG9ncmFwaHkgQW5hbHlzaXMiLCJhdXRob3IiOlt7ImZhbWlseSI6IkNoYW1hcnRoaSIsImdpdmVuIjoiU3ViYmFyYW8iLCJwYXJzZS1uYW1lcyI6ZmFsc2UsImRyb3BwaW5nLXBhcnRpY2xlIjoiIiwibm9uLWRyb3BwaW5nLXBhcnRpY2xlIjoiIn0seyJmYW1pbHkiOiJCaGFsZSIsImdpdmVuIjoiUHVybmFuYW5kIiwicGFyc2UtbmFtZXMiOmZhbHNlLCJkcm9wcGluZy1wYXJ0aWNsZSI6IlYiLCJub24tZHJvcHBpbmctcGFydGljbGUiOiIifSx7ImZhbWlseSI6IlJlZGR5IiwiZ2l2ZW4iOiJOIFNyaW5pdmFzYSIsInBhcnNlLW5hbWVzIjpmYWxzZSwiZHJvcHBpbmctcGFydGljbGUiOiIiLCJub24tZHJvcHBpbmctcGFydGljbGUiOiIifSx7ImZhbWlseSI6Ik1vdWxpIiwiZ2l2ZW4iOiJDaGFuZHJhIiwicGFyc2UtbmFtZXMiOmZhbHNlLCJkcm9wcGluZy1wYXJ0aWNsZSI6IiIsIm5vbi1kcm9wcGluZy1wYXJ0aWNsZSI6IiJ9XSwiY29udGFpbmVyLXRpdGxlIjoiQXNzdC5Qcm9mLiwgTWVjaGFuaWNhbCBFbmdpbmVlcmluZyBEZXBhcnRtZW50IiwiVVJMIjoid3d3Lmlvc3JqZW4ub3JnNHxQYWdlIiwiaXNzdWVkIjp7ImRhdGUtcGFydHMiOltbMjAxM11dfSwibnVtYmVyLW9mLXBhZ2VzIjoiMy0wNCIsImFic3RyYWN0IjoiQSAyIG0gMyBmbG9hdGluZyBkb21lIGFuYWVyb2JpYyBkaWdlc3RlciBoYXMgYmVlbiBkZXZlbG9wZWQgYW5kIGl0cyBwZXJmb3JtYW5jZSBpcyBjb21wYXJlZCB3aXRoIHRoYXQgb2YgY29udmVudGlvbmFsIG1pbGQgc3RlZWwgZG9tZSBiaW9nYXMgZGlnZXN0ZXIgVGhlIG92ZXJhbGwgb2JqZWN0aXZlIG9mIGNhcnJ5aW5nIHRoZSB3b3JrIGlzIGFubGFseXplIHRoZSBlZmZpY2llbmN5IG9mIGJpb2dhcyBwcm9kdWN0aW9uIGZvciBiZXR0ZXIgcGVyZm9ybWFuY2Ugb2YgdGhlIGRpZ2VzdGVyIHRhbmsgYW5kIHRvIG9wdGltaXplIHRoZSBiaW9nYXMgZ2VuZXJhdGlvbiB1bmRlciBub3JtYWwgb3BlcmF0aW5nIGNvbmRpdGlvbnMuIFRoZSBsYWIgc2NhbGUgZXhwZXJpbWVudHMgYXJlIGNhcnJpZWQgb3V0IGluIGJvdGggdGhlIGRpZ2VzdGVycyBpbiBvcmRlciB0byBkZXRlcm1pbmUgdGhlIGNvbXBvc2l0aW9uIG9mIGJpb2dhcyBhbmQgdGhlaXIgZWZmaWNpZW5jeS4gVGhlIGdhcyBzYW1wbGVzIHdoaWNoIGFyZSBjb2xsZWN0ZWQgdGhyb3VnaCBnYXMgYmFsbG9vbnMgZnJvbSB0aGUgYmlvZ2FzIHBsYW50IGFyZSB0YWtlbiB0byB0aGUgbGFib3JhdG9yeSBmb3IgZGV0ZXJtaW5hdGlvbiBvZiBjb21wb3NpdGlvbiBvZiBiaW9nYXMgYnkgdXNpbmcgZ2FzIGNocm9tYXRvZ3JhcGh5LiBUaGUgcmVzdWx0cyByZXZpZXdlZCB0aGF0IG1ldGhhbmUgY29tcG9zaXRpb24gaXMgaW5jcmVhc2VkIGZyb20gNjMuNDAlIHRvIDY0LjIyJSB3aGljaCBob2xkcyBnb29kIGFzIG9mIHBlcmZvcm1hbmNlIGlzIGNvbnNpZGVyZWQgLlRoZSBncmVhdGVyIG1ldGhhbmUgeWllbGRzIHJlc3VsdHMgaW4gYmV0dGVyIHBlcmZvcm1hbmNlIG9mIHRoZSBwbGFudCBhbmQgcHJvdmVzIHRvIGJlIG1vcmUgZWZmZWN0aXZlIHdoZW4gY29tcGFyZWQgdG8gdGhhdCBvZiBtaWxkIHN0ZWVsIGRvbWUgZGlnZXN0ZXIuIiwiaXNzdWUiOiI3Iiwidm9sdW1lIjoiMyIsImNvbnRhaW5lci10aXRsZS1zaG9ydCI6IiJ9LCJpc1RlbXBvcmFyeSI6ZmFsc2V9XX0=&quot;,&quot;citationItems&quot;:[{&quot;id&quot;:&quot;82c9178a-229e-3544-b9aa-adaf1d0efc57&quot;,&quot;itemData&quot;:{&quot;type&quot;:&quot;report&quot;,&quot;id&quot;:&quot;82c9178a-229e-3544-b9aa-adaf1d0efc57&quot;,&quot;title&quot;:&quot;Laboratory Scale Experiments for Biogas Production using Gas Chromatography Analysis&quot;,&quot;author&quot;:[{&quot;family&quot;:&quot;Chamarthi&quot;,&quot;given&quot;:&quot;Subbarao&quot;,&quot;parse-names&quot;:false,&quot;dropping-particle&quot;:&quot;&quot;,&quot;non-dropping-particle&quot;:&quot;&quot;},{&quot;family&quot;:&quot;Bhale&quot;,&quot;given&quot;:&quot;Purnanand&quot;,&quot;parse-names&quot;:false,&quot;dropping-particle&quot;:&quot;V&quot;,&quot;non-dropping-particle&quot;:&quot;&quot;},{&quot;family&quot;:&quot;Reddy&quot;,&quot;given&quot;:&quot;N Srinivasa&quot;,&quot;parse-names&quot;:false,&quot;dropping-particle&quot;:&quot;&quot;,&quot;non-dropping-particle&quot;:&quot;&quot;},{&quot;family&quot;:&quot;Mouli&quot;,&quot;given&quot;:&quot;Chandra&quot;,&quot;parse-names&quot;:false,&quot;dropping-particle&quot;:&quot;&quot;,&quot;non-dropping-particle&quot;:&quot;&quot;}],&quot;container-title&quot;:&quot;Asst.Prof., Mechanical Engineering Department&quot;,&quot;URL&quot;:&quot;www.iosrjen.org4|Page&quot;,&quot;issued&quot;:{&quot;date-parts&quot;:[[2013]]},&quot;number-of-pages&quot;:&quot;3-04&quot;,&quot;abstract&quot;:&quot;A 2 m 3 floating dome anaerobic digester has been developed and its performance is compared with that of conventional mild steel dome biogas digester The overall objective of carrying the work is anlalyze the efficiency of biogas production for better performance of the digester tank and to optimize the biogas generation under normal operating conditions. The lab scale experiments are carried out in both the digesters in order to determine the composition of biogas and their efficiency. The gas samples which are collected through gas balloons from the biogas plant are taken to the laboratory for determination of composition of biogas by using gas chromatography. The results reviewed that methane composition is increased from 63.40% to 64.22% which holds good as of performance is considered .The greater methane yields results in better performance of the plant and proves to be more effective when compared to that of mild steel dome digester.&quot;,&quot;issue&quot;:&quot;7&quot;,&quot;volume&quot;:&quot;3&quot;,&quot;container-title-short&quot;:&quot;&quot;},&quot;isTemporary&quot;:false}]},{&quot;citationID&quot;:&quot;MENDELEY_CITATION_d1883a02-0b85-488d-b42a-14d4f3735baa&quot;,&quot;properties&quot;:{&quot;noteIndex&quot;:0},&quot;isEdited&quot;:false,&quot;manualOverride&quot;:{&quot;isManuallyOverridden&quot;:false,&quot;citeprocText&quot;:&quot;(Kaur &amp;#38; Phutela, 2016)&quot;,&quot;manualOverrideText&quot;:&quot;&quot;},&quot;citationTag&quot;:&quot;MENDELEY_CITATION_v3_eyJjaXRhdGlvbklEIjoiTUVOREVMRVlfQ0lUQVRJT05fZDE4ODNhMDItMGI4NS00ODhkLWI0MmEtMTRkNGYzNzM1YmFhIiwicHJvcGVydGllcyI6eyJub3RlSW5kZXgiOjB9LCJpc0VkaXRlZCI6ZmFsc2UsIm1hbnVhbE92ZXJyaWRlIjp7ImlzTWFudWFsbHlPdmVycmlkZGVuIjpmYWxzZSwiY2l0ZXByb2NUZXh0IjoiKEthdXIgJiMzODsgUGh1dGVsYSwgMjAxNikiLCJtYW51YWxPdmVycmlkZVRleHQiOiIifSwiY2l0YXRpb25JdGVtcyI6W3siaWQiOiJjN2FiMjY2MC01NDdiLTMyNzAtOTg4ZC02YmY1YmRhNGI0Y2IiLCJpdGVtRGF0YSI6eyJ0eXBlIjoiYXJ0aWNsZS1qb3VybmFsIiwiaWQiOiJjN2FiMjY2MC01NDdiLTMyNzAtOTg4ZC02YmY1YmRhNGI0Y2IiLCJ0aXRsZSI6IlNvZGl1bSBjYXJib25hdGUgcHJldHJlYXRtZW50OiBhbiBhcHByb2FjaCB0b3dhcmRzIGRlc2lsaWNhdGlvbiBvZiBwYWRkeSBzdHJhdyBhbmQgZW5oYW5jZW1lbnQgaW4gYmlvZ2FzIHByb2R1Y3Rpb24iLCJhdXRob3IiOlt7ImZhbWlseSI6IkthdXIiLCJnaXZlbiI6IkthcmFtamVldCIsInBhcnNlLW5hbWVzIjpmYWxzZSwiZHJvcHBpbmctcGFydGljbGUiOiIiLCJub24tZHJvcHBpbmctcGFydGljbGUiOiIifSx7ImZhbWlseSI6IlBodXRlbGEiLCJnaXZlbiI6IlVybWlsYSBHdXB0YSIsInBhcnNlLW5hbWVzIjpmYWxzZSwiZHJvcHBpbmctcGFydGljbGUiOiIiLCJub24tZHJvcHBpbmctcGFydGljbGUiOiIifV0sImNvbnRhaW5lci10aXRsZSI6IlBhZGR5IGFuZCBXYXRlciBFbnZpcm9ubWVudCIsIkRPSSI6IjEwLjEwMDcvczEwMzMzLTAxNS0wNDgzLTEiLCJJU1NOIjoiMTYxMTI1MDQiLCJpc3N1ZWQiOnsiZGF0ZS1wYXJ0cyI6W1syMDE2LDEsMV1dfSwicGFnZSI6IjExMy0xMjEiLCJhYnN0cmFjdCI6IkxpZ25vY2VsbHVsb3NpYyBiaW9tYXNzIGlzIGEgdXNlZnVsIGJ1dCBhbiBpbmNvbnZlbmllbnQgZm9ybSBvZiBlbmVyZ3ksIGFuZCBwYWRkeSBzdHJhdyAoUFMpIGlzIG9uZSBvZiB0aGUgbW9zdCBhYnVuZGFudCBsaWdub2NlbGx1bG9zaWMgd2FzdGVzIG9uIHRoZSBlYXJ0aC4gTGlnbm9jZWxsdWxvc2ljcyBnZW5lcmFsbHkgaGF2ZSBhIGhpZ2ggY29udGVudCBvZiBjZWxsdWxvc2UgaGF2aW5nIGNvbWJ1c3Rpb24gZW5lcmd5IG9mIDE1wqBrSi9nIHdoaWNoLCB3aGVuIGNvbnZlcnRlZCB0byBtZXRoYW5lLCBoYXZlIGEgY29tYnVzdGlibGUgZW5lcmd5IG9mIDUwwqBrSi9nLiBCdXQgbGlnbmluIGFuZCBzaWxpY2EgYXJlIHRoZSBtYWluIGRldGVycmVudHMgZm9yIHRoZSBtaWNyb2JpYWwgYWN0aW9uIG9uIHRoZSBjZWxsdWxvc2UvaGVtaS1jZWxsdWxvc2UgY29tcG9uZW50IG9mIFBTLiBJbiBvcmRlciB0byBicmVhayB0aGUgcHJvdGVjdGl2ZSBzaGllbGQgbWFkZSBieSBsaWduaW4gYW5kIHNpbGljYSBhbmQgdG8gZW5oYW5jZSB0aGUgUFMgZGlnZXN0aWJpbGl0eSwgdGhlIFBTIHdhcyBwcmV0cmVhdGVkIHdpdGggZGlmZmVyZW50IGNvbmNlbnRyYXRpb25zICgyLCA0LCA2LCA4IGFuZCAxMMKgJSkgb2Ygc29kaXVtIGNhcmJvbmF0ZSBieSBzb2FraW5nIHRoZSBQUyBpbiBzb2RpdW0gY2FyYm9uYXRlIHNvbHV0aW9uIGZvciB0aGUgcGVyaW9kcyBvZiAyNCBhbmQgNDjCoGggYW5kIHNpbXVsdGFuZW91c2x5IGlycmFkaWF0aW5nIHRoZSBvdGhlciBzZXQgd2l0aCBtaWNyb3dhdmVzIChwb3dlciA3MjDCoFcsIHRlbXBlcmF0dXJlIDE4MMKgwrBDKSBmb3IgMzAgYW5kIDYwwqBtaW4uIFRoZSBjaGFuZ2UgaW4gY2hlbWljYWwgY29tcG9zaXRpb24gb2YgUFMgd2FzIHRoZSBmYWN0b3IgZGV0ZXJtaW5pbmcgdGhlIGVuaGFuY2VtZW50IGluIFBTIGRpZ2VzdGliaWxpdHkuIFNvZGl1bSBjYXJib25hdGUgKDTCoCUpwqArwqBtaWNyb3dhdmUgKDYwwqBtaW4pIHByZXRyZWF0bWVudCB3YXMgZm91bmQgdG8gYmUgdGhlIGJlc3QgYW1vbmdzdCB0aGUgb3RoZXIgcHJldHJlYXRtZW50cyB3aXRoIDg0LjnCoCUgZGVzaWxpY2F0aW9uIG9mIFBTIGFuZCA0NC4zIGFuZCA1NC40wqAlIGluY3JlYXNlIGluIGNlbGx1bG9zZSBhbmQgYmlvZ2FzIHByb2R1Y3Rpb24sIHJlc3BlY3RpdmVseS4iLCJwdWJsaXNoZXIiOiJTcHJpbmdlciBWZXJsYWciLCJpc3N1ZSI6IjEiLCJ2b2x1bWUiOiIxNCIsImNvbnRhaW5lci10aXRsZS1zaG9ydCI6IiJ9LCJpc1RlbXBvcmFyeSI6ZmFsc2V9XX0=&quot;,&quot;citationItems&quot;:[{&quot;id&quot;:&quot;c7ab2660-547b-3270-988d-6bf5bda4b4cb&quot;,&quot;itemData&quot;:{&quot;type&quot;:&quot;article-journal&quot;,&quot;id&quot;:&quot;c7ab2660-547b-3270-988d-6bf5bda4b4cb&quot;,&quot;title&quot;:&quot;Sodium carbonate pretreatment: an approach towards desilication of paddy straw and enhancement in biogas production&quot;,&quot;author&quot;:[{&quot;family&quot;:&quot;Kaur&quot;,&quot;given&quot;:&quot;Karamjeet&quot;,&quot;parse-names&quot;:false,&quot;dropping-particle&quot;:&quot;&quot;,&quot;non-dropping-particle&quot;:&quot;&quot;},{&quot;family&quot;:&quot;Phutela&quot;,&quot;given&quot;:&quot;Urmila Gupta&quot;,&quot;parse-names&quot;:false,&quot;dropping-particle&quot;:&quot;&quot;,&quot;non-dropping-particle&quot;:&quot;&quot;}],&quot;container-title&quot;:&quot;Paddy and Water Environment&quot;,&quot;DOI&quot;:&quot;10.1007/s10333-015-0483-1&quot;,&quot;ISSN&quot;:&quot;16112504&quot;,&quot;issued&quot;:{&quot;date-parts&quot;:[[2016,1,1]]},&quot;page&quot;:&quot;113-121&quot;,&quot;abstract&quot;:&quot;Lignocellulosic biomass is a useful but an inconvenient form of energy, and paddy straw (PS) is one of the most abundant lignocellulosic wastes on the earth. Lignocellulosics generally have a high content of cellulose having combustion energy of 15 kJ/g which, when converted to methane, have a combustible energy of 50 kJ/g. But lignin and silica are the main deterrents for the microbial action on the cellulose/hemi-cellulose component of PS. In order to break the protective shield made by lignin and silica and to enhance the PS digestibility, the PS was pretreated with different concentrations (2, 4, 6, 8 and 10 %) of sodium carbonate by soaking the PS in sodium carbonate solution for the periods of 24 and 48 h and simultaneously irradiating the other set with microwaves (power 720 W, temperature 180 °C) for 30 and 60 min. The change in chemical composition of PS was the factor determining the enhancement in PS digestibility. Sodium carbonate (4 %) + microwave (60 min) pretreatment was found to be the best amongst the other pretreatments with 84.9 % desilication of PS and 44.3 and 54.4 % increase in cellulose and biogas production, respectively.&quot;,&quot;publisher&quot;:&quot;Springer Verlag&quot;,&quot;issue&quot;:&quot;1&quot;,&quot;volume&quot;:&quot;14&quot;,&quot;container-title-short&quot;:&quot;&quot;},&quot;isTemporary&quot;:false}]},{&quot;citationID&quot;:&quot;MENDELEY_CITATION_52e47836-04bc-4421-851d-93f3b19aa1e1&quot;,&quot;properties&quot;:{&quot;noteIndex&quot;:0},&quot;isEdited&quot;:false,&quot;manualOverride&quot;:{&quot;isManuallyOverridden&quot;:false,&quot;citeprocText&quot;:&quot;(Owamah &amp;#38; Izinyon, 2015)&quot;,&quot;manualOverrideText&quot;:&quot;&quot;},&quot;citationTag&quot;:&quot;MENDELEY_CITATION_v3_eyJjaXRhdGlvbklEIjoiTUVOREVMRVlfQ0lUQVRJT05fNTJlNDc4MzYtMDRiYy00NDIxLTg1MWQtOTNmM2IxOWFhMWUxIiwicHJvcGVydGllcyI6eyJub3RlSW5kZXgiOjB9LCJpc0VkaXRlZCI6ZmFsc2UsIm1hbnVhbE92ZXJyaWRlIjp7ImlzTWFudWFsbHlPdmVycmlkZGVuIjpmYWxzZSwiY2l0ZXByb2NUZXh0IjoiKE93YW1haCAmIzM4OyBJemlueW9uLCAyMDE1KSIsIm1hbnVhbE92ZXJyaWRlVGV4dCI6IiJ9LCJjaXRhdGlvbkl0ZW1zIjpbeyJpZCI6IjMxZmY4ZjkwLWNkNzEtM2IxNC04MTBmLTIyZjgxYmUxM2Y1OSIsIml0ZW1EYXRhIjp7InR5cGUiOiJhcnRpY2xlLWpvdXJuYWwiLCJpZCI6IjMxZmY4ZjkwLWNkNzEtM2IxNC04MTBmLTIyZjgxYmUxM2Y1OSIsInRpdGxlIjoiVGhlIGVmZmVjdCBvZiBvcmdhbmljIGxvYWRpbmcgcmF0ZXMgKE9MUnMpIG9uIHRoZSBwZXJmb3JtYW5jZXMgb2YgZm9vZCB3YXN0ZXMgYW5kIG1haXplIGh1c2tzIGFuYWVyb2JpYyBjby1kaWdlc3Rpb24gaW4gY29udGludW91cyBtb2RlIiwiYXV0aG9yIjpbeyJmYW1pbHkiOiJPd2FtYWgiLCJnaXZlbiI6IkguIEkuIiwicGFyc2UtbmFtZXMiOmZhbHNlLCJkcm9wcGluZy1wYXJ0aWNsZSI6IiIsIm5vbi1kcm9wcGluZy1wYXJ0aWNsZSI6IiJ9LHsiZmFtaWx5IjoiSXppbnlvbiIsImdpdmVuIjoiTy4gQy4iLCJwYXJzZS1uYW1lcyI6ZmFsc2UsImRyb3BwaW5nLXBhcnRpY2xlIjoiIiwibm9uLWRyb3BwaW5nLXBhcnRpY2xlIjoiIn1dLCJjb250YWluZXItdGl0bGUiOiJTdXN0YWluYWJsZSBFbmVyZ3kgVGVjaG5vbG9naWVzIGFuZCBBc3Nlc3NtZW50cyIsIkRPSSI6IjEwLjEwMTYvai5zZXRhLjIwMTUuMDYuMDAyIiwiSVNTTiI6IjIyMTMxMzg4IiwiaXNzdWVkIjp7ImRhdGUtcGFydHMiOltbMjAxNSw5LDFdXX0sInBhZ2UiOiI3MS03NiIsImFic3RyYWN0IjoiQSBjb250aW51b3VzIGFuYWVyb2JpYyBkaWdlc3Rpb24gZXhwZXJpbWVudCB3YXMgY2FycmllZCBvdXQgdG8gaW52ZXN0aWdhdGUgdGhlIGNvLWRpZ2VzdGlvbiBvZiA3NSUgZm9vZCB3YXN0ZSBhbmQgMjUlIG1haXplIGh1c2sgYXQgZGlmZmVyZW50IG9yZ2FuaWMgbG9hZGluZyByYXRlcyAoT0xScykgb2YgMS00LjUgZ1ZTL0wvZC4gUmVzdWx0cyBvYnRhaW5lZCBzaG93ZWQgdGhhdCBwSCBmbHVjdHVhdGVkIGJldHdlZW4gNy4zIGFuZCA3LjUgYW5kIHRvdGFsIGFsa2FsaW5pdHkgKFRBKSBiZXR3ZWVuIDAuNCBhbmQgNi43IGcgQ2FDTzMvTCwgaW5kaWNhdGluZyB0aGF0IHRoZSBzeXN0ZW0gd2FzIG5vdCBpbmhpYml0ZWQgYnkgYWNpZGlmaWNhdGlvbi4gVGhlIHJhbmdlIG9mIHRoZSByYXRpbyBvZiB2b2xhdGlsZSBmYXR0eSBhY2lkIChWRkEpIHRvIFRBIG9mIDAuMDYtMC4yNSB3YXMgYWxzbyB3ZWxsIGJlbG93IDAuNCBhbmQgc2hvd2VkIHRoYXQgdGhlIGFuYWVyb2JpYyBjby1kaWdlc3Rpb24gd2FzIHN0YWJsZSBhbmQgZmVhc2libGUuIFRob3VnaCB0aGVyZSB3YXMgbm8gc2lnbmlmaWNhbnQgZGlmZmVyZW5jZSAocDwgMC4wNSkgYmV0d2VlbiBiaW9nYXMgeWllbGRzIGF0IE9MUnMgb2YgMy41IGFuZCA0LjUgZ1ZTL0wvZCwgdGhlIG1ldGhhbmUgY29udGVudCBhdCBPTFIgb2YgNC41IGdWUy9ML2Qgd2FzIGhpZ2hlciB0aGFuIHRoYXQgb2YgMy41IGdWUy9ML2QgYW5kIHN1Z2dlc3RzIHRoYXQgY2FyYm9uIGRpb3hpZGUgcHJvZHVjaW5nIG1pY3Jvb3JnYW5pc21zIHdlcmUgbW9yZSBhY3RpdmUgaW4gT0xSIG9mIDMuNSBnVlMvTC9kLiBUaGUgT0xSIG9mIDQuNSBnVlMvTC9kIHdhcyB0aGVyZWZvcmUgZm91bmQgdG8gYmUgdGhlIG1vc3Qgc2F0aXNmYWN0b3J5IGZvciBsYXJnZSBzY2FsZSBvcGVyYXRpb24gb2YgYW5hZXJvYmljIGRpZ2VzdGVycyBmb3IgY28tZGlnZXN0aW9uIG9mIGZvb2Qgd2FzdGUgYW5kIG1haXplIGh1c2suIEZyb20gYSBzZXBhcmF0ZSBiYXRjaCB0ZXN0LCB0aGUgYXZlcmFnZSBiaW9nYXMgeWllbGQgb2YgMC41MCDCsSAwLjA0LCAwLjI0IMKxIDAuMDIgYW5kIDEuMzEgwrEgMC4wNyBML2dWUyB3ZXJlIG9idGFpbmVkIGZyb20gZGlnZXN0ZXJzIEEsIEIgYW5kIEMsIHJlc3BlY3RpdmVseSwgaW5kaWNhdGluZyB0aGF0IHRoZSBhZGRpdGlvbiBvZiBtYWl6ZSBodXNrIHRvIGRpZ2VzdGVyIEMgc2lnbmlmaWNhbnRseSBpbXByb3ZlZCB0aGUgcHJvZHVjdGlvbiBvZiBiaW9nYXMgZnJvbSBmb29kIHdhc3RlIHdoZW4gY29tcGFyZWQgdG8gdGhlIGJpb2dhcyB5aWVsZCBvZiBkaWdlc3RlciBBIHRoYXQgY29udGFpbmVkIGZvb2Qgd2FzdGUgYWxvbmUuIERpZ2VzdGVyIEIgd2l0aCAxMDAlIG1haXplIGh1c2sgd2FzIGJ5IGZhciB0aGUgbGVhc3QgcGVyZm9ybWVkIGRpZ2VzdGVyLiIsInB1Ymxpc2hlciI6IkVsc2V2aWVyIEx0ZCIsInZvbHVtZSI6IjExIiwiY29udGFpbmVyLXRpdGxlLXNob3J0IjoiIn0sImlzVGVtcG9yYXJ5IjpmYWxzZX1dfQ==&quot;,&quot;citationItems&quot;:[{&quot;id&quot;:&quot;31ff8f90-cd71-3b14-810f-22f81be13f59&quot;,&quot;itemData&quot;:{&quot;type&quot;:&quot;article-journal&quot;,&quot;id&quot;:&quot;31ff8f90-cd71-3b14-810f-22f81be13f59&quot;,&quot;title&quot;:&quot;The effect of organic loading rates (OLRs) on the performances of food wastes and maize husks anaerobic co-digestion in continuous mode&quot;,&quot;author&quot;:[{&quot;family&quot;:&quot;Owamah&quot;,&quot;given&quot;:&quot;H. I.&quot;,&quot;parse-names&quot;:false,&quot;dropping-particle&quot;:&quot;&quot;,&quot;non-dropping-particle&quot;:&quot;&quot;},{&quot;family&quot;:&quot;Izinyon&quot;,&quot;given&quot;:&quot;O. C.&quot;,&quot;parse-names&quot;:false,&quot;dropping-particle&quot;:&quot;&quot;,&quot;non-dropping-particle&quot;:&quot;&quot;}],&quot;container-title&quot;:&quot;Sustainable Energy Technologies and Assessments&quot;,&quot;DOI&quot;:&quot;10.1016/j.seta.2015.06.002&quot;,&quot;ISSN&quot;:&quot;22131388&quot;,&quot;issued&quot;:{&quot;date-parts&quot;:[[2015,9,1]]},&quot;page&quot;:&quot;71-76&quot;,&quot;abstract&quot;:&quot;A continuous anaerobic digestion experiment was carried out to investigate the co-digestion of 75% food waste and 25% maize husk at different organic loading rates (OLRs) of 1-4.5 gVS/L/d. Results obtained showed that pH fluctuated between 7.3 and 7.5 and total alkalinity (TA) between 0.4 and 6.7 g CaCO3/L, indicating that the system was not inhibited by acidification. The range of the ratio of volatile fatty acid (VFA) to TA of 0.06-0.25 was also well below 0.4 and showed that the anaerobic co-digestion was stable and feasible. Though there was no significant difference (p&lt; 0.05) between biogas yields at OLRs of 3.5 and 4.5 gVS/L/d, the methane content at OLR of 4.5 gVS/L/d was higher than that of 3.5 gVS/L/d and suggests that carbon dioxide producing microorganisms were more active in OLR of 3.5 gVS/L/d. The OLR of 4.5 gVS/L/d was therefore found to be the most satisfactory for large scale operation of anaerobic digesters for co-digestion of food waste and maize husk. From a separate batch test, the average biogas yield of 0.50 ± 0.04, 0.24 ± 0.02 and 1.31 ± 0.07 L/gVS were obtained from digesters A, B and C, respectively, indicating that the addition of maize husk to digester C significantly improved the production of biogas from food waste when compared to the biogas yield of digester A that contained food waste alone. Digester B with 100% maize husk was by far the least performed digester.&quot;,&quot;publisher&quot;:&quot;Elsevier Ltd&quot;,&quot;volume&quot;:&quot;11&quot;,&quot;container-title-short&quot;:&quot;&quot;},&quot;isTemporary&quot;:false}]},{&quot;citationID&quot;:&quot;MENDELEY_CITATION_a3d3de40-8495-4fe7-8ef8-d5c2b4226b1d&quot;,&quot;properties&quot;:{&quot;noteIndex&quot;:0},&quot;isEdited&quot;:false,&quot;manualOverride&quot;:{&quot;isManuallyOverridden&quot;:false,&quot;citeprocText&quot;:&quot;(Amin et al., 2017)&quot;,&quot;manualOverrideText&quot;:&quot;&quot;},&quot;citationTag&quot;:&quot;MENDELEY_CITATION_v3_eyJjaXRhdGlvbklEIjoiTUVOREVMRVlfQ0lUQVRJT05fYTNkM2RlNDAtODQ5NS00ZmU3LThlZjgtZDVjMmI0MjI2YjFkIiwicHJvcGVydGllcyI6eyJub3RlSW5kZXgiOjB9LCJpc0VkaXRlZCI6ZmFsc2UsIm1hbnVhbE92ZXJyaWRlIjp7ImlzTWFudWFsbHlPdmVycmlkZGVuIjpmYWxzZSwiY2l0ZXByb2NUZXh0IjoiKEFtaW4gZXQgYWwuLCAyMDE3KSIsIm1hbnVhbE92ZXJyaWRlVGV4dCI6IiJ9LCJjaXRhdGlvbkl0ZW1zIjpbeyJpZCI6ImNiNzdmODhkLTdkY2YtM2VkMi04ZjU4LWMxOGY4ZTllYTY1ZSIsIml0ZW1EYXRhIjp7InR5cGUiOiJhcnRpY2xlIiwiaWQiOiJjYjc3Zjg4ZC03ZGNmLTNlZDItOGY1OC1jMThmOGU5ZWE2NWUiLCJ0aXRsZSI6IlByZXRyZWF0bWVudCBtZXRob2RzIG9mIGxpZ25vY2VsbHVsb3NpYyBiaW9tYXNzIGZvciBhbmFlcm9iaWMgZGlnZXN0aW9uIiwiYXV0aG9yIjpbeyJmYW1pbHkiOiJBbWluIiwiZ2l2ZW4iOiJGYXJydWtoIFJhemEiLCJwYXJzZS1uYW1lcyI6ZmFsc2UsImRyb3BwaW5nLXBhcnRpY2xlIjoiIiwibm9uLWRyb3BwaW5nLXBhcnRpY2xlIjoiIn0seyJmYW1pbHkiOiJLaGFsaWQiLCJnaXZlbiI6IkhhYmliYSIsInBhcnNlLW5hbWVzIjpmYWxzZSwiZHJvcHBpbmctcGFydGljbGUiOiIiLCJub24tZHJvcHBpbmctcGFydGljbGUiOiIifSx7ImZhbWlseSI6IlpoYW5nIiwiZ2l2ZW4iOiJIYW4iLCJwYXJzZS1uYW1lcyI6ZmFsc2UsImRyb3BwaW5nLXBhcnRpY2xlIjoiIiwibm9uLWRyb3BwaW5nLXBhcnRpY2xlIjoiIn0seyJmYW1pbHkiOiJSYWhtYW4iLCJnaXZlbiI6IlNhamlkdSIsInBhcnNlLW5hbWVzIjpmYWxzZSwiZHJvcHBpbmctcGFydGljbGUiOiIiLCJub24tZHJvcHBpbmctcGFydGljbGUiOiIifSx7ImZhbWlseSI6IlpoYW5nIiwiZ2l2ZW4iOiJSdWlob25nIiwicGFyc2UtbmFtZXMiOmZhbHNlLCJkcm9wcGluZy1wYXJ0aWNsZSI6IiIsIm5vbi1kcm9wcGluZy1wYXJ0aWNsZSI6IiJ9LHsiZmFtaWx5IjoiTGl1IiwiZ2l2ZW4iOiJHdWFuZ3FpbmciLCJwYXJzZS1uYW1lcyI6ZmFsc2UsImRyb3BwaW5nLXBhcnRpY2xlIjoiIiwibm9uLWRyb3BwaW5nLXBhcnRpY2xlIjoiIn0seyJmYW1pbHkiOiJDaGVuIiwiZ2l2ZW4iOiJDaGFuZyIsInBhcnNlLW5hbWVzIjpmYWxzZSwiZHJvcHBpbmctcGFydGljbGUiOiIiLCJub24tZHJvcHBpbmctcGFydGljbGUiOiIifV0sImNvbnRhaW5lci10aXRsZSI6IkFNQiBFeHByZXNzIiwiY29udGFpbmVyLXRpdGxlLXNob3J0IjoiQU1CIEV4cHJlc3MiLCJET0kiOiIxMC4xMTg2L3MxMzU2OC0wMTctMDM3NS00IiwiSVNTTiI6IjIxOTEwODU1IiwiUE1JRCI6IjI4MzUzMTU4IiwiaXNzdWVkIjp7ImRhdGUtcGFydHMiOltbMjAxNywxMiwxXV19LCJhYnN0cmFjdCI6IkFncmljdWx0dXJhbCByZXNpZHVlcywgc3VjaCBhcyBsaWdub2NlbGx1bG9zaWMgbWF0ZXJpYWxzIChMTSksIGFyZSB0aGUgbW9zdCBhdHRyYWN0aXZlIHJlbmV3YWJsZSBiaW9lbmVyZ3kgc291cmNlcyBhbmQgYXJlIGFidW5kYW50bHkgZm91bmQgaW4gbmF0dXJlLiBBbmFlcm9iaWMgZGlnZXN0aW9uIGhhcyBiZWVuIGV4dGVuc2l2ZWx5IHN0dWRpZWQgZm9yIHRoZSBlZmZlY3RpdmUgdXRpbGl6YXRpb24gb2YgTE0gZm9yIGJpb2dhcyBwcm9kdWN0aW9uLiBFeHBlcmltZW50YWwgaW52ZXN0aWdhdGlvbiBvZiBwaHlzaW9jaGVtaWNhbCBjaGFuZ2VzIHRoYXQgb2NjdXIgZHVyaW5nIHByZXRyZWF0bWVudCBpcyBuZWVkZWQgZm9yIGRldmVsb3BpbmcgbWVjaGFuaXN0aWMgYW5kIGVmZmVjdGl2ZSBtb2RlbHMgdGhhdCBjYW4gYmUgZW1wbG95ZWQgZm9yIHRoZSByYXRpb25hbCBkZXNpZ24gb2YgcHJldHJlYXRtZW50IHByb2Nlc3Nlcy4gVmFyaW91cy1jdXR0aW5nIGVkZ2UgcHJldHJlYXRtZW50IHRlY2hub2xvZ2llcyAocGh5c2ljYWwsIGNoZW1pY2FsIGFuZCBiaW9sb2dpY2FsKSBhcmUgYmVpbmcgdGVzdGVkIG9uIHRoZSBwaWxvdCBzY2FsZS4gVGhlc2UgZGlmZmVyZW50IHByZXRyZWF0bWVudCBtZXRob2RzIGFyZSB3aWRlbHkgZGVzY3JpYmVkIGluIHRoaXMgcGFwZXIsIGFtb25nIHRoZW0sIG1pY3JvYWVyb2JpYyBwcmV0cmVhdG1lbnQgKE1QKSBoYXMgZ2FpbmVkIGF0dGVudGlvbiBhcyBhIHBvdGVudGlhbCBwcmV0cmVhdG1lbnQgbWV0aG9kIGZvciB0aGUgZGVncmFkYXRpb24gb2YgTE0sIHdoaWNoIGp1c3QgcmVxdWlyZXMgYSBsaW1pdGVkIGFtb3VudCBvZiBveHlnZW4gKG9yIGFpcikgc3VwcGxpZWQgZGlyZWN0bHkgZHVyaW5nIHRoZSBwcmV0cmVhdG1lbnQgc3RlcC4gTVAgaW52b2x2ZXMgbWljcm9iaWFsIGNvbW11bml0aWVzIHVuZGVyIG1pbGQgY29uZGl0aW9ucyAodGVtcGVyYXR1cmUgYW5kIHByZXNzdXJlKSwgdXNlcyBmZXdlciBlbnp5bWVzIGFuZCBsZXNzIGVuZXJneSBmb3IgbWV0aGFuZSBwcm9kdWN0aW9uLCBhbmQgaXMgcHJvYmFibHkgdGhlIG1vc3QgcHJvbWlzaW5nIGFuZCBlbnZpcm9ubWVudGFsbHkgZnJpZW5kbHkgdGVjaG5pcXVlIGluIHRoZSBsb25nIHJ1bi4gTW9yZW92ZXIsIGl0IGlzIHRlY2huaWNhbGx5IGFuZCBlY29ub21pY2FsbHkgZmVhc2libGUgdG8gdXNlIG1pY3Jvb3JnYW5pc21zIGluc3RlYWQgb2YgZXhwZW5zaXZlIGNoZW1pY2FscywgYmlvbG9naWNhbCBlbnp5bWVzIG9yIG1lY2hhbmljYWwgZXF1aXBtZW50LiBUaGUgaW5mb3JtYXRpb24gcHJvdmlkZWQgaW4gdGhpcyBwYXBlciwgd2lsbCBlbmRvdyByZWFkZXJzIHdpdGggdGhlIGJhY2tncm91bmQga25vd2xlZGdlIG5lY2Vzc2FyeSBmb3IgZmluZGluZyBhIHByb21pc2luZyBzb2x1dGlvbiB0byBtZXRoYW5lIHByb2R1Y3Rpb24uIiwicHVibGlzaGVyIjoiU3ByaW5nZXIgVmVybGFnIiwiaXNzdWUiOiIxIiwidm9sdW1lIjoiNyJ9LCJpc1RlbXBvcmFyeSI6ZmFsc2V9XX0=&quot;,&quot;citationItems&quot;:[{&quot;id&quot;:&quot;cb77f88d-7dcf-3ed2-8f58-c18f8e9ea65e&quot;,&quot;itemData&quot;:{&quot;type&quot;:&quot;article&quot;,&quot;id&quot;:&quot;cb77f88d-7dcf-3ed2-8f58-c18f8e9ea65e&quot;,&quot;title&quot;:&quot;Pretreatment methods of lignocellulosic biomass for anaerobic digestion&quot;,&quot;author&quot;:[{&quot;family&quot;:&quot;Amin&quot;,&quot;given&quot;:&quot;Farrukh Raza&quot;,&quot;parse-names&quot;:false,&quot;dropping-particle&quot;:&quot;&quot;,&quot;non-dropping-particle&quot;:&quot;&quot;},{&quot;family&quot;:&quot;Khalid&quot;,&quot;given&quot;:&quot;Habiba&quot;,&quot;parse-names&quot;:false,&quot;dropping-particle&quot;:&quot;&quot;,&quot;non-dropping-particle&quot;:&quot;&quot;},{&quot;family&quot;:&quot;Zhang&quot;,&quot;given&quot;:&quot;Han&quot;,&quot;parse-names&quot;:false,&quot;dropping-particle&quot;:&quot;&quot;,&quot;non-dropping-particle&quot;:&quot;&quot;},{&quot;family&quot;:&quot;Rahman&quot;,&quot;given&quot;:&quot;Sajidu&quot;,&quot;parse-names&quot;:false,&quot;dropping-particle&quot;:&quot;&quot;,&quot;non-dropping-particle&quot;:&quot;&quot;},{&quot;family&quot;:&quot;Zhang&quot;,&quot;given&quot;:&quot;Ruihong&quot;,&quot;parse-names&quot;:false,&quot;dropping-particle&quot;:&quot;&quot;,&quot;non-dropping-particle&quot;:&quot;&quot;},{&quot;family&quot;:&quot;Liu&quot;,&quot;given&quot;:&quot;Guangqing&quot;,&quot;parse-names&quot;:false,&quot;dropping-particle&quot;:&quot;&quot;,&quot;non-dropping-particle&quot;:&quot;&quot;},{&quot;family&quot;:&quot;Chen&quot;,&quot;given&quot;:&quot;Chang&quot;,&quot;parse-names&quot;:false,&quot;dropping-particle&quot;:&quot;&quot;,&quot;non-dropping-particle&quot;:&quot;&quot;}],&quot;container-title&quot;:&quot;AMB Express&quot;,&quot;container-title-short&quot;:&quot;AMB Express&quot;,&quot;DOI&quot;:&quot;10.1186/s13568-017-0375-4&quot;,&quot;ISSN&quot;:&quot;21910855&quot;,&quot;PMID&quot;:&quot;28353158&quot;,&quot;issued&quot;:{&quot;date-parts&quot;:[[2017,12,1]]},&quot;abstract&quot;:&quot;Agricultural residues, such as lignocellulosic materials (LM), are the most attractive renewable bioenergy sources and are abundantly found in nature. Anaerobic digestion has been extensively studied for the effective utilization of LM for biogas production. Experimental investigation of physiochemical changes that occur during pretreatment is needed for developing mechanistic and effective models that can be employed for the rational design of pretreatment processes. Various-cutting edge pretreatment technologies (physical, chemical and biological) are being tested on the pilot scale. These different pretreatment methods are widely described in this paper, among them, microaerobic pretreatment (MP) has gained attention as a potential pretreatment method for the degradation of LM, which just requires a limited amount of oxygen (or air) supplied directly during the pretreatment step. MP involves microbial communities under mild conditions (temperature and pressure), uses fewer enzymes and less energy for methane production, and is probably the most promising and environmentally friendly technique in the long run. Moreover, it is technically and economically feasible to use microorganisms instead of expensive chemicals, biological enzymes or mechanical equipment. The information provided in this paper, will endow readers with the background knowledge necessary for finding a promising solution to methane production.&quot;,&quot;publisher&quot;:&quot;Springer Verlag&quot;,&quot;issue&quot;:&quot;1&quot;,&quot;volume&quot;:&quot;7&quot;},&quot;isTemporary&quot;:false}]},{&quot;citationID&quot;:&quot;MENDELEY_CITATION_bb1ce10b-589b-47e6-9a79-1debff53d3e1&quot;,&quot;properties&quot;:{&quot;noteIndex&quot;:0},&quot;isEdited&quot;:false,&quot;manualOverride&quot;:{&quot;isManuallyOverridden&quot;:false,&quot;citeprocText&quot;:&quot;(Iweka et al., 2021)&quot;,&quot;manualOverrideText&quot;:&quot;&quot;},&quot;citationTag&quot;:&quot;MENDELEY_CITATION_v3_eyJjaXRhdGlvbklEIjoiTUVOREVMRVlfQ0lUQVRJT05fYmIxY2UxMGItNTg5Yi00N2U2LTlhNzktMWRlYmZmNTNkM2UxIiwicHJvcGVydGllcyI6eyJub3RlSW5kZXgiOjB9LCJpc0VkaXRlZCI6ZmFsc2UsIm1hbnVhbE92ZXJyaWRlIjp7ImlzTWFudWFsbHlPdmVycmlkZGVuIjpmYWxzZSwiY2l0ZXByb2NUZXh0IjoiKEl3ZWthIGV0IGFsLiwgMjAyMSkiLCJtYW51YWxPdmVycmlkZVRleHQiOiIifSwiY2l0YXRpb25JdGVtcyI6W3siaWQiOiIyOTAyNjc1NC1mMTQ0LTM2ZjktYWVhNS03MmNkNGIyNDM4NzciLCJpdGVtRGF0YSI6eyJ0eXBlIjoiYXJ0aWNsZS1qb3VybmFsIiwiaWQiOiIyOTAyNjc1NC1mMTQ0LTM2ZjktYWVhNS03MmNkNGIyNDM4NzciLCJ0aXRsZSI6Ik9wdGltaXphdGlvbiBvZiBiaW9nYXMgeWllbGQgZnJvbSBhbmFlcm9iaWMgY28tZGlnZXN0aW9uIG9mIGNvcm4tY2hhZmYgYW5kIGNvdyBkdW5nIGRpZ2VzdGF0ZTogUlNNIGFuZCBweXRob24gYXBwcm9hY2giLCJhdXRob3IiOlt7ImZhbWlseSI6Ikl3ZWthIiwiZ2l2ZW4iOiJTdW5kYXkgQ2h1a3d1a2EiLCJwYXJzZS1uYW1lcyI6ZmFsc2UsImRyb3BwaW5nLXBhcnRpY2xlIjoiIiwibm9uLWRyb3BwaW5nLXBhcnRpY2xlIjoiIn0seyJmYW1pbHkiOiJPd3VhbWEiLCJnaXZlbiI6IksuIEMuIiwicGFyc2UtbmFtZXMiOmZhbHNlLCJkcm9wcGluZy1wYXJ0aWNsZSI6IiIsIm5vbi1kcm9wcGluZy1wYXJ0aWNsZSI6IiJ9LHsiZmFtaWx5IjoiQ2h1a3d1bmVrZSIsImdpdmVuIjoiSi4gTC4iLCJwYXJzZS1uYW1lcyI6ZmFsc2UsImRyb3BwaW5nLXBhcnRpY2xlIjoiIiwibm9uLWRyb3BwaW5nLXBhcnRpY2xlIjoiIn0seyJmYW1pbHkiOiJGYWxvd28iLCJnaXZlbiI6Ik8uIEEuIiwicGFyc2UtbmFtZXMiOmZhbHNlLCJkcm9wcGluZy1wYXJ0aWNsZSI6IiIsIm5vbi1kcm9wcGluZy1wYXJ0aWNsZSI6IiJ9XSwiY29udGFpbmVyLXRpdGxlIjoiSGVsaXlvbiIsImNvbnRhaW5lci10aXRsZS1zaG9ydCI6IkhlbGl5b24iLCJET0kiOiIxMC4xMDE2L2ouaGVsaXlvbi4yMDIxLmUwODI1NSIsIklTU04iOiIyNDA1ODQ0MCIsImlzc3VlZCI6eyJkYXRlLXBhcnRzIjpbWzIwMjEsMTEsMV1dfSwiYWJzdHJhY3QiOiJUaGUgdXRpbGl6YXRpb24gb2YgdmFyaW91cyBmZWVkc3RvY2tzIG9mIHVuaXF1ZSBjaGFyYWN0ZXJpc3RpY3MgaW4gcHJvZHVjaW5nIGJpb2dhcyBjb3VsZCBwb3RlbnRpYWxseSBlbmhhbmNlIHRoZSBhcHBsaWNhdGlvbiBvZiBjbGVhbiBmdWVsIGZyb20gYmlvbWFzcyB3YXN0ZXMuIFR3byBtb2RlbGxpbmcgdG9vbHMgd2VyZSB1c2VkIHRvIGV4cGxvcmUgYmlvZ2FzIHByb2R1Y3Rpb24gZnJvbSBwbGFudCBhbmQgYW5pbWFsIHdhc3Rlcy4gSW4gdGhpcyBzdHVkeSwgY29ybiBjaGFmZiB3YXMgaW5vY3VsYXRlZCB3aXRoIGNvdyBkdW5nIGRpZ2VzdGF0ZSB1c2luZyBkaWZmZXJlbnQgbWl4aW5nIHJhdGlvcyBvZiBzdWJzdHJhdGUvaW5vY3VsdW0gKFMvSSkgb2YgMToxLCAxOjEuNTUsIGFuZCAxOjMuNSBmb3IgaHlkcmF1bGljIHJldGVudGlvbiB0aW1lIChIUlQpIG9mIDI1LCAzMSwgYW5kIDM3IGRheXMgYXMgbW9kZWxsZWQgdXNpbmcgQ2VudHJhbCBDb21wb3NpdGUgRGVzaWduIChGYWNlIENlbnRlcmVkIERlc2lnbikgdG8gb3B0aW1pemUgdGhlIHByb2Nlc3MgYW5kIHByZWRpY3QgdGhlIG9wdGltYWwgcmVzcG9uc2UuIFRoZSByZXN1bHQgc2hvd3MgdGhhdCB0aGUgbWl4dHVyZSByYXRpbyBvZiAxOjEuNTUgZm9yIDM3IGRheXMgZ2F2ZSBhIGN1bXVsYXRpdmUgaGlnaGVzdCBiaW9nYXMgeWllbGQgb2YgNi4xOSBMIHVuZGVyIG1lc29waGlsaWMgY29uZGl0aW9ucy4gVGhlIG1vZGVsIHAtdmFsdWUgaXMgPDAuMDAwMSwgYW4gaW5kaWNhdGlvbiB0aGF0IHRoZSBtb2RlbCB0ZXJtIGlzIHNpZ25pZmljYW50LiBUaGUgcHl0aG9uIGNvZGluZyBvZiB0aGUgaW5wdXQgZmFjdG9ycyBnYXZlIHRoZSBvcHRpbWFsIHZhbHVlIG9mIDQuNzEgTCwgd2hpY2ggaXMgc2ltaWxhciB0byB0aGUgcmVzdWx0IG9idGFpbmVkIHZpYSBDQ0QuIFRodXMsIGJvdGggQ0NEIChGYWNlIENlbnRlcmVkIERlc2lnbikgYW5kIHB5dGhvbiBjb2RpbmcgYXJlIHJlbGlhYmxlIGluIHRoZSBvcHRpbWl6YXRpb24gb2YgYmlvZ2FzIHByb2R1Y3Rpb24gYXMgdGhleSBib3RoIHByZWRpY3RlZCB0aGUgc2FtZSBvcHRpbWFsIHZhbHVlcyBhbmQgYXBwcm94aW1hdGVseSB0aGUgc2FtZSBoaWdoZXN0IGN1bXVsYXRpdmUgYmlvZ2FzIHlpZWxkLiBUaGUgR0MtTVMgY2hhcmFjdGVyaXphdGlvbiBvZiBwcm9kdWNlZCBiaW9nYXMgcmV2ZWFsZWQgdGhhdCBpdCBjb250YWlucyA2OCUgbWV0aGFuZSBhbmQgMjIuNzYlIENPMi4gT3RoZXIgY29uc3RpdHVlbnRzIHByZXNlbnQgYXJlIGNvbmZpcm1lZCBieSBGVElSIGFuYWx5c2lzIHJlc3VsdHMuIFRoZSBtZXRoYW5lIGluIHByb2R1Y2VkIGJpb2dhcyBoYXMgYSBmbGFzaHBvaW50IG9mIC0xODIgwrBDLCB3aGljaCBpcyBleHRyZW1lbHkgZmxhbW1hYmxlLiBUaGlzIGRhdGEgc2hvd3MgdGhhdCBib3RoIENDRCBhbmQgcHl0aG9uIGNvZGluZyBjYW4gbW9kZWwgYmlvZ2FzIHByb2R1Y3Rpb24gd2l0aCBoaWdoIGFjY3VyYWN5IGFuZCBiaW9nYXMgcHJvZHVjZWQgY2FuIGJlIHVzZWQgZm9yIGhlYXRpbmcgcHVycG9zZXMuIiwicHVibGlzaGVyIjoiRWxzZXZpZXIgTHRkIiwiaXNzdWUiOiIxMSIsInZvbHVtZSI6IjcifSwiaXNUZW1wb3JhcnkiOmZhbHNlfV19&quot;,&quot;citationItems&quot;:[{&quot;id&quot;:&quot;29026754-f144-36f9-aea5-72cd4b243877&quot;,&quot;itemData&quot;:{&quot;type&quot;:&quot;article-journal&quot;,&quot;id&quot;:&quot;29026754-f144-36f9-aea5-72cd4b243877&quot;,&quot;title&quot;:&quot;Optimization of biogas yield from anaerobic co-digestion of corn-chaff and cow dung digestate: RSM and python approach&quot;,&quot;author&quot;:[{&quot;family&quot;:&quot;Iweka&quot;,&quot;given&quot;:&quot;Sunday Chukwuka&quot;,&quot;parse-names&quot;:false,&quot;dropping-particle&quot;:&quot;&quot;,&quot;non-dropping-particle&quot;:&quot;&quot;},{&quot;family&quot;:&quot;Owuama&quot;,&quot;given&quot;:&quot;K. C.&quot;,&quot;parse-names&quot;:false,&quot;dropping-particle&quot;:&quot;&quot;,&quot;non-dropping-particle&quot;:&quot;&quot;},{&quot;family&quot;:&quot;Chukwuneke&quot;,&quot;given&quot;:&quot;J. L.&quot;,&quot;parse-names&quot;:false,&quot;dropping-particle&quot;:&quot;&quot;,&quot;non-dropping-particle&quot;:&quot;&quot;},{&quot;family&quot;:&quot;Falowo&quot;,&quot;given&quot;:&quot;O. A.&quot;,&quot;parse-names&quot;:false,&quot;dropping-particle&quot;:&quot;&quot;,&quot;non-dropping-particle&quot;:&quot;&quot;}],&quot;container-title&quot;:&quot;Heliyon&quot;,&quot;container-title-short&quot;:&quot;Heliyon&quot;,&quot;DOI&quot;:&quot;10.1016/j.heliyon.2021.e08255&quot;,&quot;ISSN&quot;:&quot;24058440&quot;,&quot;issued&quot;:{&quot;date-parts&quot;:[[2021,11,1]]},&quot;abstract&quot;:&quot;The utilization of various feedstocks of unique characteristics in producing biogas could potentially enhance the application of clean fuel from biomass wastes. Two modelling tools were used to explore biogas production from plant and animal wastes. In this study, corn chaff was inoculated with cow dung digestate using different mixing ratios of substrate/inoculum (S/I) of 1:1, 1:1.55, and 1:3.5 for hydraulic retention time (HRT) of 25, 31, and 37 days as modelled using Central Composite Design (Face Centered Design) to optimize the process and predict the optimal response. The result shows that the mixture ratio of 1:1.55 for 37 days gave a cumulative highest biogas yield of 6.19 L under mesophilic conditions. The model p-value is &lt;0.0001, an indication that the model term is significant. The python coding of the input factors gave the optimal value of 4.71 L, which is similar to the result obtained via CCD. Thus, both CCD (Face Centered Design) and python coding are reliable in the optimization of biogas production as they both predicted the same optimal values and approximately the same highest cumulative biogas yield. The GC-MS characterization of produced biogas revealed that it contains 68% methane and 22.76% CO2. Other constituents present are confirmed by FTIR analysis results. The methane in produced biogas has a flashpoint of -182 °C, which is extremely flammable. This data shows that both CCD and python coding can model biogas production with high accuracy and biogas produced can be used for heating purposes.&quot;,&quot;publisher&quot;:&quot;Elsevier Ltd&quot;,&quot;issue&quot;:&quot;11&quot;,&quot;volume&quot;:&quot;7&quot;},&quot;isTemporary&quot;:false}]},{&quot;citationID&quot;:&quot;MENDELEY_CITATION_3398eb1e-be3a-4230-a685-e3f9a8d5daba&quot;,&quot;properties&quot;:{&quot;noteIndex&quot;:0},&quot;isEdited&quot;:false,&quot;manualOverride&quot;:{&quot;isManuallyOverridden&quot;:false,&quot;citeprocText&quot;:&quot;(Jasinska et al., 2022)&quot;,&quot;manualOverrideText&quot;:&quot;&quot;},&quot;citationTag&quot;:&quot;MENDELEY_CITATION_v3_eyJjaXRhdGlvbklEIjoiTUVOREVMRVlfQ0lUQVRJT05fMzM5OGViMWUtYmUzYS00MjMwLWE2ODUtZTNmOWE4ZDVkYWJhIiwicHJvcGVydGllcyI6eyJub3RlSW5kZXgiOjB9LCJpc0VkaXRlZCI6ZmFsc2UsIm1hbnVhbE92ZXJyaWRlIjp7ImlzTWFudWFsbHlPdmVycmlkZGVuIjpmYWxzZSwiY2l0ZXByb2NUZXh0IjoiKEphc2luc2thIGV0IGFsLiwgMjAyMikiLCJtYW51YWxPdmVycmlkZVRleHQiOiIifSwiY2l0YXRpb25JdGVtcyI6W3siaWQiOiJkODMwMDE1MC0yNDYzLTM3NGUtYjMxZC1iMzE2MmM4MzUxMzEiLCJpdGVtRGF0YSI6eyJ0eXBlIjoiYXJ0aWNsZS1qb3VybmFsIiwiaWQiOiJkODMwMDE1MC0yNDYzLTM3NGUtYjMxZC1iMzE2MmM4MzUxMzEiLCJ0aXRsZSI6IkNvbWJpbmVkIERhaXJ5IE1hbnVyZS1Gb29kIFdhc3RlIERpZ2VzdGF0ZSBhcyBhIE1lZGl1bSBmb3IgUGxldXJvdHVzIGRqYW1vcuKAlE1pbmVyYWwgQ29tcG9zaXRpb24gaW4gU3Vic3RyYXRlIGFuZCBCaW9hY2N1bXVsYXRpb24gb2YgRWxlbWVudHMgaW4gRnJ1aXRpbmcgQm9kaWVzIiwiYXV0aG9yIjpbeyJmYW1pbHkiOiJKYXNpbnNrYSIsImdpdmVuIjoiQWduaWVzemthIiwicGFyc2UtbmFtZXMiOmZhbHNlLCJkcm9wcGluZy1wYXJ0aWNsZSI6IiIsIm5vbi1kcm9wcGluZy1wYXJ0aWNsZSI6IiJ9LHsiZmFtaWx5IjoiUHJhc2FkIiwiZ2l2ZW4iOiJSYWdoYXZlbmRyYSIsInBhcnNlLW5hbWVzIjpmYWxzZSwiZHJvcHBpbmctcGFydGljbGUiOiIiLCJub24tZHJvcHBpbmctcGFydGljbGUiOiIifSx7ImZhbWlseSI6Ikxpc2llY2thIiwiZ2l2ZW4iOiJKb2xhbnRhIiwicGFyc2UtbmFtZXMiOmZhbHNlLCJkcm9wcGluZy1wYXJ0aWNsZSI6IiIsIm5vbi1kcm9wcGluZy1wYXJ0aWNsZSI6IiJ9LHsiZmFtaWx5IjoiUm9zemFrIiwiZ2l2ZW4iOiJNaWNoYWwiLCJwYXJzZS1uYW1lcyI6ZmFsc2UsImRyb3BwaW5nLXBhcnRpY2xlIjoiIiwibm9uLWRyb3BwaW5nLXBhcnRpY2xlIjoiIn0seyJmYW1pbHkiOiJTdG9rbmVzIiwiZ2l2ZW4iOiJLZXRpbCIsInBhcnNlLW5hbWVzIjpmYWxzZSwiZHJvcHBpbmctcGFydGljbGUiOiIiLCJub24tZHJvcHBpbmctcGFydGljbGUiOiIifSx7ImZhbWlseSI6Ik1sZWN6ZWsiLCJnaXZlbiI6Ik1pcm9zbGF3IiwicGFyc2UtbmFtZXMiOmZhbHNlLCJkcm9wcGluZy1wYXJ0aWNsZSI6IiIsIm5vbi1kcm9wcGluZy1wYXJ0aWNsZSI6IiJ9LHsiZmFtaWx5IjoiTmllZHppZWxza2kiLCJnaXZlbiI6IlByemVteXNsYXciLCJwYXJzZS1uYW1lcyI6ZmFsc2UsImRyb3BwaW5nLXBhcnRpY2xlIjoiIiwibm9uLWRyb3BwaW5nLXBhcnRpY2xlIjoiIn1dLCJjb250YWluZXItdGl0bGUiOiJIb3J0aWN1bHR1cmFlIiwiY29udGFpbmVyLXRpdGxlLXNob3J0IjoiSG9ydGljdWx0dXJhZSIsIkRPSSI6IjEwLjMzOTAvaG9ydGljdWx0dXJhZTgxMDA5MzQiLCJJU1NOIjoiMjMxMTc1MjQiLCJpc3N1ZWQiOnsiZGF0ZS1wYXJ0cyI6W1syMDIyLDEwLDFdXX0sImFic3RyYWN0IjoiVGhlIHByZXNlbnQgaW52ZXN0aWdhdGlvbiBhaW1lZCB0byBzdHVkeSB0aGUgdXRpbGlzYXRpb24gb2YgY29tYmluZWQgZGFpcnkgbWFudXJlLWZvb2Qgd2FzdGUgZGlnZXN0YXRlIGFzIGEgc3Vic3RyYXRlIChleHBlcmltZW50YWwgbXVzaHJvb20gc3Vic3RyYXRl4oCURU1TKSBmb3IgUGxldXJvdHVzIGRqYW1vciAoc3RyYWluIDI3MDgsIE15Y2VsaWEpIGN1bHRpdmF0aW9uLiBDb25zaWRlcmluZyB0aGUgbGFjayBvZiBzY2llbnRpZmljIGluZm9ybWF0aW9uIGFib3V0IHRoZSBpbmZsdWVuY2Ugb2YgZWxlbWVudHMgY29uY2VudHJhdGlvbiBpbiBncm93aW5nIHN1YnN0cmF0ZXMgb24gdGhlIGJpb2FjY3VtdWxhdGlvbiBvZiBlbGVtZW50cyBpbiBjdWx0aXZhdGVkIG11c2hyb29tcyBhbmQgdGhlaXIgcmVzaWR1YWwgY29uY2VudHJhdGlvbnMgaW4gc3Vic3RyYXRlcyBsZWZ0IGFmdGVyIGN1bHRpdmF0aW9uIChzcGVudCBtdXNocm9vbSBzdWJzdHJhdGXigJRTTVMpLCBhIG11bHRpLWVsZW1lbnRhbCBhbmFseXNpcyBvZiAzOCBlbGVtZW50cyB3YXMgY2FycmllZCBvdXQuIEluIHRoZSBzdHVkeSwgaW5kdWN0aXZlbHkgY291cGxlZCBwbGFzbWEgb3B0aWNhbCBlbWlzc2lvbiBzcGVjdHJvbWV0cnkgKElDUCBPRVMpIHdhcyB1c2VkIGZvciBlbGVtZW50YWwgYW5hbHlzaXMuIFRoZSBQLiBkamFtb3IgY3VsdGl2YXRlZCBvbiBFTVMgcmVzdWx0ZWQgaW4gYSB5aWVsZCBvZiAxOTYuNTAgZy9iYWcsIGFjaGlldmluZyBhIGJpb2xvZ2ljYWwgZWZmaWNpZW5jeSAoQkUpIG9mIDM5LjkwJS4gSGlnaCB2YXJpYWJpbGl0eSBpbiB0aGUgZWxlbWVudGFsIGNvbmNlbnRyYXRpb25zIGFtb25nIHN1YnN0cmF0ZXMgYm90aCBiZWZvcmUgYW5kIGFmdGVyIG11c2hyb29tIGN1bHRpdmF0aW9uIHdhcyBldmlkZW50LiBUaGUgc3R1ZGllZCBlbGVtZW50cyBhY2N1bXVsYXRpb24gaW4gUC4gZGphbW9yIHdhcyBpbiBhbiBpbmNyZWFzaW5nIHRyZW5kIGluIHRocmVlIHN1YnNlcXVlbnQgZmx1c2hlcyBhbmQgd2FzIGFsc28gcmVmbGVjdGVkIGluIHRoZSBiaW9jb25jZW50cmF0aW9uIGZhY3RvcnMgKEJDRnMpLiBUaGUgaGlnaGVzdCBCQ0YgKDIuMzUpIHdhcyBkZXRlcm1pbmVkIGZvciBGZS4gSW50ZXJlc3RpbmdseSwgdGhlIEJDRiB2YWx1ZXMgZm9yIGFsbCBzdHVkaWVkIHRyYWNlIGVsZW1lbnRzIHdpdGggZGV0cmltZW50YWwgaGVhbHRoIGVmZmVjdHMgd2VyZSBsb3dlciB0aGFuIDEuMDAuIFRoZSBlc3RpbWF0ZWQgZGFpbHkgaW50YWtlIChFREkpIHJlZmxlY3RlZCB0aGF0IHRoZSBQLiBkamFtb3IgZnJ1aXRpbmcgYm9kaWVzIGdyb3duIG9uIEVNUyBjYW4gc2VydmUgYXMgYW4gZXhjZWxsZW50IGRpZXRhcnkgc291cmNlIG9mIGVzc2VudGlhbCBtYWpvciBhbmQgdHJhY2UgZWxlbWVudHM6IENhLCBNZywgTmEsIE1uLCBNbywgTmksIFNlIGFuZCBabi4gT24gdGhlIG90aGVyIGhhbmQsIEVESSB2YWx1ZXMgZm9yIEssIEN1LCBGZSwgQWcsIEJhLCBDZCwgQWwsIFNiIGFuZCBTciB3ZXJlIGdyZWF0ZXIgdGhhbiB0aGUgcmVmZXJyZWQgZ3VpZGVsaW5lIHZhbHVlcyBjb3JyZXNwb25kaW5nIHRvIGhpZ2hlciBpbnRha2UuIE92ZXJhbGwsIHRoZSBzdHVkeSBwcmVzZW50ZWQgYW4gaW5zaWdodCBpbnRvIGVsZW1lbnRhbCBhY2N1bXVsYXRpb25zIGFuZCBkZW1vbnN0cmF0ZWQgdGhlIHBvdGVudGlhbCB1dGlsaXNhdGlvbiBvZiBjb21iaW5lZCBkYWlyeSBtYW51cmUtZm9vZCB3YXN0ZSBkaWdlc3RhdGUuIiwicHVibGlzaGVyIjoiTURQSSIsImlzc3VlIjoiMTAiLCJ2b2x1bWUiOiI4In0sImlzVGVtcG9yYXJ5IjpmYWxzZX1dfQ==&quot;,&quot;citationItems&quot;:[{&quot;id&quot;:&quot;d8300150-2463-374e-b31d-b3162c835131&quot;,&quot;itemData&quot;:{&quot;type&quot;:&quot;article-journal&quot;,&quot;id&quot;:&quot;d8300150-2463-374e-b31d-b3162c835131&quot;,&quot;title&quot;:&quot;Combined Dairy Manure-Food Waste Digestate as a Medium for Pleurotus djamor—Mineral Composition in Substrate and Bioaccumulation of Elements in Fruiting Bodies&quot;,&quot;author&quot;:[{&quot;family&quot;:&quot;Jasinska&quot;,&quot;given&quot;:&quot;Agnieszka&quot;,&quot;parse-names&quot;:false,&quot;dropping-particle&quot;:&quot;&quot;,&quot;non-dropping-particle&quot;:&quot;&quot;},{&quot;family&quot;:&quot;Prasad&quot;,&quot;given&quot;:&quot;Raghavendra&quot;,&quot;parse-names&quot;:false,&quot;dropping-particle&quot;:&quot;&quot;,&quot;non-dropping-particle&quot;:&quot;&quot;},{&quot;family&quot;:&quot;Lisiecka&quot;,&quot;given&quot;:&quot;Jolanta&quot;,&quot;parse-names&quot;:false,&quot;dropping-particle&quot;:&quot;&quot;,&quot;non-dropping-particle&quot;:&quot;&quot;},{&quot;family&quot;:&quot;Roszak&quot;,&quot;given&quot;:&quot;Michal&quot;,&quot;parse-names&quot;:false,&quot;dropping-particle&quot;:&quot;&quot;,&quot;non-dropping-particle&quot;:&quot;&quot;},{&quot;family&quot;:&quot;Stoknes&quot;,&quot;given&quot;:&quot;Ketil&quot;,&quot;parse-names&quot;:false,&quot;dropping-particle&quot;:&quot;&quot;,&quot;non-dropping-particle&quot;:&quot;&quot;},{&quot;family&quot;:&quot;Mleczek&quot;,&quot;given&quot;:&quot;Miroslaw&quot;,&quot;parse-names&quot;:false,&quot;dropping-particle&quot;:&quot;&quot;,&quot;non-dropping-particle&quot;:&quot;&quot;},{&quot;family&quot;:&quot;Niedzielski&quot;,&quot;given&quot;:&quot;Przemyslaw&quot;,&quot;parse-names&quot;:false,&quot;dropping-particle&quot;:&quot;&quot;,&quot;non-dropping-particle&quot;:&quot;&quot;}],&quot;container-title&quot;:&quot;Horticulturae&quot;,&quot;container-title-short&quot;:&quot;Horticulturae&quot;,&quot;DOI&quot;:&quot;10.3390/horticulturae8100934&quot;,&quot;ISSN&quot;:&quot;23117524&quot;,&quot;issued&quot;:{&quot;date-parts&quot;:[[2022,10,1]]},&quot;abstract&quot;:&quot;The present investigation aimed to study the utilisation of combined dairy manure-food waste digestate as a substrate (experimental mushroom substrate—EMS) for Pleurotus djamor (strain 2708, Mycelia) cultivation. Considering the lack of scientific information about the influence of elements concentration in growing substrates on the bioaccumulation of elements in cultivated mushrooms and their residual concentrations in substrates left after cultivation (spent mushroom substrate—SMS), a multi-elemental analysis of 38 elements was carried out. In the study, inductively coupled plasma optical emission spectrometry (ICP OES) was used for elemental analysis. The P. djamor cultivated on EMS resulted in a yield of 196.50 g/bag, achieving a biological efficiency (BE) of 39.90%. High variability in the elemental concentrations among substrates both before and after mushroom cultivation was evident. The studied elements accumulation in P. djamor was in an increasing trend in three subsequent flushes and was also reflected in the bioconcentration factors (BCFs). The highest BCF (2.35) was determined for Fe. Interestingly, the BCF values for all studied trace elements with detrimental health effects were lower than 1.00. The estimated daily intake (EDI) reflected that the P. djamor fruiting bodies grown on EMS can serve as an excellent dietary source of essential major and trace elements: Ca, Mg, Na, Mn, Mo, Ni, Se and Zn. On the other hand, EDI values for K, Cu, Fe, Ag, Ba, Cd, Al, Sb and Sr were greater than the referred guideline values corresponding to higher intake. Overall, the study presented an insight into elemental accumulations and demonstrated the potential utilisation of combined dairy manure-food waste digestate.&quot;,&quot;publisher&quot;:&quot;MDPI&quot;,&quot;issue&quot;:&quot;10&quot;,&quot;volume&quot;:&quot;8&quot;},&quot;isTemporary&quot;:false}]},{&quot;citationID&quot;:&quot;MENDELEY_CITATION_cf70287b-a7d7-4b1e-9eeb-9b5448e1e470&quot;,&quot;properties&quot;:{&quot;noteIndex&quot;:0},&quot;isEdited&quot;:false,&quot;manualOverride&quot;:{&quot;isManuallyOverridden&quot;:false,&quot;citeprocText&quot;:&quot;(Hortence et al., 2023)&quot;,&quot;manualOverrideText&quot;:&quot;&quot;},&quot;citationTag&quot;:&quot;MENDELEY_CITATION_v3_eyJjaXRhdGlvbklEIjoiTUVOREVMRVlfQ0lUQVRJT05fY2Y3MDI4N2ItYTdkNy00YjFlLTllZWItOWI1NDQ4ZTFlNDcwIiwicHJvcGVydGllcyI6eyJub3RlSW5kZXgiOjB9LCJpc0VkaXRlZCI6ZmFsc2UsIm1hbnVhbE92ZXJyaWRlIjp7ImlzTWFudWFsbHlPdmVycmlkZGVuIjpmYWxzZSwiY2l0ZXByb2NUZXh0IjoiKEhvcnRlbmNlIGV0IGFsLiwgMjAyMykiLCJtYW51YWxPdmVycmlkZVRleHQiOiIifSwiY2l0YXRpb25JdGVtcyI6W3siaWQiOiI0YTJhNDMyMi1hMzhhLTNjNzktOTVmNS1mZWU5MmI0NjdhZjQiLCJpdGVtRGF0YSI6eyJ0eXBlIjoiYXJ0aWNsZS1qb3VybmFsIiwiaWQiOiI0YTJhNDMyMi1hMzhhLTNjNzktOTVmNS1mZWU5MmI0NjdhZjQiLCJ0aXRsZSI6IkVmZmVjdCBvZiBjby1kaWdlc3Rpb24gd2l0aCB3YXRlciBoeWFjaW50aCwgaW5vY3VsdW0gY29uY2VudHJhdGlvbiBhbmQgZGlsdXRpb24gb24gYmlvZ2FzIHByb2R1Y3Rpb24gb2YgZmlzaCB3YXN0ZSIsImF1dGhvciI6W3siZmFtaWx5IjoiSG9ydGVuY2UiLCJnaXZlbiI6IkluZ2FiaXJlIiwicGFyc2UtbmFtZXMiOmZhbHNlLCJkcm9wcGluZy1wYXJ0aWNsZSI6IiIsIm5vbi1kcm9wcGluZy1wYXJ0aWNsZSI6IiJ9LHsiZmFtaWx5IjoiTWF1cmljZSIsImdpdmVuIjoiVHdpemVyaW1hbmEiLCJwYXJzZS1uYW1lcyI6ZmFsc2UsImRyb3BwaW5nLXBhcnRpY2xlIjoiIiwibm9uLWRyb3BwaW5nLXBhcnRpY2xlIjoiIn0seyJmYW1pbHkiOiJBcmltaSIsImdpdmVuIjoiTWlsdG9uIiwicGFyc2UtbmFtZXMiOmZhbHNlLCJkcm9wcGluZy1wYXJ0aWNsZSI6IiIsIm5vbi1kcm9wcGluZy1wYXJ0aWNsZSI6IiJ9XSwiY29udGFpbmVyLXRpdGxlIjoiRW5lcmd5IFJlcG9ydHMiLCJET0kiOiJodHRwczovL2RvaS5vcmcvMTAuMTAxNi9qLmVneXIuMjAyMy4xMS4wMzgiLCJJU1NOIjoiMjM1Mi00ODQ3IiwiVVJMIjoiaHR0cHM6Ly93d3cuc2NpZW5jZWRpcmVjdC5jb20vc2NpZW5jZS9hcnRpY2xlL3BpaS9TMjM1MjQ4NDcyMzAxNTYzOSIsImlzc3VlZCI6eyJkYXRlLXBhcnRzIjpbWzIwMjNdXX0sInBhZ2UiOiI0ODE5LTQ4MjMiLCJhYnN0cmFjdCI6IkEgcmVwb3J0IGZyb20gdGhlIEZBTyAoRm9vZCBhbmQgQWdyaWN1bHR1cmUgT3JnYW5pemF0aW9uKSBlc3RpbWF0ZXMgdGhhdCA5LjEgbWlsbGlvbiB0b25zIG9mIEZpc2ggd2FzdGVzIChGVykgYXJlIHRocm93biBhd2F5IGVhY2ggeWVhci4gV2F0ZXIgaHlhY2ludGggKFdIKSBpcyB0aGUgbW9zdCBpbnZhc2l2ZSB3YXRlciB3ZWVkIHRoYXQgdGhyaXZlcyBpbiBmcmVzaHdhdGVyIHdhdGVyIGFuZCBoYXMgaW1wYWN0cyBvbiB0aGUgZW52aXJvbm1lbnQsIGVjb2xvZ3ksIGFuZCBzb2NpZXR5LiBUaGUgd2FzdGUgZ2VuZXJhdGVkIGlzIGVpdGhlciBkaXNjYXJkZWQgb250byB0aGUgb3BlbiBncm91bmQgb3IgZGlzcG9zZWQgaW50byBwaXRzIHdoaWNoIHJlc3VsdCBpbiBlbnZpcm9ubWVudGFsIHBvbGx1dGlvbiBhbmQgaGVhbHRoIGhhemFyZHMuIEZXIGFuZCBXSCBjYW4gYmUgdXNlZCBmb3IgYmlvZ2FzIHByb2R1Y3Rpb24uIEhvd2V2ZXIsIEZXIGRpZ2VzdHMgcXVpY2tseSBhbmQgcHJvZHVjZXMgYSBsb3Qgb2YgYW1tb25pYSBhbmQgVm9sYXRpbGUgZmF0dHkgYWNpZHMgKFZGQXMpIHdoaWNoIGluaGliaXQgdGhlIGRpZ2VzdGlvbiB3aGVuIGRpZ2VzdGVkIGFsb25lLCBpdCBoYXMgYWxzbyBhIGxvdyBjYXJib24gdG8gbml0cm9nZW4gKEMvTikgcmF0aW87IGNvbnNlcXVlbnRseSwgaXQgaXMgbm90IGRpcmVjdGx5IHN1aXRhYmxlIGZvciBhbmFlcm9iaWMgZGlnZXN0aW9uIChBRCkuIEluIHRoaXMgcmVnYXJkLCBjby1kaWdlc3Rpb24gd2l0aCBXSCAoaGlnaCBDL04gcmF0aW8pIHByaW9yIHRvIEFEIGlzIG5lY2Vzc2FyeS4gVG8gZXhhbWluZSB0aGUgZWZmZWN0cyBvZiB0aGUgb3BlcmF0aW5nIGZhY3RvcnM6IFN1YnN0cmF0ZSByYXRpbyAoV0g6IEZXKSwgSW5vY3VsdW0gY29uY2VudHJhdGlvbiAoSUMpIGFuZCBEaWx1dGlvbiwgQ2VudHJhbCBjb21wb3NpdGUgZGVzaWduIChDQ0QpIGluIERlc2lnbiBFeHBlcnQgMTMgc29mdHdhcmUgd2FzIHVzZWQgdG8gZGVzaWduIGV4cGVyaW1lbnRzIG9mIHRocmVlIGZhY3RvcnMgYXQgZml2ZSBsZXZlbHMgd2hpY2ggcmVzdWx0ZWQgaW4gMTcgcnVucy4gTGFib3JhdG9yeSBzY2FsZSBleHBlcmltZW50cyB3ZXJlIGNhcnJpZWQgb3V0IHVuZGVyIG1lc29waGlsaWMgdGVtcGVyYXR1cmUgKDM3wqDihIMpLiBUaGUgbWF4aW11bSBiaW9nYXMgd2l0aCB0aGUgaGlnaGVzdCBtZXRoYW5lIGNvbnRlbnQgb2YgNjguMTUlIHdhcyBwcm9kdWNlZCBhdCB0aGUgc3Vic3RyYXRlIHJhdGlvIG9mIDI1Ojc1wqBnLyAyNTDCoG1MIChXSDogRlcpLCAxNcKgZy8gMjUwwqBtTCBvZiBJQyBhbmQgZGlsdXRpb24gb2YgOTXCoG1MLiBUaGUgYmlvZ2FzIHlpZWxkIGluY3JlYXNlZCBieSAxNi4xJSBhbmQgMzIuNCUgY29tcGFyZWQgdG8gcHVyZSBXSCBhbmQgRlcgcmVzcGVjdGl2ZWx5LiBUaGlzIGltcGxpZWQgdGhhdCB0aGUgb3BlcmF0aW5nIGNvbmRpdGlvbnMgd2VyZSBlZmZpY2llbnQgaW4gbWF4aW1pc2luZyB0aGUgYmlvZ2FzIHlpZWxkLiBGVyBoYWQgYSBsb3dlciBDL04gcmF0aW87IGZ1cnRoZXIgc3R1ZHkgbmVlZHMgdG8gY29uc2lkZXIgY28tZGlnZXN0aW9uIHdpdGggb3RoZXIgaGlnaGVyIEMvTiByYXRpbyBzdWJzdHJhdGVzLiIsInZvbHVtZSI6IjEwIiwiY29udGFpbmVyLXRpdGxlLXNob3J0IjoiIn0sImlzVGVtcG9yYXJ5IjpmYWxzZX1dfQ==&quot;,&quot;citationItems&quot;:[{&quot;id&quot;:&quot;4a2a4322-a38a-3c79-95f5-fee92b467af4&quot;,&quot;itemData&quot;:{&quot;type&quot;:&quot;article-journal&quot;,&quot;id&quot;:&quot;4a2a4322-a38a-3c79-95f5-fee92b467af4&quot;,&quot;title&quot;:&quot;Effect of co-digestion with water hyacinth, inoculum concentration and dilution on biogas production of fish waste&quot;,&quot;author&quot;:[{&quot;family&quot;:&quot;Hortence&quot;,&quot;given&quot;:&quot;Ingabire&quot;,&quot;parse-names&quot;:false,&quot;dropping-particle&quot;:&quot;&quot;,&quot;non-dropping-particle&quot;:&quot;&quot;},{&quot;family&quot;:&quot;Maurice&quot;,&quot;given&quot;:&quot;Twizerimana&quot;,&quot;parse-names&quot;:false,&quot;dropping-particle&quot;:&quot;&quot;,&quot;non-dropping-particle&quot;:&quot;&quot;},{&quot;family&quot;:&quot;Arimi&quot;,&quot;given&quot;:&quot;Milton&quot;,&quot;parse-names&quot;:false,&quot;dropping-particle&quot;:&quot;&quot;,&quot;non-dropping-particle&quot;:&quot;&quot;}],&quot;container-title&quot;:&quot;Energy Reports&quot;,&quot;DOI&quot;:&quot;https://doi.org/10.1016/j.egyr.2023.11.038&quot;,&quot;ISSN&quot;:&quot;2352-4847&quot;,&quot;URL&quot;:&quot;https://www.sciencedirect.com/science/article/pii/S2352484723015639&quot;,&quot;issued&quot;:{&quot;date-parts&quot;:[[2023]]},&quot;page&quot;:&quot;4819-4823&quot;,&quot;abstract&quot;:&quot;A report from the FAO (Food and Agriculture Organization) estimates that 9.1 million tons of Fish wastes (FW) are thrown away each year. Water hyacinth (WH) is the most invasive water weed that thrives in freshwater water and has impacts on the environment, ecology, and society. The waste generated is either discarded onto the open ground or disposed into pits which result in environmental pollution and health hazards. FW and WH can be used for biogas production. However, FW digests quickly and produces a lot of ammonia and Volatile fatty acids (VFAs) which inhibit the digestion when digested alone, it has also a low carbon to nitrogen (C/N) ratio; consequently, it is not directly suitable for anaerobic digestion (AD). In this regard, co-digestion with WH (high C/N ratio) prior to AD is necessary. To examine the effects of the operating factors: Substrate ratio (WH: FW), Inoculum concentration (IC) and Dilution, Central composite design (CCD) in Design Expert 13 software was used to design experiments of three factors at five levels which resulted in 17 runs. Laboratory scale experiments were carried out under mesophilic temperature (37 ℃). The maximum biogas with the highest methane content of 68.15% was produced at the substrate ratio of 25:75 g/ 250 mL (WH: FW), 15 g/ 250 mL of IC and dilution of 95 mL. The biogas yield increased by 16.1% and 32.4% compared to pure WH and FW respectively. This implied that the operating conditions were efficient in maximising the biogas yield. FW had a lower C/N ratio; further study needs to consider co-digestion with other higher C/N ratio substrates.&quot;,&quot;volume&quot;:&quot;10&quot;,&quot;container-title-short&quot;:&quot;&quot;},&quot;isTemporary&quot;:false}]},{&quot;citationID&quot;:&quot;MENDELEY_CITATION_41438c45-32dc-4027-82c9-d5d6003195b4&quot;,&quot;properties&quot;:{&quot;noteIndex&quot;:0},&quot;isEdited&quot;:false,&quot;manualOverride&quot;:{&quot;isManuallyOverridden&quot;:false,&quot;citeprocText&quot;:&quot;(Induchoodan et al., 2022; Mao et al., 2015; Singh et al., 2023; Wainaina et al., 2019)&quot;,&quot;manualOverrideText&quot;:&quot;&quot;},&quot;citationTag&quot;:&quot;MENDELEY_CITATION_v3_eyJjaXRhdGlvbklEIjoiTUVOREVMRVlfQ0lUQVRJT05fNDE0MzhjNDUtMzJkYy00MDI3LTgyYzktZDVkNjAwMzE5NWI0IiwicHJvcGVydGllcyI6eyJub3RlSW5kZXgiOjB9LCJpc0VkaXRlZCI6ZmFsc2UsIm1hbnVhbE92ZXJyaWRlIjp7ImlzTWFudWFsbHlPdmVycmlkZGVuIjpmYWxzZSwiY2l0ZXByb2NUZXh0IjoiKEluZHVjaG9vZGFuIGV0IGFsLiwgMjAyMjsgTWFvIGV0IGFsLiwgMjAxNTsgU2luZ2ggZXQgYWwuLCAyMDIzOyBXYWluYWluYSBldCBhbC4sIDIwMTkpIiwibWFudWFsT3ZlcnJpZGVUZXh0IjoiIn0sImNpdGF0aW9uSXRlbXMiOlt7ImlkIjoiMmUyM2Y3NDctYTM5Yi0zNzIxLTkwZTEtYmIyNDJlMGFhY2VjIiwiaXRlbURhdGEiOnsidHlwZSI6ImFydGljbGUiLCJpZCI6IjJlMjNmNzQ3LWEzOWItMzcyMS05MGUxLWJiMjQyZTBhYWNlYyIsInRpdGxlIjoiQmlvZW5naW5lZXJpbmcgb2YgYW5hZXJvYmljIGRpZ2VzdGlvbiBmb3Igdm9sYXRpbGUgZmF0dHkgYWNpZHMsIGh5ZHJvZ2VuIG9yIG1ldGhhbmUgcHJvZHVjdGlvbjogQSBjcml0aWNhbCByZXZpZXciLCJhdXRob3IiOlt7ImZhbWlseSI6IldhaW5haW5hIiwiZ2l2ZW4iOiJTdGV2ZW4iLCJwYXJzZS1uYW1lcyI6ZmFsc2UsImRyb3BwaW5nLXBhcnRpY2xlIjoiIiwibm9uLWRyb3BwaW5nLXBhcnRpY2xlIjoiIn0seyJmYW1pbHkiOiJMdWtpdGF3ZXNhIiwiZ2l2ZW4iOiIiLCJwYXJzZS1uYW1lcyI6ZmFsc2UsImRyb3BwaW5nLXBhcnRpY2xlIjoiIiwibm9uLWRyb3BwaW5nLXBhcnRpY2xlIjoiIn0seyJmYW1pbHkiOiJLdW1hciBBd2FzdGhpIiwiZ2l2ZW4iOiJNdWtlc2giLCJwYXJzZS1uYW1lcyI6ZmFsc2UsImRyb3BwaW5nLXBhcnRpY2xlIjoiIiwibm9uLWRyb3BwaW5nLXBhcnRpY2xlIjoiIn0seyJmYW1pbHkiOiJUYWhlcnphZGVoIiwiZ2l2ZW4iOiJNb2hhbW1hZCBKLiIsInBhcnNlLW5hbWVzIjpmYWxzZSwiZHJvcHBpbmctcGFydGljbGUiOiIiLCJub24tZHJvcHBpbmctcGFydGljbGUiOiIifV0sImNvbnRhaW5lci10aXRsZSI6IkJpb2VuZ2luZWVyZWQiLCJjb250YWluZXItdGl0bGUtc2hvcnQiOiJCaW9lbmdpbmVlcmVkIiwiRE9JIjoiMTAuMTA4MC8yMTY1NTk3OS4yMDE5LjE2NzM5MzciLCJJU1NOIjoiMjE2NTU5ODciLCJpc3N1ZWQiOnsiZGF0ZS1wYXJ0cyI6W1syMDE5XV19LCJhYnN0cmFjdCI6IkFuYWVyb2JpYyBkaWdlc3Rpb24gKEFEKSBpcyBhIHdlbGwtZXN0YWJsaXNoZWQgdGVjaG5vbG9neSB1c2VkIGZvciBwcm9kdWNpbmcgYmlvZ2FzIG9yIGJpb21ldGhhbmUgYWxvbmdzaWRlIHRoZSBzbHVycnkgdXNlZCBhcyBiaW9mZXJ0aWxpemVyLiBIb3dldmVyLCB1c2luZyBhIHZhcmlldHkgb2Ygd2FzdGVzIGFuZCByZXNpZHVhbHMgYXMgc3Vic3RyYXRlIGFuZCBtaXhlZCBjdWx0dXJlcyBpbiB0aGUgYmlvcmVhY3RvciBtYWtlcyBBRCBhcyBvbmUgb2YgdGhlIG1vc3QgY29tcGxpY2F0ZWQgYmlvY2hlbWljYWwgcHJvY2Vzc2VzIGVtcGxveWluZyBoeWRyb2x5dGljLCBhY2lkb2dlbmljLCBoeWRyb2dlbi1wcm9kdWNpbmcsIGFjZXRhdGUtZm9ybWluZyBiYWN0ZXJpYSBhcyB3ZWxsIGFzIGFjZXRvY2xhc3RpYyBhbmQgaHlkcm9nZW5vY2xhc3RpYyBtZXRoYW5vZ2Vucy4gSHlkcm9nZW4gYW5kIHZvbGF0aWxlIGZhdHR5IGFjaWRzIChWRkFzKSBpbmNsdWRpbmcgYWNldGljLCBwcm9waW9uaWMsIGlzb2J1dHlyaWMsIGJ1dHlyaWMsIGlzb3ZhbGVyaWMsIHZhbGVyaWMgYW5kIGNhcHJvaWMgYWNpZCBhbmQgb3RoZXIgY2FyYm94eWxpYyBhY2lkcyBzdWNoIGFzIHN1Y2NpbmljIGFuZCBsYWN0aWMgYWNpZHMgYXJlIGZvcm1lZCBhcyBpbnRlcm1lZGlhdGUgcHJvZHVjdHMuIEFzIHRoZXNlIGFjaWRzIGFyZSBpbXBvcnRhbnQgcHJlY3Vyc29ycyBmb3IgdmFyaW91cyBpbmR1c3RyaWVzIGFzIG1peGVkIG9yIHB1cmlmaWVkIGNoZW1pY2FscywgdGhlIEFEIHByb2Nlc3MgY2FuIGJlIGJpb2VuZ2luZWVyZWQgdG8gcHJvZHVjZSBWRkFzIGFsb25nc2lkZSBoeWRyb2dlbiBhbmQgdGhlcmVmb3JlIGJpb2dhcyBwbGFudHMgY2FuIGJlY29tZSBiaW9yZWZpbmVyaWVzLiBUaGUgY3VycmVudCByZXZpZXcgcGFwZXIgcHJvdmlkZXMgdGhlIHRoZW9yeSBhbmQgbWVhbnMgdG8gcHJvZHVjZSBhbmQgYWNjdW11bGF0ZSBWRkFzIGFuZCBoeWRyb2dlbiwgaW5oaWJpdCB0aGVpciBjb252ZXJzaW9uIHRvIG1ldGhhbmUgYW5kIHRvIGV4dHJhY3QgdGhlbSBhcyB0aGUgZmluYWwgcHJvZHVjdHMuIFRoZSBlZmZlY3RzIG9mIHByZXRyZWF0bWVudCwgcEgsIHRlbXBlcmF0dXJlLCBoeWRyYXVsaWMgcmV0ZW50aW9uIHRpbWUgKEhSVCksIG9yZ2FuaWMgbG9hZGluZyByYXRlIChPTFIpLCBjaGVtaWNhbCBtZXRoYW5lIGluaGliaXRpb25zLCBhbmQgaGVhdCBzaG9ja2luZyBvZiB0aGUgaW5vY3VsdW0gb24gVkZBcyBhY2N1bXVsYXRpb24sIGh5ZHJvZ2VuIHByb2R1Y3Rpb24sIFZGQXMgY29tcG9zaXRpb24sIGFuZCB0aGUgbWljcm9iaWFsIGNvbW11bml0eSB3ZXJlIGRpc2N1c3NlZC4gRnVydGhlcm1vcmUsIHRoaXMgcGFwZXIgaGlnaGxpZ2h0cyB0aGUgcG9zc2libGUgdGVjaG5pcXVlcyBmb3IgcmVjb3Zlcnkgb2YgVkZBcyBmcm9tIHRoZSBmZXJtZW50YXRpb24gbWVkaWEgaW4gb3JkZXIgdG8gbWluaW1pemUgcHJvZHVjdCBpbmhpYml0aW9uIGFzIHdlbGwgYXMgdG8gc3VwcGx5IHRoZSBjYXJib3h5bGF0ZXMgZm9yIGRvd25zdHJlYW0gcHJvY2VkdXJlcy4iLCJpc3N1ZSI6IjEiLCJ2b2x1bWUiOiIxMCJ9LCJpc1RlbXBvcmFyeSI6ZmFsc2V9LHsiaWQiOiJlYzkwNDQxMS0wMmM5LTNlODgtOTJjZC00Mjc4YjIwYWYxZjgiLCJpdGVtRGF0YSI6eyJ0eXBlIjoiYXJ0aWNsZSIsImlkIjoiZWM5MDQ0MTEtMDJjOS0zZTg4LTkyY2QtNDI3OGIyMGFmMWY4IiwidGl0bGUiOiJUaGVybW9waGlsaWMgQW5hZXJvYmljIERpZ2VzdGlvbjogQW4gQWR2YW5jZW1lbnQgdG93YXJkcyBFbmhhbmNlZCBCaW9nYXMgUHJvZHVjdGlvbiBmcm9tIExpZ25vY2VsbHVsb3NpYyBCaW9tYXNzIiwiYXV0aG9yIjpbeyJmYW1pbHkiOiJTaW5naCIsImdpdmVuIjoiUmljaGEiLCJwYXJzZS1uYW1lcyI6ZmFsc2UsImRyb3BwaW5nLXBhcnRpY2xlIjoiIiwibm9uLWRyb3BwaW5nLXBhcnRpY2xlIjoiIn0seyJmYW1pbHkiOiJIYW5zIiwiZ2l2ZW4iOiJNZWVudSIsInBhcnNlLW5hbWVzIjpmYWxzZSwiZHJvcHBpbmctcGFydGljbGUiOiIiLCJub24tZHJvcHBpbmctcGFydGljbGUiOiIifSx7ImZhbWlseSI6Ikt1bWFyIiwiZ2l2ZW4iOiJTYWNoaW4iLCJwYXJzZS1uYW1lcyI6ZmFsc2UsImRyb3BwaW5nLXBhcnRpY2xlIjoiIiwibm9uLWRyb3BwaW5nLXBhcnRpY2xlIjoiIn0seyJmYW1pbHkiOiJZYWRhdiIsImdpdmVuIjoiWW9nZW5kZXIgS3VtYXIiLCJwYXJzZS1uYW1lcyI6ZmFsc2UsImRyb3BwaW5nLXBhcnRpY2xlIjoiIiwibm9uLWRyb3BwaW5nLXBhcnRpY2xlIjoiIn1dLCJjb250YWluZXItdGl0bGUiOiJTdXN0YWluYWJpbGl0eSAoU3dpdHplcmxhbmQpIiwiRE9JIjoiMTAuMzM5MC9zdTE1MDMxODU5IiwiSVNTTiI6IjIwNzExMDUwIiwiaXNzdWVkIjp7ImRhdGUtcGFydHMiOltbMjAyM11dfSwiYWJzdHJhY3QiOiJUaGVybW9waGlsaWMgYW5hZXJvYmljIGRpZ2VzdGlvbiAoVEFEKSB0ZWNobm9sb2d5IGhhcyBiZWVuIGFkb3B0ZWQgd29ybGR3aWRlIG1haW5seSBkdWUgdG8gaXQgYmVpbmcgYSBwYXRob2dlbi1mcmVlIHByb2Nlc3MgaW4gYWRkaXRpb24gdG8gdGhlIGVuaGFuY2VkIGJpb2dhcyB5aWVsZCBhbmQgc2hvcnQgaHlkcmF1bGljIHJldGVudGlvbiB0aW1lIChIUlQpLiBUYWtpbmcgdGhlIGhpZ2ggbWV0YWJvbGljIHJhdGUgb2YgdGhlIHRoZXJtb3BoaWxpYyBtaWNyb2JpYWwgY29tbXVuaXR5IHdpdGggaGlnaGx5IGVmZmljaWVudCBlbnp5bWF0aWMgc3lzdGVtcyBpbnRvIGNvbnNpZGVyYXRpb24sIHRoZXJtb3BoaWxlcyBhcmUgYmVpbmcgd2lkZWx5IGV4cGxvcmVkIGFzIGVmZmljaWVudCBpbm9jdWxhIGZvciBsaWdub2NlbGx1bG9zaWMgYmlvbWFzcyAoTENCKSBkZWdyYWRhdGlvbiBhbmQgaW1wcm92ZWQgYmlvbWV0aGFuZSBwcm9kdWN0aW9uLiBUaGUgYWR2YW50YWdlcyBvZiBUQUQgb3ZlciBtZXNvcGhpbGljIGFuYWVyb2JpYyBkaWdlc3Rpb24gKE1BRCksIGluY2x1ZGluZyBpbXByb3ZlZCBraW5ldGljcywgZWZmaWNpZW50IGRlZ3JhZGF0aW9uIG9mIG9yZ2FuaWMgbWF0dGVyLCBhbmQgZWNvbm9taWMgYW5kIGVudmlyb25tZW50YWwgc3VzdGFpbmFiaWxpdHksIG1ha2UgaXQgb25lIG9mIHRoZSBiZXN0IHN0cmF0ZWdpZXMgdG8gYmUgb3BlcmF0ZWQgYXQgbW9kZXJhdGVseSBoaWdoIHRlbXBlcmF0dXJlcy4gVGhpcyByZXZpZXcgc2hlZHMgbGlnaHQgb24gdGhlIHJlbGV2YW50IHJvbGUgb2YgdGhlcm1vcGhpbGljIG1pY3Jvb3JnYW5pc21zIGFzIGlub2N1bGEgaW4gdGhlIGFuYWVyb2JpYyBkaWdlc3Rpb24gb2Ygb3JnYW5pYyBtYXR0ZXIgYW5kIGZhY3RvcnMgYWZmZWN0aW5nIHRoZSBvdmVyYWxsIHByb2Nlc3Mgc3RhYmlsaXR5IGF0IGhpZ2ggdGVtcGVyYXR1cmVzLiBGdXJ0aGVyLCB0aGUgZGlzY3Vzc2lvbiBleHBsYWlucyB0aGUgc3RyYXRlZ2llcyBmb3IgZW5oYW5jaW5nIHRoZSBlZmZpY2llbmN5IG9mIHRoZXJtb3BoaWxpYyBhbmFlcm9iaWMgZGlnZXN0aW9uLiIsImlzc3VlIjoiMyIsInZvbHVtZSI6IjE1In0sImlzVGVtcG9yYXJ5IjpmYWxzZX0seyJpZCI6IjJlMGMxZTNiLWQ0ZTMtMzdiNC05Mjg5LTA0ZmJmZGM5ODhmYSIsIml0ZW1EYXRhIjp7InR5cGUiOiJhcnRpY2xlIiwiaWQiOiIyZTBjMWUzYi1kNGUzLTM3YjQtOTI4OS0wNGZiZmRjOTg4ZmEiLCJ0aXRsZSI6IlJldmlldyBvbiByZXNlYXJjaCBhY2hpZXZlbWVudHMgb2YgYmlvZ2FzIGZyb20gYW5hZXJvYmljIGRpZ2VzdGlvbiIsImF1dGhvciI6W3siZmFtaWx5IjoiTWFvIiwiZ2l2ZW4iOiJDaHVubGFuIiwicGFyc2UtbmFtZXMiOmZhbHNlLCJkcm9wcGluZy1wYXJ0aWNsZSI6IiIsIm5vbi1kcm9wcGluZy1wYXJ0aWNsZSI6IiJ9LHsiZmFtaWx5IjoiRmVuZyIsImdpdmVuIjoiWW9uZ3pob25nIiwicGFyc2UtbmFtZXMiOmZhbHNlLCJkcm9wcGluZy1wYXJ0aWNsZSI6IiIsIm5vbi1kcm9wcGluZy1wYXJ0aWNsZSI6IiJ9LHsiZmFtaWx5IjoiV2FuZyIsImdpdmVuIjoiWGlhb2ppYW8iLCJwYXJzZS1uYW1lcyI6ZmFsc2UsImRyb3BwaW5nLXBhcnRpY2xlIjoiIiwibm9uLWRyb3BwaW5nLXBhcnRpY2xlIjoiIn0seyJmYW1pbHkiOiJSZW4iLCJnaXZlbiI6Ikd1YW5neGluIiwicGFyc2UtbmFtZXMiOmZhbHNlLCJkcm9wcGluZy1wYXJ0aWNsZSI6IiIsIm5vbi1kcm9wcGluZy1wYXJ0aWNsZSI6IiJ9XSwiY29udGFpbmVyLXRpdGxlIjoiUmVuZXdhYmxlIGFuZCBTdXN0YWluYWJsZSBFbmVyZ3kgUmV2aWV3cyIsIkRPSSI6IjEwLjEwMTYvai5yc2VyLjIwMTUuMDIuMDMyIiwiSVNTTiI6IjE4NzkwNjkwIiwiaXNzdWVkIjp7ImRhdGUtcGFydHMiOltbMjAxNV1dfSwiYWJzdHJhY3QiOiJXaXRoIHRoZSByaXNpbmcgZGVtYW5kIGZvciByZW5ld2FibGUgZW5lcmd5IGFuZCBlbnZpcm9ubWVudGFsIHByb3RlY3Rpb24sIGFuYWVyb2JpYyBkaWdlc3Rpb24gb2YgYmlvZ2FzIHRlY2hub2xvZ3kgaGFzIGF0dHJhY3RlZCBjb25zaWRlcmFibGUgYXR0ZW50aW9uIHdpdGhpbiB0aGUgc2NpZW50aWZpYyBjb21tdW5pdHkuIFRoaXMgcGFwZXIgcHJlc2VudHMgYSBjb21wcmVoZW5zaXZlIHJldmlldyBvZiByZXNlYXJjaCBhY2hpZXZlbWVudHMgb24gYW5hZXJvYmljIGRpZ2VzdGlvbiBkZXZlbG9wbWVudHMgZm9yIGJpb2dhcyBwcm9kdWN0aW9uLiBUaGUgcmV2aWV3IGluY2x1ZGVzIGEgZGlzY3Vzc2lvbiBvZiBmYWN0b3JzIGFmZmVjdGluZyBlZmZpY2llbmN5ICh0ZW1wZXJhdHVyZSwgcEgsIEMvTiByYXRpbywgT0xSIGFuZCByZXRlbnRpb24gdGltZSksIGFjY2VsZXJhbnRzIChncmVlbmVyeSBiaW9tYXNzLCBiaW9sb2dpY2FsIHB1cmUgY3VsdHVyZSBhbmQgaW5vcmdhbmljIGFkZGl0aXZlcyksIHJlYWN0b3JzIChjb252ZW50aW9uYWwgYW5hZXJvYmljIHJlYWN0b3JzLCBzbHVkZ2UgcmV0ZW50aW9uIHJlYWN0b3JzIGFuZCBhbmFlcm9iaWMgbWVtYnJhbmUgcmVhY3RvcnMpIGFuZCBiaW9nYXMgQUQgcHJvY2Vzc2VzIChsaWdub2NlbGx1bG9zZSB3YXN0ZSwgbXVuaWNpcGFsIHNvbGlkIHdhc3RlLCBmb29kIHdhc3RlLCBsaXZlc3RvY2sgbWFudXJlIGFuZCB3YXN0ZSBhY3RpdmF0ZWQgc2x1ZGdlKSBiYXNlZCBvbiBzdWJzdHJhdGUgY2hhcmFjdGVyaXN0aWNzIGFuZCBkaXNjdXNzZXMgdGhlIGFwcGxpY2F0aW9uIG9mIGVhY2ggZm9yZW1lbnRpb25lZCBhc3BlY3QuIFRoZSBmYWN0b3JzIGFmZmVjdGluZyBlZmZpY2llbmN5IGFyZSBjcnVjaWFsIHRvIGFuYWVyb2JpYyBkaWdlc3Rpb24sIGJlY2F1c2UgdGhleSBwbGF5IGEgbWFqb3Igcm9sZSBpbiBiaW9nYXMgcHJvZHVjdGlvbiBhbmQgZGV0ZXJtaW5lIHRoZSBtZXRhYm9saWMgY29uZGl0aW9ucyBmb3IgbWljcm9vcmdhbmlzbSBncm93dGguIEFzIGFuIGFkZGl0aXZlLCBhbiBhY2NlbGVyYW50IGlzIG5vdCBvbmx5IHJlZ2FyZGVkIGFzIGEgbnV0cmllbnQgcmVzb3VyY2UsIGJ1dCBjYW4gYWxzbyBpbXByb3ZlIGJpb2RlZ3JhZGFiaWxpdHkuIFRoZSBmb2N1cyBvZiByZWFjdG9yIGRlc2lnbiBpcyB0aGUgc3VmZmljaWVudCB1dGlsaXphdGlvbiBvZiBhIHN1YnN0cmF0ZSBieSBjaGFuZ2luZyB0aGUgZmVlZGluZyBtZXRob2QgYW5kIGVuaGFuY2luZyB0aGUgYXR0YWNobWVudCB0byBiaW9tYXNzLiBUaGUgb3B0aW1hbCBkaWdlc3Rpb24gcHJvY2VzcyBiYWxhbmNlcyB0aGUgb3B0aW1hbCBkaWdlc3QgY29uZGl0aW9ucyB3aXRoIHRoZSBjb3N0LW9wdGltYWwgaW5wdXQvb3V0cHV0IHJhdGlvLiBBZGRpdGlvbmFsbHksIGVzdGFibGlzaG1lbnQgb2YgdGhlb3JldGljYWwgYW5kIHRlY2hub2xvZ2ljYWwgc3R1ZGllcyBzaG91bGQgZW1waGFzaXplIHByYWN0aWNhbGl0eSBiYXNlZCBvbiBsYWJvcmF0b3J5LXNjYWxlIGV4cGVyaW1lbnRzIGJlY2F1c2UgZnVydGhlciBkZXZlbG9wbWVudCBvZiBiaW9nYXMgcGxhbnRzIHdvdWxkIGFsbG93IGZvciBhIHRyYW5zaXRpb24gZnJvbSBob3VzZWhvbGQgdG8gbWVkaXVtLSBhbmQgbGFyZ2Utc2NhbGUgcHJvamVjdHM7IHRoZXJlZm9yZSwgaW1wcm92aW5nIHN0YWJpbGl0eSBhbmQgZWZmaWNpZW5jeSBhcmUgcmVjb21tZW5kZWQgZm9yIGFkdmFuY2luZyBBRCByZXNlYXJjaC4iLCJ2b2x1bWUiOiI0NSJ9LCJpc1RlbXBvcmFyeSI6ZmFsc2V9LHsiaWQiOiJhZTMxMWFkZC0wYjc4LTNiMzAtOTk1Zi1iNDI2Yjc5ZDZkMDEiLCJpdGVtRGF0YSI6eyJ0eXBlIjoiY2hhcHRlciIsImlkIjoiYWUzMTFhZGQtMGI3OC0zYjMwLTk5NWYtYjQyNmI3OWQ2ZDAxIiwidGl0bGUiOiJGYWN0b3JzIGFmZmVjdGluZyBhbmFlcm9iaWMgZGlnZXN0aW9uIGZvciBiaW9nYXMgcHJvZHVjdGlvbjogQSByZXZpZXciLCJhdXRob3IiOlt7ImZhbWlseSI6IkluZHVjaG9vZGFuIiwiZ2l2ZW4iOiJULiBHLiIsInBhcnNlLW5hbWVzIjpmYWxzZSwiZHJvcHBpbmctcGFydGljbGUiOiIiLCJub24tZHJvcHBpbmctcGFydGljbGUiOiIifSx7ImZhbWlseSI6IkhhcSIsImdpdmVuIjoiSXpoYXJ1bCIsInBhcnNlLW5hbWVzIjpmYWxzZSwiZHJvcHBpbmctcGFydGljbGUiOiIiLCJub24tZHJvcHBpbmctcGFydGljbGUiOiIifSx7ImZhbWlseSI6IkthbGFtZGhhZCIsImdpdmVuIjoiQWpheSBTLiIsInBhcnNlLW5hbWVzIjpmYWxzZSwiZHJvcHBpbmctcGFydGljbGUiOiIiLCJub24tZHJvcHBpbmctcGFydGljbGUiOiIifV0sImNvbnRhaW5lci10aXRsZSI6IkFkdmFuY2VkIE9yZ2FuaWMgV2FzdGUgTWFuYWdlbWVudDogU3VzdGFpbmFibGUgUHJhY3RpY2VzIGFuZCBBcHByb2FjaGVzIiwiRE9JIjoiMTAuMTAxNi9COTc4LTAtMzIzLTg1NzkyLTUuMDAwMjAtNCIsImlzc3VlZCI6eyJkYXRlLXBhcnRzIjpbWzIwMjJdXX0sImFic3RyYWN0IjoiQW5hZXJvYmljIGRpZ2VzdGlvbiBpcyB0aGUgYnJlYWtkb3duIG9mIG9yZ2FuaWMgbWF0dGVyIGJ5IHRoZSBtaWNyb2JlcyB1bmRlciB0aGUgYWJzZW5jZSBvZiBveHlnZW4uIEl0IGNvbXByaXNlcyBvZiBmb3VyIHN0YWdlczogSHlkcm9seXNpcywgQWNpZG9nZW5lc2lzLCBBY2V0b2dlbmVzaXMsIGFuZCBtZXRoYW5vZ2VuZXNpcy4gVGhlIHN5bnRyb3BpYyBuYXR1cmUgb2YgdGhpcyBwcm9jZXNzIG1ha2VzIGVhY2ggc3RhZ2UgdW5pcXVlbHkgaW1wb3J0YW50LiBGb3IgZXhhbXBsZSwgYWNpZG9nZW5lc2lzIGlzIGEgcHJlLXJlcXVpc2l0ZSBmb3IgbWV0aGFub2dlbmVzaXMsIGJ1dCBpZiBoaWdoIGFtb3VudHMgb2YgYWNpZHMgYXJlIGZvcm1lZCBkdXJpbmcgdGhlIGFjaWRvZ2VuZXNpcyBzdGFnZSwgaXQgd2lsbCBhZmZlY3QgdGhlIG1ldGhhbm9nZW5zIGFuZCBoaW5kZXIgZGlnZXN0aW9uLiBEdXJpbmcgdGhlIHByb2Nlc3MsIGJpb2dhcyBpcyBwcm9kdWNlZCBhcyBhIGJ5LXByb2R1Y3QsIHdpdGggbWV0aGFuZSBhbmQgY2FyYm9uIGRpb3hpZGUgYXMgbWFqb3IgY29uc3RpdHVlbnRzLiBEdWUgdG8gdGhlIGhpZ2ggZW5lcmd5IHBvdGVudGlhbCBvZiBtZXRoYW5lLCBhbmFlcm9iaWMgZGlnZXN0aW9uIG9mIHNvbGlkIHdhc3RlcyBpcyB3aWRlbHkgc3R1ZGllZCBieSByZXNlYXJjaGVycyBhbGwgb3ZlciB0aGUgd29ybGQuIFZhcmlvdXMgZmFjdG9ycyBhZmZlY3RpbmcgYW5hZXJvYmljIGRpZ2VzdGlvbiB3ZXJlIGlkZW50aWZpZWQgb3ZlciB0aGUgeWVhcnMgZHVyaW5nIHRoZSBzdHVkaWVzLiBUaGUgbWFpbiBmYWN0b3JzIGluY2x1ZGVkIGluIHRoaXMgY2hhcHRlciBhcmUgQy9OIHJhdGlvLCBGL00gcmF0aW8sIHBILCB0ZW1wZXJhdHVyZSwgT3JnYW5pYyBMb2FkaW5nIFJhdGUsIEh5ZHJhdWxpYyBMb2FkaW5nIFJhdGUsIHByZXNlbmNlIG9mIHRveGlucyAoSW5oZXJlbnQgY29tcG9uZW50LCBvciBhIGJ5LXByb2R1Y3Qgb2YgdGhlIG1ldGFib2xpc20pLiBFYWNoIG9mIHRoZXNlIG5ldmVydGhlbGVzcyBkZXBlbmRzIGhlYXZpbHkgb24gdGhlIHR5cGUgb2Ygc3Vic3RyYXRlIGFuZCBpbm9jdWx1bSBlbXBsb3llZC4gSW4gdGhlIGZpZWxkIGNvbmRpdGlvbnMsIGl0IGlzIHNlbGRvbSBwcmFjdGljYWwgdG8gbWFpbnRhaW4gYWxsIHRoZXNlIGZhY3RvcnMsIGZldyBvZiB0aGVzZSBiZWluZyB1bmNvbnRyb2xsYWJsZSBpbiBuYXR1cmUuIEhlbmNlLCBpdCBpcyBvZnRlbiB0aGUgdHJhZGUtb2ZmIGJldHdlZW4gdGhlIGZhY3RvcnMgdGhhdCBjb3VsZCBiZSBicm91Z2h0IHdpdGhpbiB0aGUgZGVzaXJhYmxlIHJhbmdlLiBDL04gcmF0aW8sIE9MUiwgYW5kIERldGVudGlvbiB0aW1lIGJlbG9uZyB0byB0aGlzIGdyb3VwLiBNaXhpbmcgb2YgdGhlIGZlZWRzdG9jayBpcyB5ZXQgYW5vdGhlciBhc3BlY3QgdGhhdCBhZmZlY3RzIHRoZSBlZmZpY2FjeSBvZiB0aGUgZGlnZXN0aW9uIHByb2Nlc3MuIEJvdGggbW9kZSBhbmQgaW50ZW5zaXR5IG5lZWQgdG8gYmUgb3B0aW1pemVkIGZvciBiZXR0ZXIgYmlvZ2FzIHlpZWxkLiBUaGlzIGNoYXB0ZXIgZGlzY3Vzc2VzIGVhY2ggb2YgdGhlc2UgZmFjdG9ycyBhbmQgdGhlIGRlbGljYXRlIGJhbGFuY2UgYmV0d2VlbiB0aGVtIGVzc2VudGlhbCB0byBvcHRpbWl6ZSBiaW9nYXMgcHJvZHVjdGlvbi4ifSwiaXNUZW1wb3JhcnkiOmZhbHNlfV19&quot;,&quot;citationItems&quot;:[{&quot;id&quot;:&quot;2e23f747-a39b-3721-90e1-bb242e0aacec&quot;,&quot;itemData&quot;:{&quot;type&quot;:&quot;article&quot;,&quot;id&quot;:&quot;2e23f747-a39b-3721-90e1-bb242e0aacec&quot;,&quot;title&quot;:&quot;Bioengineering of anaerobic digestion for volatile fatty acids, hydrogen or methane production: A critical review&quot;,&quot;author&quot;:[{&quot;family&quot;:&quot;Wainaina&quot;,&quot;given&quot;:&quot;Steven&quot;,&quot;parse-names&quot;:false,&quot;dropping-particle&quot;:&quot;&quot;,&quot;non-dropping-particle&quot;:&quot;&quot;},{&quot;family&quot;:&quot;Lukitawesa&quot;,&quot;given&quot;:&quot;&quot;,&quot;parse-names&quot;:false,&quot;dropping-particle&quot;:&quot;&quot;,&quot;non-dropping-particle&quot;:&quot;&quot;},{&quot;family&quot;:&quot;Kumar Awasthi&quot;,&quot;given&quot;:&quot;Mukesh&quot;,&quot;parse-names&quot;:false,&quot;dropping-particle&quot;:&quot;&quot;,&quot;non-dropping-particle&quot;:&quot;&quot;},{&quot;family&quot;:&quot;Taherzadeh&quot;,&quot;given&quot;:&quot;Mohammad J.&quot;,&quot;parse-names&quot;:false,&quot;dropping-particle&quot;:&quot;&quot;,&quot;non-dropping-particle&quot;:&quot;&quot;}],&quot;container-title&quot;:&quot;Bioengineered&quot;,&quot;container-title-short&quot;:&quot;Bioengineered&quot;,&quot;DOI&quot;:&quot;10.1080/21655979.2019.1673937&quot;,&quot;ISSN&quot;:&quot;21655987&quot;,&quot;issued&quot;:{&quot;date-parts&quot;:[[2019]]},&quot;abstract&quot;:&quot;Anaerobic digestion (AD) is a well-established technology used for producing biogas or biomethane alongside the slurry used as biofertilizer. However, using a variety of wastes and residuals as substrate and mixed cultures in the bioreactor makes AD as one of the most complicated biochemical processes employing hydrolytic, acidogenic, hydrogen-producing, acetate-forming bacteria as well as acetoclastic and hydrogenoclastic methanogens. Hydrogen and volatile fatty acids (VFAs) including acetic, propionic, isobutyric, butyric, isovaleric, valeric and caproic acid and other carboxylic acids such as succinic and lactic acids are formed as intermediate products. As these acids are important precursors for various industries as mixed or purified chemicals, the AD process can be bioengineered to produce VFAs alongside hydrogen and therefore biogas plants can become biorefineries. The current review paper provides the theory and means to produce and accumulate VFAs and hydrogen, inhibit their conversion to methane and to extract them as the final products. The effects of pretreatment, pH, temperature, hydraulic retention time (HRT), organic loading rate (OLR), chemical methane inhibitions, and heat shocking of the inoculum on VFAs accumulation, hydrogen production, VFAs composition, and the microbial community were discussed. Furthermore, this paper highlights the possible techniques for recovery of VFAs from the fermentation media in order to minimize product inhibition as well as to supply the carboxylates for downstream procedures.&quot;,&quot;issue&quot;:&quot;1&quot;,&quot;volume&quot;:&quot;10&quot;},&quot;isTemporary&quot;:false},{&quot;id&quot;:&quot;ec904411-02c9-3e88-92cd-4278b20af1f8&quot;,&quot;itemData&quot;:{&quot;type&quot;:&quot;article&quot;,&quot;id&quot;:&quot;ec904411-02c9-3e88-92cd-4278b20af1f8&quot;,&quot;title&quot;:&quot;Thermophilic Anaerobic Digestion: An Advancement towards Enhanced Biogas Production from Lignocellulosic Biomass&quot;,&quot;author&quot;:[{&quot;family&quot;:&quot;Singh&quot;,&quot;given&quot;:&quot;Richa&quot;,&quot;parse-names&quot;:false,&quot;dropping-particle&quot;:&quot;&quot;,&quot;non-dropping-particle&quot;:&quot;&quot;},{&quot;family&quot;:&quot;Hans&quot;,&quot;given&quot;:&quot;Meenu&quot;,&quot;parse-names&quot;:false,&quot;dropping-particle&quot;:&quot;&quot;,&quot;non-dropping-particle&quot;:&quot;&quot;},{&quot;family&quot;:&quot;Kumar&quot;,&quot;given&quot;:&quot;Sachin&quot;,&quot;parse-names&quot;:false,&quot;dropping-particle&quot;:&quot;&quot;,&quot;non-dropping-particle&quot;:&quot;&quot;},{&quot;family&quot;:&quot;Yadav&quot;,&quot;given&quot;:&quot;Yogender Kumar&quot;,&quot;parse-names&quot;:false,&quot;dropping-particle&quot;:&quot;&quot;,&quot;non-dropping-particle&quot;:&quot;&quot;}],&quot;container-title&quot;:&quot;Sustainability (Switzerland)&quot;,&quot;DOI&quot;:&quot;10.3390/su15031859&quot;,&quot;ISSN&quot;:&quot;20711050&quot;,&quot;issued&quot;:{&quot;date-parts&quot;:[[2023]]},&quot;abstract&quot;:&quot;Thermophilic anaerobic digestion (TAD) technology has been adopted worldwide mainly due to it being a pathogen-free process in addition to the enhanced biogas yield and short hydraulic retention time (HRT). Taking the high metabolic rate of the thermophilic microbial community with highly efficient enzymatic systems into consideration, thermophiles are being widely explored as efficient inocula for lignocellulosic biomass (LCB) degradation and improved biomethane production. The advantages of TAD over mesophilic anaerobic digestion (MAD), including improved kinetics, efficient degradation of organic matter, and economic and environmental sustainability, make it one of the best strategies to be operated at moderately high temperatures. This review sheds light on the relevant role of thermophilic microorganisms as inocula in the anaerobic digestion of organic matter and factors affecting the overall process stability at high temperatures. Further, the discussion explains the strategies for enhancing the efficiency of thermophilic anaerobic digestion.&quot;,&quot;issue&quot;:&quot;3&quot;,&quot;volume&quot;:&quot;15&quot;},&quot;isTemporary&quot;:false},{&quot;id&quot;:&quot;2e0c1e3b-d4e3-37b4-9289-04fbfdc988fa&quot;,&quot;itemData&quot;:{&quot;type&quot;:&quot;article&quot;,&quot;id&quot;:&quot;2e0c1e3b-d4e3-37b4-9289-04fbfdc988fa&quot;,&quot;title&quot;:&quot;Review on research achievements of biogas from anaerobic digestion&quot;,&quot;author&quot;:[{&quot;family&quot;:&quot;Mao&quot;,&quot;given&quot;:&quot;Chunlan&quot;,&quot;parse-names&quot;:false,&quot;dropping-particle&quot;:&quot;&quot;,&quot;non-dropping-particle&quot;:&quot;&quot;},{&quot;family&quot;:&quot;Feng&quot;,&quot;given&quot;:&quot;Yongzhong&quot;,&quot;parse-names&quot;:false,&quot;dropping-particle&quot;:&quot;&quot;,&quot;non-dropping-particle&quot;:&quot;&quot;},{&quot;family&quot;:&quot;Wang&quot;,&quot;given&quot;:&quot;Xiaojiao&quot;,&quot;parse-names&quot;:false,&quot;dropping-particle&quot;:&quot;&quot;,&quot;non-dropping-particle&quot;:&quot;&quot;},{&quot;family&quot;:&quot;Ren&quot;,&quot;given&quot;:&quot;Guangxin&quot;,&quot;parse-names&quot;:false,&quot;dropping-particle&quot;:&quot;&quot;,&quot;non-dropping-particle&quot;:&quot;&quot;}],&quot;container-title&quot;:&quot;Renewable and Sustainable Energy Reviews&quot;,&quot;DOI&quot;:&quot;10.1016/j.rser.2015.02.032&quot;,&quot;ISSN&quot;:&quot;18790690&quot;,&quot;issued&quot;:{&quot;date-parts&quot;:[[2015]]},&quot;abstract&quot;:&quo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quot;,&quot;volume&quot;:&quot;45&quot;},&quot;isTemporary&quot;:false},{&quot;id&quot;:&quot;ae311add-0b78-3b30-995f-b426b79d6d01&quot;,&quot;itemData&quot;:{&quot;type&quot;:&quot;chapter&quot;,&quot;id&quot;:&quot;ae311add-0b78-3b30-995f-b426b79d6d01&quot;,&quot;title&quot;:&quot;Factors affecting anaerobic digestion for biogas production: A review&quot;,&quot;author&quot;:[{&quot;family&quot;:&quot;Induchoodan&quot;,&quot;given&quot;:&quot;T. G.&quot;,&quot;parse-names&quot;:false,&quot;dropping-particle&quot;:&quot;&quot;,&quot;non-dropping-particle&quot;:&quot;&quot;},{&quot;family&quot;:&quot;Haq&quot;,&quot;given&quot;:&quot;Izharul&quot;,&quot;parse-names&quot;:false,&quot;dropping-particle&quot;:&quot;&quot;,&quot;non-dropping-particle&quot;:&quot;&quot;},{&quot;family&quot;:&quot;Kalamdhad&quot;,&quot;given&quot;:&quot;Ajay S.&quot;,&quot;parse-names&quot;:false,&quot;dropping-particle&quot;:&quot;&quot;,&quot;non-dropping-particle&quot;:&quot;&quot;}],&quot;container-title&quot;:&quot;Advanced Organic Waste Management: Sustainable Practices and Approaches&quot;,&quot;DOI&quot;:&quot;10.1016/B978-0-323-85792-5.00020-4&quot;,&quot;issued&quot;:{&quot;date-parts&quot;:[[2022]]},&quot;abstract&quot;:&quot;Anaerobic digestion is the breakdown of organic matter by the microbes under the absence of oxygen. It comprises of four stages: Hydrolysis, Acidogenesis, Acetogenesis, and methanogenesis. The syntropic nature of this process makes each stage uniquely important. For example, acidogenesis is a pre-requisite for methanogenesis, but if high amounts of acids are formed during the acidogenesis stage, it will affect the methanogens and hinder digestion. During the process, biogas is produced as a by-product, with methane and carbon dioxide as major constituents. Due to the high energy potential of methane, anaerobic digestion of solid wastes is widely studied by researchers all over the world. Various factors affecting anaerobic digestion were identified over the years during the studies. The main factors included in this chapter are C/N ratio, F/M ratio, pH, temperature, Organic Loading Rate, Hydraulic Loading Rate, presence of toxins (Inherent component, or a by-product of the metabolism). Each of these nevertheless depends heavily on the type of substrate and inoculum employed. In the field conditions, it is seldom practical to maintain all these factors, few of these being uncontrollable in nature. Hence, it is often the trade-off between the factors that could be brought within the desirable range. C/N ratio, OLR, and Detention time belong to this group. Mixing of the feedstock is yet another aspect that affects the efficacy of the digestion process. Both mode and intensity need to be optimized for better biogas yield. This chapter discusses each of these factors and the delicate balance between them essential to optimize biogas production.&quot;},&quot;isTemporary&quot;:false}]},{&quot;citationID&quot;:&quot;MENDELEY_CITATION_16789b9b-5f70-4b18-94d0-7849813c61b3&quot;,&quot;properties&quot;:{&quot;noteIndex&quot;:0},&quot;isEdited&quot;:false,&quot;manualOverride&quot;:{&quot;isManuallyOverridden&quot;:false,&quot;citeprocText&quot;:&quot;(Henry Masinde, 2021)&quot;,&quot;manualOverrideText&quot;:&quot;&quot;},&quot;citationTag&quot;:&quot;MENDELEY_CITATION_v3_eyJjaXRhdGlvbklEIjoiTUVOREVMRVlfQ0lUQVRJT05fMTY3ODliOWItNWY3MC00YjE4LTk0ZDAtNzg0OTgxM2M2MWIzIiwicHJvcGVydGllcyI6eyJub3RlSW5kZXgiOjB9LCJpc0VkaXRlZCI6ZmFsc2UsIm1hbnVhbE92ZXJyaWRlIjp7ImlzTWFudWFsbHlPdmVycmlkZGVuIjpmYWxzZSwiY2l0ZXByb2NUZXh0IjoiKEhlbnJ5IE1hc2luZGUsIDIwMjEpIiwibWFudWFsT3ZlcnJpZGVUZXh0IjoiIn0sImNpdGF0aW9uSXRlbXMiOlt7ImlkIjoiMzk4NjMzZDEtMDZmNS0zNzQ4LWEwYTctNjZiNTdjYTBlOWU2IiwiaXRlbURhdGEiOnsidHlwZSI6InJlcG9ydCIsImlkIjoiMzk4NjMzZDEtMDZmNS0zNzQ4LWEwYTctNjZiNTdjYTBlOWU2IiwidGl0bGUiOiJPUFRJTUlTQVRJT04gT0YgQklPR0FTIFBST0RVQ1RJT04gVVNJTkcgU09NRSBQUk9DRVNTIFBBUkFNRVRFUlMgSU4gQSBGSVhFRCBET01FIExBQk9SQVRPUlkgQklPUkVBQ1RPUiIsImF1dGhvciI6W3siZmFtaWx5IjoiSGVucnkgTWFzaW5kZSIsImdpdmVuIjoiQmFyYXNhIiwicGFyc2UtbmFtZXMiOmZhbHNlLCJkcm9wcGluZy1wYXJ0aWNsZSI6IiIsIm5vbi1kcm9wcGluZy1wYXJ0aWNsZSI6IiJ9XSwiaXNzdWVkIjp7ImRhdGUtcGFydHMiOltbMjAyMV1dfSwiY29udGFpbmVyLXRpdGxlLXNob3J0IjoiIn0sImlzVGVtcG9yYXJ5IjpmYWxzZX1dfQ==&quot;,&quot;citationItems&quot;:[{&quot;id&quot;:&quot;398633d1-06f5-3748-a0a7-66b57ca0e9e6&quot;,&quot;itemData&quot;:{&quot;type&quot;:&quot;report&quot;,&quot;id&quot;:&quot;398633d1-06f5-3748-a0a7-66b57ca0e9e6&quot;,&quot;title&quot;:&quot;OPTIMISATION OF BIOGAS PRODUCTION USING SOME PROCESS PARAMETERS IN A FIXED DOME LABORATORY BIOREACTOR&quot;,&quot;author&quot;:[{&quot;family&quot;:&quot;Henry Masinde&quot;,&quot;given&quot;:&quot;Barasa&quot;,&quot;parse-names&quot;:false,&quot;dropping-particle&quot;:&quot;&quot;,&quot;non-dropping-particle&quot;:&quot;&quot;}],&quot;issued&quot;:{&quot;date-parts&quot;:[[2021]]},&quot;container-title-short&quot;:&quot;&quot;},&quot;isTemporary&quot;:false}]},{&quot;citationID&quot;:&quot;MENDELEY_CITATION_b3084b4a-3aac-44cf-a10b-69c8b893dd02&quot;,&quot;properties&quot;:{&quot;noteIndex&quot;:0},&quot;isEdited&quot;:false,&quot;manualOverride&quot;:{&quot;isManuallyOverridden&quot;:false,&quot;citeprocText&quot;:&quot;(Henry Masinde, 2021)&quot;,&quot;manualOverrideText&quot;:&quot;&quot;},&quot;citationTag&quot;:&quot;MENDELEY_CITATION_v3_eyJjaXRhdGlvbklEIjoiTUVOREVMRVlfQ0lUQVRJT05fYjMwODRiNGEtM2FhYy00NGNmLWExMGItNjljOGI4OTNkZDAyIiwicHJvcGVydGllcyI6eyJub3RlSW5kZXgiOjB9LCJpc0VkaXRlZCI6ZmFsc2UsIm1hbnVhbE92ZXJyaWRlIjp7ImlzTWFudWFsbHlPdmVycmlkZGVuIjpmYWxzZSwiY2l0ZXByb2NUZXh0IjoiKEhlbnJ5IE1hc2luZGUsIDIwMjEpIiwibWFudWFsT3ZlcnJpZGVUZXh0IjoiIn0sImNpdGF0aW9uSXRlbXMiOlt7ImlkIjoiMzk4NjMzZDEtMDZmNS0zNzQ4LWEwYTctNjZiNTdjYTBlOWU2IiwiaXRlbURhdGEiOnsidHlwZSI6InJlcG9ydCIsImlkIjoiMzk4NjMzZDEtMDZmNS0zNzQ4LWEwYTctNjZiNTdjYTBlOWU2IiwidGl0bGUiOiJPUFRJTUlTQVRJT04gT0YgQklPR0FTIFBST0RVQ1RJT04gVVNJTkcgU09NRSBQUk9DRVNTIFBBUkFNRVRFUlMgSU4gQSBGSVhFRCBET01FIExBQk9SQVRPUlkgQklPUkVBQ1RPUiIsImF1dGhvciI6W3siZmFtaWx5IjoiSGVucnkgTWFzaW5kZSIsImdpdmVuIjoiQmFyYXNhIiwicGFyc2UtbmFtZXMiOmZhbHNlLCJkcm9wcGluZy1wYXJ0aWNsZSI6IiIsIm5vbi1kcm9wcGluZy1wYXJ0aWNsZSI6IiJ9XSwiaXNzdWVkIjp7ImRhdGUtcGFydHMiOltbMjAyMV1dfSwiY29udGFpbmVyLXRpdGxlLXNob3J0IjoiIn0sImlzVGVtcG9yYXJ5IjpmYWxzZX1dfQ==&quot;,&quot;citationItems&quot;:[{&quot;id&quot;:&quot;398633d1-06f5-3748-a0a7-66b57ca0e9e6&quot;,&quot;itemData&quot;:{&quot;type&quot;:&quot;report&quot;,&quot;id&quot;:&quot;398633d1-06f5-3748-a0a7-66b57ca0e9e6&quot;,&quot;title&quot;:&quot;OPTIMISATION OF BIOGAS PRODUCTION USING SOME PROCESS PARAMETERS IN A FIXED DOME LABORATORY BIOREACTOR&quot;,&quot;author&quot;:[{&quot;family&quot;:&quot;Henry Masinde&quot;,&quot;given&quot;:&quot;Barasa&quot;,&quot;parse-names&quot;:false,&quot;dropping-particle&quot;:&quot;&quot;,&quot;non-dropping-particle&quot;:&quot;&quot;}],&quot;issued&quot;:{&quot;date-parts&quot;:[[2021]]},&quot;container-title-short&quot;:&quot;&quot;},&quot;isTemporary&quot;:false}]},{&quot;citationID&quot;:&quot;MENDELEY_CITATION_195cfaf4-112b-4429-a70b-5631eeea0ac7&quot;,&quot;properties&quot;:{&quot;noteIndex&quot;:0},&quot;isEdited&quot;:false,&quot;manualOverride&quot;:{&quot;isManuallyOverridden&quot;:false,&quot;citeprocText&quot;:&quot;(Srisowmeya et al., 2021)&quot;,&quot;manualOverrideText&quot;:&quot;&quot;},&quot;citationTag&quot;:&quot;MENDELEY_CITATION_v3_eyJjaXRhdGlvbklEIjoiTUVOREVMRVlfQ0lUQVRJT05fMTk1Y2ZhZjQtMTEyYi00NDI5LWE3MGItNTYzMWVlZWEwYWM3IiwicHJvcGVydGllcyI6eyJub3RlSW5kZXgiOjB9LCJpc0VkaXRlZCI6ZmFsc2UsIm1hbnVhbE92ZXJyaWRlIjp7ImlzTWFudWFsbHlPdmVycmlkZGVuIjpmYWxzZSwiY2l0ZXByb2NUZXh0IjoiKFNyaXNvd21leWEgZXQgYWwuLCAyMDIxKSIsIm1hbnVhbE92ZXJyaWRlVGV4dCI6IiJ9LCJjaXRhdGlvbkl0ZW1zIjpbeyJpZCI6IjM0NDU3ZmE5LTNhNjEtMzhjZS05YjJjLWIyNWYzMzM4NmE2MCIsIml0ZW1EYXRhIjp7InR5cGUiOiJhcnRpY2xlLWpvdXJuYWwiLCJpZCI6IjM0NDU3ZmE5LTNhNjEtMzhjZS05YjJjLWIyNWYzMzM4NmE2MCIsInRpdGxlIjoiSW1wcm92aW5nIHByb2Nlc3Mgc3RhYmlsaXR5LCBiaW9nYXMgcHJvZHVjdGlvbiBhbmQgZW5lcmd5IHJlY292ZXJ5IHVzaW5nIHR3by1zdGFnZSBtZXNvcGhpbGljIGFuYWVyb2JpYyBjb2RpZ2VzdGlvbiBvZiByaWNlIHdhc3Rld2F0ZXIgd2l0aCBjb3cgZHVuZyBzbHVycnkiLCJhdXRob3IiOlt7ImZhbWlseSI6IlNyaXNvd21leWEiLCJnaXZlbiI6IkciLCJwYXJzZS1uYW1lcyI6ZmFsc2UsImRyb3BwaW5nLXBhcnRpY2xlIjoiIiwibm9uLWRyb3BwaW5nLXBhcnRpY2xlIjoiIn0seyJmYW1pbHkiOiJDaGFrcmF2YXJ0aHkiLCJnaXZlbiI6Ik0iLCJwYXJzZS1uYW1lcyI6ZmFsc2UsImRyb3BwaW5nLXBhcnRpY2xlIjoiIiwibm9uLWRyb3BwaW5nLXBhcnRpY2xlIjoiIn0seyJmYW1pbHkiOiJCYWtzaGkiLCJnaXZlbiI6IkFyZ2hvIiwicGFyc2UtbmFtZXMiOmZhbHNlLCJkcm9wcGluZy1wYXJ0aWNsZSI6IiIsIm5vbi1kcm9wcGluZy1wYXJ0aWNsZSI6IiJ9LHsiZmFtaWx5IjoiTmFuZGhpbmkgRGV2aSIsImdpdmVuIjoiRyIsInBhcnNlLW5hbWVzIjpmYWxzZSwiZHJvcHBpbmctcGFydGljbGUiOiIiLCJub24tZHJvcHBpbmctcGFydGljbGUiOiIifV0sImNvbnRhaW5lci10aXRsZSI6IkJpb21hc3MgYW5kIEJpb2VuZXJneSIsImNvbnRhaW5lci10aXRsZS1zaG9ydCI6IkJpb21hc3MgQmlvZW5lcmd5IiwiRE9JIjoiaHR0cHM6Ly9kb2kub3JnLzEwLjEwMTYvai5iaW9tYmlvZS4yMDIxLjEwNjE4NCIsIklTU04iOiIwOTYxLTk1MzQiLCJVUkwiOiJodHRwczovL3d3dy5zY2llbmNlZGlyZWN0LmNvbS9zY2llbmNlL2FydGljbGUvcGlpL1MwOTYxOTUzNDIxMDAyMjA4IiwiaXNzdWVkIjp7ImRhdGUtcGFydHMiOltbMjAyMV1dfSwicGFnZSI6IjEwNjE4NCIsImFic3RyYWN0IjoiVHdvLXN0YWdlIGFuYWVyb2JpYyBkaWdlc3Rpb24gKFRTQUQpIGlzIGEgcHJvbWlzaW5nIHN0cmF0ZWd5IGZvciBwcm9jZXNzLXNwZWNpZmljIG9wZXJhdGlvbiBvZiB0aGUgZGlzdGluY3RpdmUgc3RhZ2VzIG9mIGFuYWVyb2JpYyBkaWdlc3Rpb24gdG8gdWx0aW1hdGVseSBlbmhhbmNlIHRoZSBwcm9jZXNzIHlpZWxkIGFuZCBzdGFiaWxpdHkuIFRTQUQgYWlkcyBpbiByZWR1Y2luZyB0aGUgaW5oaWJpdG9yeSBlZmZlY3RzIG9mIGFjaWRvZ2VuZXNpcyBvbiBtZXRoYW5vZ2VuZXNpcyBhbmQgbWFpbnRhaW5zIHRoZSBoYXJtb255IG9mIHRoZSBvdmVyYWxsIHByb2Nlc3MuIFRTQUQgb2YgcmljZSB3YXN0ZXdhdGVyIGlzIGV4YW1pbmVkIGluIHRoZSBwcmVzZW50IHN0dWR5LiBTaW5nbGUtc3RhZ2UgbW9ubyBkaWdlc3Rpb24gb2YgcmljZSB3YXN0ZXdhdGVyIGNvbmZyb250cyB2b2xhdGlsZSBmYXR0eSBhY2lkIChWRkEpIGFjY3VtdWxhdGlvbiBhbmQgcHJvY2VzcyBpbnN0YWJpbGl0eSBtYWlubHkgZHVlIHRvIGltYmFsYW5jZWQgQy9OIHJhdGlvLCBoaWdoIG9yZ2FuaWMgbG9hZCBhbmQgYmlvZGVncmFkYWJpbGl0eS4gVGhpcyBzdHVkeSBpcyBhbiBhdHRlbXB0IHRvIHJlc29sdmUgdGhlIGdsaXRjaGVzIGJ5IGFkb3B0aW5nIHR3by1zdGFnZSBhbmFlcm9iaWMgY29kaWdlc3Rpb24gKFRTQUNvRCkgd2l0aCBjb3cgZHVuZyBzbHVycnkgKENEUykgZm9yIGVuaGFuY2VkIHByb2Nlc3Mgc3RhYmlsaXR5LCBwZXJmb3JtYW5jZSBhbmQgZGlnZXN0YXRlIHF1YWxpdHkuIFRTQUNvRCByZWR1Y2VkIHRoZSBuZWdhdGl2ZSBpbnRlcmZlcmVuY2Ugb2YgVkZBIHByb2R1Y3Rpb24gb24gdGhlIHBlcmZvcm1hbmNlIG9mIG1ldGhhbm9nZW5zIGFuZCBpbmNyZWFzZWQgdGhlIHlpZWxkIGJ5IDU4LjY5JSBhbmQgdGhlIHRvdGFsIGVuZXJneSByZWNvdmVyeSBieSAxLjU4IHRpbWVzLiBUaGUgb3B0aW1hbCByYXRpbyBvZiBSV1c6IENEUyB3YXMgb2JzZXJ2ZWQgdG8gYmUgMjU6NzUgKCV2L3YpIGFuZCB0aGUgaGlnaGVzdCB5aWVsZCBvZiBiaW9oeWRyb2dlbiBhbmQgYmlvbWV0aGFuZSB3YXMgNy41OMKgbUwgSDIvZyBWUyBhbmQgMjkywqBtTCBDSDQvZyBWUyByZXNwZWN0aXZlbHkuIFRoaXMgc3R1ZHkgcHJvdmlkZXMgaW5zaWdodHMgb24gdGhlIGNydWNpYWwgcHJvY2VzcyBjb25kaXRpb25zIHRvIGJlIG1haW50YWluZWQgYW5kIG1vbml0b3JlZCBmb3IgZWZmZWN0aXZlIGFuYWVyb2JpYyBkaWdlc3Rpb24gb2YgaGlnaGx5IGJpb2RlZ3JhZGFibGUgc3Vic3RyYXRlcy4iLCJ2b2x1bWUiOiIxNTIifSwiaXNUZW1wb3JhcnkiOmZhbHNlfV19&quot;,&quot;citationItems&quot;:[{&quot;id&quot;:&quot;34457fa9-3a61-38ce-9b2c-b25f33386a60&quot;,&quot;itemData&quot;:{&quot;type&quot;:&quot;article-journal&quot;,&quot;id&quot;:&quot;34457fa9-3a61-38ce-9b2c-b25f33386a60&quot;,&quot;title&quot;:&quot;Improving process stability, biogas production and energy recovery using two-stage mesophilic anaerobic codigestion of rice wastewater with cow dung slurry&quot;,&quot;author&quot;:[{&quot;family&quot;:&quot;Srisowmeya&quot;,&quot;given&quot;:&quot;G&quot;,&quot;parse-names&quot;:false,&quot;dropping-particle&quot;:&quot;&quot;,&quot;non-dropping-particle&quot;:&quot;&quot;},{&quot;family&quot;:&quot;Chakravarthy&quot;,&quot;given&quot;:&quot;M&quot;,&quot;parse-names&quot;:false,&quot;dropping-particle&quot;:&quot;&quot;,&quot;non-dropping-particle&quot;:&quot;&quot;},{&quot;family&quot;:&quot;Bakshi&quot;,&quot;given&quot;:&quot;Argho&quot;,&quot;parse-names&quot;:false,&quot;dropping-particle&quot;:&quot;&quot;,&quot;non-dropping-particle&quot;:&quot;&quot;},{&quot;family&quot;:&quot;Nandhini Devi&quot;,&quot;given&quot;:&quot;G&quot;,&quot;parse-names&quot;:false,&quot;dropping-particle&quot;:&quot;&quot;,&quot;non-dropping-particle&quot;:&quot;&quot;}],&quot;container-title&quot;:&quot;Biomass and Bioenergy&quot;,&quot;container-title-short&quot;:&quot;Biomass Bioenergy&quot;,&quot;DOI&quot;:&quot;https://doi.org/10.1016/j.biombioe.2021.106184&quot;,&quot;ISSN&quot;:&quot;0961-9534&quot;,&quot;URL&quot;:&quot;https://www.sciencedirect.com/science/article/pii/S0961953421002208&quot;,&quot;issued&quot;:{&quot;date-parts&quot;:[[2021]]},&quot;page&quot;:&quot;106184&quot;,&quot;abstract&quot;:&quot;Two-stage anaerobic digestion (TSAD) is a promising strategy for process-specific operation of the distinctive stages of anaerobic digestion to ultimately enhance the process yield and stability. TSAD aids in reducing the inhibitory effects of acidogenesis on methanogenesis and maintains the harmony of the overall process. TSAD of rice wastewater is examined in the present study. Single-stage mono digestion of rice wastewater confronts volatile fatty acid (VFA) accumulation and process instability mainly due to imbalanced C/N ratio, high organic load and biodegradability. This study is an attempt to resolve the glitches by adopting two-stage anaerobic codigestion (TSACoD) with cow dung slurry (CDS) for enhanced process stability, performance and digestate quality. TSACoD reduced the negative interference of VFA production on the performance of methanogens and increased the yield by 58.69% and the total energy recovery by 1.58 times. The optimal ratio of RWW: CDS was observed to be 25:75 (%v/v) and the highest yield of biohydrogen and biomethane was 7.58 mL H2/g VS and 292 mL CH4/g VS respectively. This study provides insights on the crucial process conditions to be maintained and monitored for effective anaerobic digestion of highly biodegradable substrates.&quot;,&quot;volume&quot;:&quot;152&quot;},&quot;isTemporary&quot;:false}]},{&quot;citationID&quot;:&quot;MENDELEY_CITATION_e97b05d7-e3a9-4ece-aad9-99083afd1113&quot;,&quot;properties&quot;:{&quot;noteIndex&quot;:0},&quot;isEdited&quot;:false,&quot;manualOverride&quot;:{&quot;isManuallyOverridden&quot;:false,&quot;citeprocText&quot;:&quot;(Jeppu et al., 2022; Wongfaed et al., 2021)&quot;,&quot;manualOverrideText&quot;:&quot;&quot;},&quot;citationTag&quot;:&quot;MENDELEY_CITATION_v3_eyJjaXRhdGlvbklEIjoiTUVOREVMRVlfQ0lUQVRJT05fZTk3YjA1ZDctZTNhOS00ZWNlLWFhZDktOTkwODNhZmQxMTEzIiwicHJvcGVydGllcyI6eyJub3RlSW5kZXgiOjB9LCJpc0VkaXRlZCI6ZmFsc2UsIm1hbnVhbE92ZXJyaWRlIjp7ImlzTWFudWFsbHlPdmVycmlkZGVuIjpmYWxzZSwiY2l0ZXByb2NUZXh0IjoiKEplcHB1IGV0IGFsLiwgMjAyMjsgV29uZ2ZhZWQgZXQgYWwuLCAyMDIxKSIsIm1hbnVhbE92ZXJyaWRlVGV4dCI6IiJ9LCJjaXRhdGlvbkl0ZW1zIjpbeyJpZCI6ImYxY2FjNDA0LWIzNDYtMzk3NS1hZDJlLTU2NjQ1MTZlZWIzOSIsIml0ZW1EYXRhIjp7InR5cGUiOiJhcnRpY2xlLWpvdXJuYWwiLCJpZCI6ImYxY2FjNDA0LWIzNDYtMzk3NS1hZDJlLTU2NjQ1MTZlZWIzOSIsInRpdGxlIjoiRWZmZWN0IG9mIGZlZWQgc2x1cnJ5IGRpbHV0aW9uIGFuZCB0b3RhbCBzb2xpZHMgb24gc3BlY2lmaWMgYmlvZ2FzIHByb2R1Y3Rpb24gYnkgYW5hZXJvYmljIGRpZ2VzdGlvbiBpbiBiYXRjaCBhbmQgc2VtaS1iYXRjaCByZWFjdG9ycyIsImF1dGhvciI6W3siZmFtaWx5IjoiSmVwcHUiLCJnaXZlbiI6IkdhdXRoYW0gUC4iLCJwYXJzZS1uYW1lcyI6ZmFsc2UsImRyb3BwaW5nLXBhcnRpY2xlIjoiIiwibm9uLWRyb3BwaW5nLXBhcnRpY2xlIjoiIn0seyJmYW1pbHkiOiJKYW5hcmRoYW4iLCJnaXZlbiI6IkpheWFsYWwiLCJwYXJzZS1uYW1lcyI6ZmFsc2UsImRyb3BwaW5nLXBhcnRpY2xlIjoiIiwibm9uLWRyb3BwaW5nLXBhcnRpY2xlIjoiIn0seyJmYW1pbHkiOiJLYXVwIiwiZ2l2ZW4iOiJTaGl2YWt1bWFyYSIsInBhcnNlLW5hbWVzIjpmYWxzZSwiZHJvcHBpbmctcGFydGljbGUiOiIiLCJub24tZHJvcHBpbmctcGFydGljbGUiOiIifSx7ImZhbWlseSI6IkphbmFyZGhhbmFuIiwiZ2l2ZW4iOiJBbmlzaCIsInBhcnNlLW5hbWVzIjpmYWxzZSwiZHJvcHBpbmctcGFydGljbGUiOiIiLCJub24tZHJvcHBpbmctcGFydGljbGUiOiIifSx7ImZhbWlseSI6Ik1vaGFtbWVkIiwiZ2l2ZW4iOiJTaGFrZWliIiwicGFyc2UtbmFtZXMiOmZhbHNlLCJkcm9wcGluZy1wYXJ0aWNsZSI6IiIsIm5vbi1kcm9wcGluZy1wYXJ0aWNsZSI6IiJ9LHsiZmFtaWx5IjoiQWNoYXJ5YSIsImdpdmVuIjoiU2hhcmF0aCIsInBhcnNlLW5hbWVzIjpmYWxzZSwiZHJvcHBpbmctcGFydGljbGUiOiIiLCJub24tZHJvcHBpbmctcGFydGljbGUiOiIifV0sImNvbnRhaW5lci10aXRsZSI6IkpvdXJuYWwgb2YgTWF0ZXJpYWwgQ3ljbGVzIGFuZCBXYXN0ZSBNYW5hZ2VtZW50IiwiY29udGFpbmVyLXRpdGxlLXNob3J0IjoiSiBNYXRlciBDeWNsZXMgV2FzdGUgTWFuYWciLCJET0kiOiIxMC4xMDA3L3MxMDE2My0wMjEtMDEyOTgtMSIsIklTU04iOiIxNjExODIyNyIsImlzc3VlZCI6eyJkYXRlLXBhcnRzIjpbWzIwMjJdXX0sImFic3RyYWN0IjoiQmlvbWFzcyBmcm9tIHZhcmlvdXMgc291cmNlcyBzdWNoIGFzIGNvdyBkdW5nIGlzIGEgc2lnbmlmaWNhbnQgc291cmNlIG9mwqByZW5ld2FibGUgZW5lcmd5IChhcyBiaW9nYXMpIGluIG1hbnkgcmVnaW9ucyBnbG9iYWxseSwgZXNwZWNpYWxseSBpbiBJbmRpYSwgQWZyaWNhLCBCcmF6aWwsIGFuZCBDaGluYS4gSG93ZXZlciwgYmlvZ2FzIHByb2R1Y3Rpb24gZnJvbSBiaW9tYXNzIHN1Y2ggYXMgY2F0dGxlIGR1bmcgaXMgYSBzbG93LCBpbmVmZmljaWVudCBiaW9jaGVtaWNhbCBwcm9jZXNzLCBhbmQgdGhlwqBzcGVjaWZpYyBiaW9nYXMgcHJvZHVjZWQgcGVyIGtnIG9mIGJpb21hc3MgaXMgcmVsYXRpdmVseSBzbWFsbC4gVGhlIGltcHJvdmVtZW50IG9mIHNwZWNpZmljIGJpb2dhcyBwcm9kdWN0aW9uIGVmZmljaWVuY3kgdXNpbmcgdmFyaW91cyBkaWx1dGlvbiByYXRpb3MgKGFuZCwgaGVuY2UsIHRvdGFsIHNvbGlkcyBbVFNdKSBpcyBpbnZlc3RpZ2F0ZWQgaW4gdGhpcyB3b3JrLiBBIHdpZGUgcmFuZ2Ugb2YgZmVlZCBkaWx1dGlvbiAoRkQpIHJhdGlvcyBvZiBjb3cgZHVuZzogd2F0ZXIgKENEOiBXKSB3YXMgdGVzdGVkIGluIGJhdGNoIGJpb2dhcyBkaWdlc3RlcnMgd2l0aCB0b3RhbCBzb2xpZHMgcmFuZ2luZyBmcm9tIDElIHRvIDEyLjUlIGFuZCBGRCByYXRpbyByYW5naW5nIGZyb20gMjoxIHRvIDE6MjAuIFRvIGZ1cnRoZXIgdmVyaWZ5IHRoZSByZXN1bHRzIGZyb20gdGhlIGFib3ZlIGJhdGNoIGV4cGVyaW1lbnRzLCBzZW1pLWJhdGNoIGV4cGVyaW1lbnRzIHJlcHJlc2VudGF0aXZlIG9mIGZpZWxkLXNjYWxlIGJpb2RpZ2VzdGVycyB3ZXJlIGNvbmR1Y3RlZC4gU2VtaS1iYXRjaCByZWFjdG9ycyBoYXZlIGEgc3RlYWR5LXN0YXRlIHByb2Nlc3MsIHVubGlrZSBiYXRjaCByZWFjdG9ycywgd2hpY2ggaGF2ZSBhbiB1bnN0ZWFkeSBzdGF0ZSBwcm9jZXNzLiBPdXIgcmVzdWx0cyBzdWdnZXN0ZWQgdGhhdCBzcGVjaWZpYyBiaW9nYXMgcHJvZHVjdGlvbiAobUwvZyBWUykgaW5jcmVhc2VkIGNvbnRpbnVvdXNseSB3aGVuIHRoZSB0b3RhbCBzb2xpZHMgZGVjcmVhc2VkIGZyb20gMTIuNSUgdG8gMSUgKG9yIHdoZW4gZGlsdXRpb24gaW5jcmVhc2VkKS4gT3VyIGV4cGVyaW1lbnRzIGFsc28gaW5kaWNhdGUgdGhhdCB0aGUgY29tbW9ubHkgdXNlZCAxOjEgZmVlZCBkaWx1dGlvbiByYXRpbyAoVFMgfiAxMCUgZm9yIGNvdyBkdW5nKSBkb2VzIG5vdCBwcm9kdWNlIHRoZSBtYXhpbXVtIHNwZWNpZmljIGJpb2dhcyBwcm9kdWN0aW9uLiBUaGUgcG9zc2libGUgcmVhc29uIGZvciB0aGlzIGNvdWxkIGJlIHRoYXQgYW5hZXJvYmljIGRpZ2VzdGlvbiBhdCBoaWdoZXIgdG90YWwgc29saWRzIGlzIHJhdGUgbGltaXRlZCBkdWUgdG8gc3Vic3RyYXRlIGluaGliaXRpb24sIG1hc3MgdHJhbnNmZXIgbGltaXRhdGlvbnMsIGFuZCB2aXNjb3VzIG1peGluZyBwcm9ibGVtcyB0aGF0IGFyaXNlIGF0IGhpZ2hlciB0b3RhbCBzb2xpZHMgY29uY2VudHJhdGlvbi4gSGVuY2UsIGEgaGlnaGVyIGZlZWQgZGlsdXRpb24gcmF0aW8gYmV0d2VlbiAxOjIgYW5kIDE6NCAoVFMgYmV0d2VlbiA0IGFuZCA2LjclKSBpcyByZWNvbW1lbmRlZCBmb3IgYSBtb3JlIGVmZmljaWVudCBiaW9tYXNzIHV0aWxpemF0aW9uwqBvZiBjb3dkdW5nLiBFbXBpcmljYWwgcmVsYXRpb25zaGlwcyB3ZXJlIGFsc28gZGV2ZWxvcGVkIGZvciB2YXJpYXRpb24gb2Ygc3BlY2lmaWMgYmlvZ2FzIHlpZWxkIHdpdGggdGhlIHRvdGFsIHNvbGlkcyBjb250ZW50IG9mIHRoZSBjb3cgZHVuZyBzbHVycnkuIEdyYXBoaWMgYWJzdHJhY3Q6IFtGaWd1cmUgbm90IGF2YWlsYWJsZTogc2VlIGZ1bGx0ZXh0Ll0uIiwiaXNzdWUiOiIxIiwidm9sdW1lIjoiMjQifSwiaXNUZW1wb3JhcnkiOmZhbHNlfSx7ImlkIjoiOTA3ZmJlMmItNTA4MC0zNDAzLWFlMzQtZDc4MmFmMGRjOWQ5IiwiaXRlbURhdGEiOnsidHlwZSI6ImFydGljbGUtam91cm5hbCIsImlkIjoiOTA3ZmJlMmItNTA4MC0zNDAzLWFlMzQtZDc4MmFmMGRjOWQ5IiwidGl0bGUiOiJTdHJhdGVnaWVzIGZvciByZWNvdmVyeSBvZiBpbWJhbGFuY2VkIGZ1bGwtc2NhbGUgYmlvZ2FzIHJlYWN0b3IgZmVlZGluZyB3aXRoIHBhbG0gb2lsIG1pbGwgZWZmbHVlbnQiLCJhdXRob3IiOlt7ImZhbWlseSI6IldvbmdmYWVkIiwiZ2l2ZW4iOiJOYW50aGFyYXQiLCJwYXJzZS1uYW1lcyI6ZmFsc2UsImRyb3BwaW5nLXBhcnRpY2xlIjoiIiwibm9uLWRyb3BwaW5nLXBhcnRpY2xlIjoiIn0seyJmYW1pbHkiOiJLb25namFuIiwiZ2l2ZW4iOiJQcmF3aXQiLCJwYXJzZS1uYW1lcyI6ZmFsc2UsImRyb3BwaW5nLXBhcnRpY2xlIjoiIiwibm9uLWRyb3BwaW5nLXBhcnRpY2xlIjoiIn0seyJmYW1pbHkiOiJTdWtzb25nIiwiZ2l2ZW4iOiJXYW50YW5hc2FrIiwicGFyc2UtbmFtZXMiOmZhbHNlLCJkcm9wcGluZy1wYXJ0aWNsZSI6IiIsIm5vbi1kcm9wcGluZy1wYXJ0aWNsZSI6IiJ9LHsiZmFtaWx5IjoiUHJhc2VydHNhbiIsImdpdmVuIjoiUG9vbnN1ayIsInBhcnNlLW5hbWVzIjpmYWxzZSwiZHJvcHBpbmctcGFydGljbGUiOiIiLCJub24tZHJvcHBpbmctcGFydGljbGUiOiIifSx7ImZhbWlseSI6Ik8tVGhvbmciLCJnaXZlbiI6IlNvbXBvbmciLCJwYXJzZS1uYW1lcyI6ZmFsc2UsImRyb3BwaW5nLXBhcnRpY2xlIjoiIiwibm9uLWRyb3BwaW5nLXBhcnRpY2xlIjoiIn1dLCJjb250YWluZXItdGl0bGUiOiJQZWVySiIsImNvbnRhaW5lci10aXRsZS1zaG9ydCI6IlBlZXJKIiwiRE9JIjoiMTAuNzcxNy9wZWVyai4xMDU5MiIsIklTU04iOiIyMTY3ODM1OSIsImlzc3VlZCI6eyJkYXRlLXBhcnRzIjpbWzIwMjFdXX0sImFic3RyYWN0IjoiQmFja2dyb3VuZC4gRnVsbC1zY2FsZSBiaW9nYXMgcHJvZHVjdGlvbiBmcm9tIHBhbG0gb2lsIG1pbGwgZWZmbHVlbnQgKFBPTUUpIHdhcyBpbmhpYml0ZWQgYnkgbG93IHBIIGFuZCBoaWdobHkgdm9sYXRpbGUgZmF0dHkgYWNpZCAoVkZBKSBhY2N1bXVsYXRpb24uIFRocmVlIHN0cmF0ZWdpZXMgd2VyZSBpbnZlc3RpZ2F0ZWQgZm9yIHJlY292ZXJpbmcgdGhlIGFuYWVyb2JpYyBkaWdlc3Rpb24gKEFEKSBpbWJhbGFuY2Ugb24gYmlvZ2FzIHByb2R1Y3Rpb24sIG5hbWVseSB0aGUgZGlsdXRpb24gbWV0aG9kICh0YXAgd2F0ZXIgdnMuIGJpb2dhcyBlZmZsdWVudCksIHBIIGFkanVzdG1lbnQgbWV0aG9kIChOYU9ILCBOYUhDTzMsIENhKE9IKTIsIG9pbCBwYWxtIGFzaCksIGFuZCBiaW9hdWdtZW50YXRpb24gKGFjdGl2ZSBtZXRoYW5lLXByb2R1Y2luZyBzbHVkZ2UpIG1ldGhvZC4gVGhlIGhpZ2hseSBlY29ub21pY2FsIGFuZCBmZWFzaWJsZSBtZXRob2Qgd2FzIHNlbGVjdGVkIGFuZCB2YWxpZGF0ZWQgaW4gYSBmdWxsLXNjYWxlIGFwcGxpY2F0aW9uLiBSZXN1bHRzLiBUaGUgaW5oaWJpdGVkIHNsdWRnZSBmcm9tIGEgZnVsbC1zY2FsZSBiaW9nYXMgcmVhY3RvciBjb3VsZCBiZSByZWNvdmVyZWQgd2l0aGluIDMw4oCTMzYgZGF5cyBieSBlbXBsb3lpbmcgdmFyaW91cyBzdHJhdGVnaWVzLiBEaWx1dGlvbiBvZiB0aGUgaW5oaWJpdGVkIHNsdWRnZSB3aXRoIGJpb2dhcyBlZmZsdWVudCBhdCBhIHJhdGlvIG9mIDg6MiwgcEggYWRqdXN0bWVudCB3aXRoIDAuMTQlIHcvdiBOYU9ILCBhbmQgOC4wJSB3L3Ygb2lsIHBhbG0gYXNoIHdlcmUgY29uc2lkZXJlZCB0byBiZSBtb3JlIGVjb25vbWljYWxseSBmZWFzaWJsZSB0aGFuIG90aGVyIHN0cmF0ZWdpZXMgdGVzdGVkIChkaWx1dGlvbiB3aXRoIHRhcCB3YXRlciwgb3IgcEggYWRqdXN0bWVudCB3aXRoIDAuNTAlIHcvdiBDYShPSCkyLCBvciAxLjI1JSBOYUhDTzMgYW5kIGJpb2F1Z21lbnRhdGlvbikgd2l0aCBhIHJlY292ZXJ5IHRpbWUgb2YgMzDigJMzNiBkYXlzLiBUaGUgcmVjb3ZlcmVkIGJpb2dhcyByZWFjdG9yIGV4aGliaXRlZCBhIDM14oCTODMlIGhpZ2hlciBtZXRoYW5lIHlpZWxkIHRoYW4gc2VsZi1yZWNvdmVyeSwgd2l0aCBhIHNpZ25pZmljYW50bHkgaW5jcmVhc2VkIGh5ZHJvbHlzaXMgY29uc3RhbnQgKGtIKSBhbmQgc3BlY2lmaWMgbWV0aGFub2dlbmljIGFjdGl2aXR5IChTTUEpLiBUaGUgcG9wdWxhdGlvbiBvZiBDbG9zdHJpZGl1bSBzcC4sIEJhY2lsbHVzIHNwLiwgYW5kIE1ldGhhbm9zYXJjaW5hIHNwLiBpbmNyZWFzZWQgaW4gdGhlIHJlY292ZXJlZCBzbHVkZ2UuIFRoZSBpbWJhbGFuY2VkIGZ1bGwtc2NhbGUgaHlicmlkIGNvdmVyIGxhZ29vbiByZWFjdG9yIHdhcyByZWNvdmVyZWQgd2l0aGluIDE1IGRheXMgYnkgZGlsdXRpb24gd2l0aCBiaW9nYXMgZWZmbHVlbnQgYXQgYSByYXRpbyBvZiA4OjIgYW5kIGEgYmV0dGVyIHJlc3VsdCB0aGFuIHRoZSBsYWItc2NhbGUgdGVzdCAoMzYgZGF5cykuIENvbmNsdXNpb24uIERpbHV0aW9uIG9mIHRoZSBpbmhpYml0ZWQgc2x1ZGdlIHdpdGggYmlvZ2FzIGVmZmx1ZW50IGNvdWxkIHJlY292ZXIgdGhlIGltYmFsYW5jZSBvZiB0aGUgZnVsbC1zY2FsZSBQT01FLWJpb2dhcyByZWFjdG9yIHdpdGggZWNvbm9taWNhbGx5IGZlYXNpYmxlIGFuZCBoaWdoIGJpb2dhcyBwcm9kdWN0aW9uIHBlcmZvcm1hbmNlLiIsInZvbHVtZSI6IjkifSwiaXNUZW1wb3JhcnkiOmZhbHNlfV19&quot;,&quot;citationItems&quot;:[{&quot;id&quot;:&quot;f1cac404-b346-3975-ad2e-5664516eeb39&quot;,&quot;itemData&quot;:{&quot;type&quot;:&quot;article-journal&quot;,&quot;id&quot;:&quot;f1cac404-b346-3975-ad2e-5664516eeb39&quot;,&quot;title&quot;:&quot;Effect of feed slurry dilution and total solids on specific biogas production by anaerobic digestion in batch and semi-batch reactors&quot;,&quot;author&quot;:[{&quot;family&quot;:&quot;Jeppu&quot;,&quot;given&quot;:&quot;Gautham P.&quot;,&quot;parse-names&quot;:false,&quot;dropping-particle&quot;:&quot;&quot;,&quot;non-dropping-particle&quot;:&quot;&quot;},{&quot;family&quot;:&quot;Janardhan&quot;,&quot;given&quot;:&quot;Jayalal&quot;,&quot;parse-names&quot;:false,&quot;dropping-particle&quot;:&quot;&quot;,&quot;non-dropping-particle&quot;:&quot;&quot;},{&quot;family&quot;:&quot;Kaup&quot;,&quot;given&quot;:&quot;Shivakumara&quot;,&quot;parse-names&quot;:false,&quot;dropping-particle&quot;:&quot;&quot;,&quot;non-dropping-particle&quot;:&quot;&quot;},{&quot;family&quot;:&quot;Janardhanan&quot;,&quot;given&quot;:&quot;Anish&quot;,&quot;parse-names&quot;:false,&quot;dropping-particle&quot;:&quot;&quot;,&quot;non-dropping-particle&quot;:&quot;&quot;},{&quot;family&quot;:&quot;Mohammed&quot;,&quot;given&quot;:&quot;Shakeib&quot;,&quot;parse-names&quot;:false,&quot;dropping-particle&quot;:&quot;&quot;,&quot;non-dropping-particle&quot;:&quot;&quot;},{&quot;family&quot;:&quot;Acharya&quot;,&quot;given&quot;:&quot;Sharath&quot;,&quot;parse-names&quot;:false,&quot;dropping-particle&quot;:&quot;&quot;,&quot;non-dropping-particle&quot;:&quot;&quot;}],&quot;container-title&quot;:&quot;Journal of Material Cycles and Waste Management&quot;,&quot;container-title-short&quot;:&quot;J Mater Cycles Waste Manag&quot;,&quot;DOI&quot;:&quot;10.1007/s10163-021-01298-1&quot;,&quot;ISSN&quot;:&quot;16118227&quot;,&quot;issued&quot;:{&quot;date-parts&quot;:[[2022]]},&quot;abstract&quot;:&quot;Biomass from various sources such as cow dung is a significant source of renewable energy (as biogas) in many regions globally, especially in India, Africa, Brazil, and China. However, biogas production from biomass such as cattle dung is a slow, inefficient biochemical process, and the specific biogas produced per kg of biomass is relatively small. The improvement of specific biogas production efficiency using various dilution ratios (and, hence, total solids [TS]) is investigated in this work. A wide range of feed dilution (FD) ratios of cow dung: water (CD: W) was tested in batch biogas digesters with total solids ranging from 1% to 12.5% and FD ratio ranging from 2:1 to 1:20. To further verify the results from the above batch experiments, semi-batch experiments representative of field-scale biodigesters were conducted. Semi-batch reactors have a steady-state process, unlike batch reactors, which have an unsteady state process. Our results suggested that specific biogas production (mL/g VS) increased continuously when the total solids decreased from 12.5% to 1% (or when dilution increased). Our experiments also indicate that the commonly used 1:1 feed dilution ratio (TS ~ 10% for cow dung) does not produce the maximum specific biogas production. The possible reason for this could be that anaerobic digestion at higher total solids is rate limited due to substrate inhibition, mass transfer limitations, and viscous mixing problems that arise at higher total solids concentration. Hence, a higher feed dilution ratio between 1:2 and 1:4 (TS between 4 and 6.7%) is recommended for a more efficient biomass utilization of cowdung. Empirical relationships were also developed for variation of specific biogas yield with the total solids content of the cow dung slurry. Graphic abstract: [Figure not available: see fulltext.].&quot;,&quot;issue&quot;:&quot;1&quot;,&quot;volume&quot;:&quot;24&quot;},&quot;isTemporary&quot;:false},{&quot;id&quot;:&quot;907fbe2b-5080-3403-ae34-d782af0dc9d9&quot;,&quot;itemData&quot;:{&quot;type&quot;:&quot;article-journal&quot;,&quot;id&quot;:&quot;907fbe2b-5080-3403-ae34-d782af0dc9d9&quot;,&quot;title&quot;:&quot;Strategies for recovery of imbalanced full-scale biogas reactor feeding with palm oil mill effluent&quot;,&quot;author&quot;:[{&quot;family&quot;:&quot;Wongfaed&quot;,&quot;given&quot;:&quot;Nantharat&quot;,&quot;parse-names&quot;:false,&quot;dropping-particle&quot;:&quot;&quot;,&quot;non-dropping-particle&quot;:&quot;&quot;},{&quot;family&quot;:&quot;Kongjan&quot;,&quot;given&quot;:&quot;Prawit&quot;,&quot;parse-names&quot;:false,&quot;dropping-particle&quot;:&quot;&quot;,&quot;non-dropping-particle&quot;:&quot;&quot;},{&quot;family&quot;:&quot;Suksong&quot;,&quot;given&quot;:&quot;Wantanasak&quot;,&quot;parse-names&quot;:false,&quot;dropping-particle&quot;:&quot;&quot;,&quot;non-dropping-particle&quot;:&quot;&quot;},{&quot;family&quot;:&quot;Prasertsan&quot;,&quot;given&quot;:&quot;Poonsuk&quot;,&quot;parse-names&quot;:false,&quot;dropping-particle&quot;:&quot;&quot;,&quot;non-dropping-particle&quot;:&quot;&quot;},{&quot;family&quot;:&quot;O-Thong&quot;,&quot;given&quot;:&quot;Sompong&quot;,&quot;parse-names&quot;:false,&quot;dropping-particle&quot;:&quot;&quot;,&quot;non-dropping-particle&quot;:&quot;&quot;}],&quot;container-title&quot;:&quot;PeerJ&quot;,&quot;container-title-short&quot;:&quot;PeerJ&quot;,&quot;DOI&quot;:&quot;10.7717/peerj.10592&quot;,&quot;ISSN&quot;:&quot;21678359&quot;,&quot;issued&quot;:{&quot;date-parts&quot;:[[2021]]},&quot;abstract&quot;:&quot;Background. Full-scale biogas production from palm oil mill effluent (POME) was inhibited by low pH and highly volatile fatty acid (VFA) accumulation. Three strategies were investigated for recovering the anaerobic digestion (AD) imbalance on biogas production, namely the dilution method (tap water vs. biogas effluent), pH adjustment method (NaOH, NaHCO3, Ca(OH)2, oil palm ash), and bioaugmentation (active methane-producing sludge) method. The highly economical and feasible method was selected and validated in a full-scale application. Results. The inhibited sludge from a full-scale biogas reactor could be recovered within 30–36 days by employing various strategies. Dilution of the inhibited sludge with biogas effluent at a ratio of 8:2, pH adjustment with 0.14% w/v NaOH, and 8.0% w/v oil palm ash were considered to be more economically feasible than other strategies tested (dilution with tap water, or pH adjustment with 0.50% w/v Ca(OH)2, or 1.25% NaHCO3 and bioaugmentation) with a recovery time of 30–36 days. The recovered biogas reactor exhibited a 35–83% higher methane yield than self-recovery, with a significantly increased hydrolysis constant (kH) and specific methanogenic activity (SMA). The population of Clostridium sp., Bacillus sp., and Methanosarcina sp. increased in the recovered sludge. The imbalanced full-scale hybrid cover lagoon reactor was recovered within 15 days by dilution with biogas effluent at a ratio of 8:2 and a better result than the lab-scale test (36 days). Conclusion. Dilution of the inhibited sludge with biogas effluent could recover the imbalance of the full-scale POME-biogas reactor with economically feasible and high biogas production performance.&quot;,&quot;volume&quot;:&quot;9&quot;},&quot;isTemporary&quot;:false}]},{&quot;citationID&quot;:&quot;MENDELEY_CITATION_614cbd69-777b-45a6-b579-8fdd50a10497&quot;,&quot;properties&quot;:{&quot;noteIndex&quot;:0},&quot;isEdited&quot;:false,&quot;manualOverride&quot;:{&quot;isManuallyOverridden&quot;:false,&quot;citeprocText&quot;:&quot;(Aslanzadeh et al., 2014; Hortence et al., 2023)&quot;,&quot;manualOverrideText&quot;:&quot;&quot;},&quot;citationItems&quot;:[{&quot;id&quot;:&quot;cb4ec4ca-df37-320d-a689-6cda64579e1f&quot;,&quot;itemData&quot;:{&quot;type&quot;:&quot;article-journal&quot;,&quot;id&quot;:&quot;cb4ec4ca-df37-320d-a689-6cda64579e1f&quot;,&quot;title&quot;:&quot;Biogas production from N-Methylmorpholine-N-oxide (NMMO) pretreated forest residues&quot;,&quot;author&quot;:[{&quot;family&quot;:&quot;Aslanzadeh&quot;,&quot;given&quot;:&quot;Solmaz&quot;,&quot;parse-names&quot;:false,&quot;dropping-particle&quot;:&quot;&quot;,&quot;non-dropping-particle&quot;:&quot;&quot;},{&quot;family&quot;:&quot;Berg&quot;,&quot;given&quot;:&quot;Andreas&quot;,&quot;parse-names&quot;:false,&quot;dropping-particle&quot;:&quot;&quot;,&quot;non-dropping-particle&quot;:&quot;&quot;},{&quot;family&quot;:&quot;Taherzadeh&quot;,&quot;given&quot;:&quot;Mohammad J.&quot;,&quot;parse-names&quot;:false,&quot;dropping-particle&quot;:&quot;&quot;,&quot;non-dropping-particle&quot;:&quot;&quot;},{&quot;family&quot;:&quot;Sárvári Horváth&quot;,&quot;given&quot;:&quot;Ilona&quot;,&quot;parse-names&quot;:false,&quot;dropping-particle&quot;:&quot;&quot;,&quot;non-dropping-particle&quot;:&quot;&quot;}],&quot;container-title&quot;:&quot;Applied Biochemistry and Biotechnology&quot;,&quot;container-title-short&quot;:&quot;Appl Biochem Biotechnol&quot;,&quot;DOI&quot;:&quot;10.1007/s12010-014-0747-z&quot;,&quot;ISSN&quot;:&quot;15590291&quot;,&quot;issued&quot;:{&quot;date-parts&quot;:[[2014]]},&quot;abstract&quot;:&quot;Lignocellulosic biomass represents a great potential for biogas production. However, a suitable pretreatment is needed to improve their digestibility. This study investigates the effects of an organic solvent, N-Methylmorpholine-N- oxide (NMMO) at temperatures of 120 and 90°C, NMMO concentrations of 75 and 85 % and treatment times of 3 and 15 h on the methane yield. The long-term effects of the treatment were determined by a semicontinuous experiment. The best results were obtained using 75 % NMMO at 120°C for 15 h, resulting in 141 % increase in the methane production. These conditions led to a decrease by 9 % and an increase by 8 % in the lignin and in the carbohydrate content, respectively. During the continuous digestion experiments, a specific biogas production rate of 92 NmL/gVS/day was achieved while the corresponding rate from the untreated sample was 53 NmL/gVS/day. The operation conditions were set at 4.4 gVS/L/day organic loading rate (OLR) and hydraulic retention time (HRT) of 20 days in both cases. NMMO pretreatment has substantially improved the digestibility of forest residues. The present study shows the possibilities of this pretreatment method; however, an economic and technical assessment of its industrial use needs to be performed in the future. © 2014 Springer Science+Business Media.&quot;,&quot;issue&quot;:&quot;6&quot;,&quot;volume&quot;:&quot;172&quot;},&quot;isTemporary&quot;:false},{&quot;id&quot;:&quot;4a2a4322-a38a-3c79-95f5-fee92b467af4&quot;,&quot;itemData&quot;:{&quot;type&quot;:&quot;article-journal&quot;,&quot;id&quot;:&quot;4a2a4322-a38a-3c79-95f5-fee92b467af4&quot;,&quot;title&quot;:&quot;Effect of co-digestion with water hyacinth, inoculum concentration and dilution on biogas production of fish waste&quot;,&quot;author&quot;:[{&quot;family&quot;:&quot;Hortence&quot;,&quot;given&quot;:&quot;Ingabire&quot;,&quot;parse-names&quot;:false,&quot;dropping-particle&quot;:&quot;&quot;,&quot;non-dropping-particle&quot;:&quot;&quot;},{&quot;family&quot;:&quot;Maurice&quot;,&quot;given&quot;:&quot;Twizerimana&quot;,&quot;parse-names&quot;:false,&quot;dropping-particle&quot;:&quot;&quot;,&quot;non-dropping-particle&quot;:&quot;&quot;},{&quot;family&quot;:&quot;Arimi&quot;,&quot;given&quot;:&quot;Milton&quot;,&quot;parse-names&quot;:false,&quot;dropping-particle&quot;:&quot;&quot;,&quot;non-dropping-particle&quot;:&quot;&quot;}],&quot;container-title&quot;:&quot;Energy Reports&quot;,&quot;DOI&quot;:&quot;https://doi.org/10.1016/j.egyr.2023.11.038&quot;,&quot;ISSN&quot;:&quot;2352-4847&quot;,&quot;URL&quot;:&quot;https://www.sciencedirect.com/science/article/pii/S2352484723015639&quot;,&quot;issued&quot;:{&quot;date-parts&quot;:[[2023]]},&quot;page&quot;:&quot;4819-4823&quot;,&quot;abstract&quot;:&quot;A report from the FAO (Food and Agriculture Organization) estimates that 9.1 million tons of Fish wastes (FW) are thrown away each year. Water hyacinth (WH) is the most invasive water weed that thrives in freshwater water and has impacts on the environment, ecology, and society. The waste generated is either discarded onto the open ground or disposed into pits which result in environmental pollution and health hazards. FW and WH can be used for biogas production. However, FW digests quickly and produces a lot of ammonia and Volatile fatty acids (VFAs) which inhibit the digestion when digested alone, it has also a low carbon to nitrogen (C/N) ratio; consequently, it is not directly suitable for anaerobic digestion (AD). In this regard, co-digestion with WH (high C/N ratio) prior to AD is necessary. To examine the effects of the operating factors: Substrate ratio (WH: FW), Inoculum concentration (IC) and Dilution, Central composite design (CCD) in Design Expert 13 software was used to design experiments of three factors at five levels which resulted in 17 runs. Laboratory scale experiments were carried out under mesophilic temperature (37 ℃). The maximum biogas with the highest methane content of 68.15% was produced at the substrate ratio of 25:75 g/ 250 mL (WH: FW), 15 g/ 250 mL of IC and dilution of 95 mL. The biogas yield increased by 16.1% and 32.4% compared to pure WH and FW respectively. This implied that the operating conditions were efficient in maximising the biogas yield. FW had a lower C/N ratio; further study needs to consider co-digestion with other higher C/N ratio substrates.&quot;,&quot;volume&quot;:&quot;10&quot;},&quot;isTemporary&quot;:false}],&quot;citationTag&quot;:&quot;MENDELEY_CITATION_v3_eyJjaXRhdGlvbklEIjoiTUVOREVMRVlfQ0lUQVRJT05fNjE0Y2JkNjktNzc3Yi00NWE2LWI1NzktOGZkZDUwYTEwNDk3IiwicHJvcGVydGllcyI6eyJub3RlSW5kZXgiOjB9LCJpc0VkaXRlZCI6ZmFsc2UsIm1hbnVhbE92ZXJyaWRlIjp7ImlzTWFudWFsbHlPdmVycmlkZGVuIjpmYWxzZSwiY2l0ZXByb2NUZXh0IjoiKEFzbGFuemFkZWggZXQgYWwuLCAyMDE0OyBIb3J0ZW5jZSBldCBhbC4sIDIwMjMpIiwibWFudWFsT3ZlcnJpZGVUZXh0IjoiIn0sImNpdGF0aW9uSXRlbXMiOlt7ImlkIjoiY2I0ZWM0Y2EtZGYzNy0zMjBkLWE2ODktNmNkYTY0NTc5ZTFmIiwiaXRlbURhdGEiOnsidHlwZSI6ImFydGljbGUtam91cm5hbCIsImlkIjoiY2I0ZWM0Y2EtZGYzNy0zMjBkLWE2ODktNmNkYTY0NTc5ZTFmIiwidGl0bGUiOiJCaW9nYXMgcHJvZHVjdGlvbiBmcm9tIE4tTWV0aHlsbW9ycGhvbGluZS1OLW94aWRlIChOTU1PKSBwcmV0cmVhdGVkIGZvcmVzdCByZXNpZHVlcyIsImF1dGhvciI6W3siZmFtaWx5IjoiQXNsYW56YWRlaCIsImdpdmVuIjoiU29sbWF6IiwicGFyc2UtbmFtZXMiOmZhbHNlLCJkcm9wcGluZy1wYXJ0aWNsZSI6IiIsIm5vbi1kcm9wcGluZy1wYXJ0aWNsZSI6IiJ9LHsiZmFtaWx5IjoiQmVyZyIsImdpdmVuIjoiQW5kcmVhcyIsInBhcnNlLW5hbWVzIjpmYWxzZSwiZHJvcHBpbmctcGFydGljbGUiOiIiLCJub24tZHJvcHBpbmctcGFydGljbGUiOiIifSx7ImZhbWlseSI6IlRhaGVyemFkZWgiLCJnaXZlbiI6Ik1vaGFtbWFkIEouIiwicGFyc2UtbmFtZXMiOmZhbHNlLCJkcm9wcGluZy1wYXJ0aWNsZSI6IiIsIm5vbi1kcm9wcGluZy1wYXJ0aWNsZSI6IiJ9LHsiZmFtaWx5IjoiU8OhcnbDoXJpIEhvcnbDoXRoIiwiZ2l2ZW4iOiJJbG9uYSIsInBhcnNlLW5hbWVzIjpmYWxzZSwiZHJvcHBpbmctcGFydGljbGUiOiIiLCJub24tZHJvcHBpbmctcGFydGljbGUiOiIifV0sImNvbnRhaW5lci10aXRsZSI6IkFwcGxpZWQgQmlvY2hlbWlzdHJ5IGFuZCBCaW90ZWNobm9sb2d5IiwiY29udGFpbmVyLXRpdGxlLXNob3J0IjoiQXBwbCBCaW9jaGVtIEJpb3RlY2hub2wiLCJET0kiOiIxMC4xMDA3L3MxMjAxMC0wMTQtMDc0Ny16IiwiSVNTTiI6IjE1NTkwMjkxIiwiaXNzdWVkIjp7ImRhdGUtcGFydHMiOltbMjAxNF1dfSwiYWJzdHJhY3QiOiJMaWdub2NlbGx1bG9zaWMgYmlvbWFzcyByZXByZXNlbnRzIGEgZ3JlYXQgcG90ZW50aWFsIGZvciBiaW9nYXMgcHJvZHVjdGlvbi4gSG93ZXZlciwgYSBzdWl0YWJsZSBwcmV0cmVhdG1lbnQgaXMgbmVlZGVkIHRvIGltcHJvdmUgdGhlaXIgZGlnZXN0aWJpbGl0eS4gVGhpcyBzdHVkeSBpbnZlc3RpZ2F0ZXMgdGhlIGVmZmVjdHMgb2YgYW4gb3JnYW5pYyBzb2x2ZW50LCBOLU1ldGh5bG1vcnBob2xpbmUtTi0gb3hpZGUgKE5NTU8pIGF0IHRlbXBlcmF0dXJlcyBvZiAxMjAgYW5kIDkwwrBDLCBOTU1PIGNvbmNlbnRyYXRpb25zIG9mIDc1IGFuZCA4NSAlIGFuZCB0cmVhdG1lbnQgdGltZXMgb2YgMyBhbmQgMTUgaCBvbiB0aGUgbWV0aGFuZSB5aWVsZC4gVGhlIGxvbmctdGVybSBlZmZlY3RzIG9mIHRoZSB0cmVhdG1lbnQgd2VyZSBkZXRlcm1pbmVkIGJ5IGEgc2VtaWNvbnRpbnVvdXMgZXhwZXJpbWVudC4gVGhlIGJlc3QgcmVzdWx0cyB3ZXJlIG9idGFpbmVkIHVzaW5nIDc1ICUgTk1NTyBhdCAxMjDCsEMgZm9yIDE1IGgsIHJlc3VsdGluZyBpbiAxNDEgJSBpbmNyZWFzZSBpbiB0aGUgbWV0aGFuZSBwcm9kdWN0aW9uLiBUaGVzZSBjb25kaXRpb25zIGxlZCB0byBhIGRlY3JlYXNlIGJ5IDkgJSBhbmQgYW4gaW5jcmVhc2UgYnkgOCAlIGluIHRoZSBsaWduaW4gYW5kIGluIHRoZSBjYXJib2h5ZHJhdGUgY29udGVudCwgcmVzcGVjdGl2ZWx5LiBEdXJpbmcgdGhlIGNvbnRpbnVvdXMgZGlnZXN0aW9uIGV4cGVyaW1lbnRzLCBhIHNwZWNpZmljIGJpb2dhcyBwcm9kdWN0aW9uIHJhdGUgb2YgOTIgTm1ML2dWUy9kYXkgd2FzIGFjaGlldmVkIHdoaWxlIHRoZSBjb3JyZXNwb25kaW5nIHJhdGUgZnJvbSB0aGUgdW50cmVhdGVkIHNhbXBsZSB3YXMgNTMgTm1ML2dWUy9kYXkuIFRoZSBvcGVyYXRpb24gY29uZGl0aW9ucyB3ZXJlIHNldCBhdCA0LjQgZ1ZTL0wvZGF5IG9yZ2FuaWMgbG9hZGluZyByYXRlIChPTFIpIGFuZCBoeWRyYXVsaWMgcmV0ZW50aW9uIHRpbWUgKEhSVCkgb2YgMjAgZGF5cyBpbiBib3RoIGNhc2VzLiBOTU1PIHByZXRyZWF0bWVudCBoYXMgc3Vic3RhbnRpYWxseSBpbXByb3ZlZCB0aGUgZGlnZXN0aWJpbGl0eSBvZiBmb3Jlc3QgcmVzaWR1ZXMuIFRoZSBwcmVzZW50IHN0dWR5IHNob3dzIHRoZSBwb3NzaWJpbGl0aWVzIG9mIHRoaXMgcHJldHJlYXRtZW50IG1ldGhvZDsgaG93ZXZlciwgYW4gZWNvbm9taWMgYW5kIHRlY2huaWNhbCBhc3Nlc3NtZW50IG9mIGl0cyBpbmR1c3RyaWFsIHVzZSBuZWVkcyB0byBiZSBwZXJmb3JtZWQgaW4gdGhlIGZ1dHVyZS4gwqkgMjAxNCBTcHJpbmdlciBTY2llbmNlK0J1c2luZXNzIE1lZGlhLiIsImlzc3VlIjoiNiIsInZvbHVtZSI6IjE3MiJ9LCJpc1RlbXBvcmFyeSI6ZmFsc2V9LHsiaWQiOiI0YTJhNDMyMi1hMzhhLTNjNzktOTVmNS1mZWU5MmI0NjdhZjQiLCJpdGVtRGF0YSI6eyJ0eXBlIjoiYXJ0aWNsZS1qb3VybmFsIiwiaWQiOiI0YTJhNDMyMi1hMzhhLTNjNzktOTVmNS1mZWU5MmI0NjdhZjQiLCJ0aXRsZSI6IkVmZmVjdCBvZiBjby1kaWdlc3Rpb24gd2l0aCB3YXRlciBoeWFjaW50aCwgaW5vY3VsdW0gY29uY2VudHJhdGlvbiBhbmQgZGlsdXRpb24gb24gYmlvZ2FzIHByb2R1Y3Rpb24gb2YgZmlzaCB3YXN0ZSIsImF1dGhvciI6W3siZmFtaWx5IjoiSG9ydGVuY2UiLCJnaXZlbiI6IkluZ2FiaXJlIiwicGFyc2UtbmFtZXMiOmZhbHNlLCJkcm9wcGluZy1wYXJ0aWNsZSI6IiIsIm5vbi1kcm9wcGluZy1wYXJ0aWNsZSI6IiJ9LHsiZmFtaWx5IjoiTWF1cmljZSIsImdpdmVuIjoiVHdpemVyaW1hbmEiLCJwYXJzZS1uYW1lcyI6ZmFsc2UsImRyb3BwaW5nLXBhcnRpY2xlIjoiIiwibm9uLWRyb3BwaW5nLXBhcnRpY2xlIjoiIn0seyJmYW1pbHkiOiJBcmltaSIsImdpdmVuIjoiTWlsdG9uIiwicGFyc2UtbmFtZXMiOmZhbHNlLCJkcm9wcGluZy1wYXJ0aWNsZSI6IiIsIm5vbi1kcm9wcGluZy1wYXJ0aWNsZSI6IiJ9XSwiY29udGFpbmVyLXRpdGxlIjoiRW5lcmd5IFJlcG9ydHMiLCJET0kiOiJodHRwczovL2RvaS5vcmcvMTAuMTAxNi9qLmVneXIuMjAyMy4xMS4wMzgiLCJJU1NOIjoiMjM1Mi00ODQ3IiwiVVJMIjoiaHR0cHM6Ly93d3cuc2NpZW5jZWRpcmVjdC5jb20vc2NpZW5jZS9hcnRpY2xlL3BpaS9TMjM1MjQ4NDcyMzAxNTYzOSIsImlzc3VlZCI6eyJkYXRlLXBhcnRzIjpbWzIwMjNdXX0sInBhZ2UiOiI0ODE5LTQ4MjMiLCJhYnN0cmFjdCI6IkEgcmVwb3J0IGZyb20gdGhlIEZBTyAoRm9vZCBhbmQgQWdyaWN1bHR1cmUgT3JnYW5pemF0aW9uKSBlc3RpbWF0ZXMgdGhhdCA5LjEgbWlsbGlvbiB0b25zIG9mIEZpc2ggd2FzdGVzIChGVykgYXJlIHRocm93biBhd2F5IGVhY2ggeWVhci4gV2F0ZXIgaHlhY2ludGggKFdIKSBpcyB0aGUgbW9zdCBpbnZhc2l2ZSB3YXRlciB3ZWVkIHRoYXQgdGhyaXZlcyBpbiBmcmVzaHdhdGVyIHdhdGVyIGFuZCBoYXMgaW1wYWN0cyBvbiB0aGUgZW52aXJvbm1lbnQsIGVjb2xvZ3ksIGFuZCBzb2NpZXR5LiBUaGUgd2FzdGUgZ2VuZXJhdGVkIGlzIGVpdGhlciBkaXNjYXJkZWQgb250byB0aGUgb3BlbiBncm91bmQgb3IgZGlzcG9zZWQgaW50byBwaXRzIHdoaWNoIHJlc3VsdCBpbiBlbnZpcm9ubWVudGFsIHBvbGx1dGlvbiBhbmQgaGVhbHRoIGhhemFyZHMuIEZXIGFuZCBXSCBjYW4gYmUgdXNlZCBmb3IgYmlvZ2FzIHByb2R1Y3Rpb24uIEhvd2V2ZXIsIEZXIGRpZ2VzdHMgcXVpY2tseSBhbmQgcHJvZHVjZXMgYSBsb3Qgb2YgYW1tb25pYSBhbmQgVm9sYXRpbGUgZmF0dHkgYWNpZHMgKFZGQXMpIHdoaWNoIGluaGliaXQgdGhlIGRpZ2VzdGlvbiB3aGVuIGRpZ2VzdGVkIGFsb25lLCBpdCBoYXMgYWxzbyBhIGxvdyBjYXJib24gdG8gbml0cm9nZW4gKEMvTikgcmF0aW87IGNvbnNlcXVlbnRseSwgaXQgaXMgbm90IGRpcmVjdGx5IHN1aXRhYmxlIGZvciBhbmFlcm9iaWMgZGlnZXN0aW9uIChBRCkuIEluIHRoaXMgcmVnYXJkLCBjby1kaWdlc3Rpb24gd2l0aCBXSCAoaGlnaCBDL04gcmF0aW8pIHByaW9yIHRvIEFEIGlzIG5lY2Vzc2FyeS4gVG8gZXhhbWluZSB0aGUgZWZmZWN0cyBvZiB0aGUgb3BlcmF0aW5nIGZhY3RvcnM6IFN1YnN0cmF0ZSByYXRpbyAoV0g6IEZXKSwgSW5vY3VsdW0gY29uY2VudHJhdGlvbiAoSUMpIGFuZCBEaWx1dGlvbiwgQ2VudHJhbCBjb21wb3NpdGUgZGVzaWduIChDQ0QpIGluIERlc2lnbiBFeHBlcnQgMTMgc29mdHdhcmUgd2FzIHVzZWQgdG8gZGVzaWduIGV4cGVyaW1lbnRzIG9mIHRocmVlIGZhY3RvcnMgYXQgZml2ZSBsZXZlbHMgd2hpY2ggcmVzdWx0ZWQgaW4gMTcgcnVucy4gTGFib3JhdG9yeSBzY2FsZSBleHBlcmltZW50cyB3ZXJlIGNhcnJpZWQgb3V0IHVuZGVyIG1lc29waGlsaWMgdGVtcGVyYXR1cmUgKDM3wqDihIMpLiBUaGUgbWF4aW11bSBiaW9nYXMgd2l0aCB0aGUgaGlnaGVzdCBtZXRoYW5lIGNvbnRlbnQgb2YgNjguMTUlIHdhcyBwcm9kdWNlZCBhdCB0aGUgc3Vic3RyYXRlIHJhdGlvIG9mIDI1Ojc1wqBnLyAyNTDCoG1MIChXSDogRlcpLCAxNcKgZy8gMjUwwqBtTCBvZiBJQyBhbmQgZGlsdXRpb24gb2YgOTXCoG1MLiBUaGUgYmlvZ2FzIHlpZWxkIGluY3JlYXNlZCBieSAxNi4xJSBhbmQgMzIuNCUgY29tcGFyZWQgdG8gcHVyZSBXSCBhbmQgRlcgcmVzcGVjdGl2ZWx5LiBUaGlzIGltcGxpZWQgdGhhdCB0aGUgb3BlcmF0aW5nIGNvbmRpdGlvbnMgd2VyZSBlZmZpY2llbnQgaW4gbWF4aW1pc2luZyB0aGUgYmlvZ2FzIHlpZWxkLiBGVyBoYWQgYSBsb3dlciBDL04gcmF0aW87IGZ1cnRoZXIgc3R1ZHkgbmVlZHMgdG8gY29uc2lkZXIgY28tZGlnZXN0aW9uIHdpdGggb3RoZXIgaGlnaGVyIEMvTiByYXRpbyBzdWJzdHJhdGVzLiIsInZvbHVtZSI6IjEwIn0sImlzVGVtcG9yYXJ5IjpmYWxzZX1dfQ==&quot;},{&quot;citationID&quot;:&quot;MENDELEY_CITATION_82406e69-e784-45fd-80c1-d77781a0c960&quot;,&quot;properties&quot;:{&quot;noteIndex&quot;:0},&quot;isEdited&quot;:false,&quot;manualOverride&quot;:{&quot;isManuallyOverridden&quot;:false,&quot;citeprocText&quot;:&quot;(Poggio et al., 2016; Sageman et al., 2003)&quot;,&quot;manualOverrideText&quot;:&quot;&quot;},&quot;citationTag&quot;:&quot;MENDELEY_CITATION_v3_eyJjaXRhdGlvbklEIjoiTUVOREVMRVlfQ0lUQVRJT05fODI0MDZlNjktZTc4NC00NWZkLTgwYzEtZDc3NzgxYTBjOTYwIiwicHJvcGVydGllcyI6eyJub3RlSW5kZXgiOjB9LCJpc0VkaXRlZCI6ZmFsc2UsIm1hbnVhbE92ZXJyaWRlIjp7ImlzTWFudWFsbHlPdmVycmlkZGVuIjpmYWxzZSwiY2l0ZXByb2NUZXh0IjoiKFBvZ2dpbyBldCBhbC4sIDIwMTY7IFNhZ2VtYW4gZXQgYWwuLCAyMDAzKSIsIm1hbnVhbE92ZXJyaWRlVGV4dCI6IiJ9LCJjaXRhdGlvbkl0ZW1zIjpbeyJpZCI6ImRmY2E0MjBiLWRkNjctM2M5NC1hZGEwLWFiOTdiM2U3NjYwZSIsIml0ZW1EYXRhIjp7InR5cGUiOiJhcnRpY2xlLWpvdXJuYWwiLCJpZCI6ImRmY2E0MjBiLWRkNjctM2M5NC1hZGEwLWFiOTdiM2U3NjYwZSIsInRpdGxlIjoiQSB0YWxlIG9mIHNoYWxlczogVGhlIHJlbGF0aXZlIHJvbGVzIG9mIHByb2R1Y3Rpb24sIGRlY29tcG9zaXRpb24sIGFuZCBkaWx1dGlvbiBpbiB0aGUgYWNjdW11bGF0aW9uIG9mIG9yZ2FuaWMtcmljaCBzdHJhdGEsIE1pZGRsZS1VcHBlciBEZXZvbmlhbiwgQXBwYWxhY2hpYW4gYmFzaW4iLCJhdXRob3IiOlt7ImZhbWlseSI6IlNhZ2VtYW4iLCJnaXZlbiI6IkJyYWRsZXkgQi4iLCJwYXJzZS1uYW1lcyI6ZmFsc2UsImRyb3BwaW5nLXBhcnRpY2xlIjoiIiwibm9uLWRyb3BwaW5nLXBhcnRpY2xlIjoiIn0seyJmYW1pbHkiOiJNdXJwaHkiLCJnaXZlbiI6IkFkYW0gRS4iLCJwYXJzZS1uYW1lcyI6ZmFsc2UsImRyb3BwaW5nLXBhcnRpY2xlIjoiIiwibm9uLWRyb3BwaW5nLXBhcnRpY2xlIjoiIn0seyJmYW1pbHkiOiJXZXJuZSIsImdpdmVuIjoiSm9zZWYgUC4iLCJwYXJzZS1uYW1lcyI6ZmFsc2UsImRyb3BwaW5nLXBhcnRpY2xlIjoiIiwibm9uLWRyb3BwaW5nLXBhcnRpY2xlIjoiIn0seyJmYW1pbHkiOiJTdHJhZXRlbiIsImdpdmVuIjoiQ2hhcmxlcyBBLiIsInBhcnNlLW5hbWVzIjpmYWxzZSwiZHJvcHBpbmctcGFydGljbGUiOiIiLCJub24tZHJvcHBpbmctcGFydGljbGUiOiJWZXIifSx7ImZhbWlseSI6IkhvbGxhbmRlciIsImdpdmVuIjoiRGF2aWQgSi4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jb250YWluZXItdGl0bGUtc2hvcnQiOiJDaGVtIEdlb2wiLCJET0kiOiIxMC4xMDE2L1MwMDA5LTI1NDEoMDIpMDAzOTctMiIsIklTU04iOiIwMDA5MjU0MSIsImlzc3VlZCI6eyJkYXRlLXBhcnRzIjpbWzIwMDNdXX0sImFic3RyYWN0IjoiQSBuZXcgY29uc2Vuc3VzIG9uIHRoZSBwcm9jZXNzZXMgcmVzcG9uc2libGUgZm9yIG9yZ2FuaWMgY2FyYm9uIGJ1cmlhbCBpbiBhbmNpZW50IGVwZWlyaWMgc2VhcyBoYXMgZW1lcmdlZC4gTW9yZSBmaXJtbHkgZ3JvdW5kZWQgaW4gdGhlIHVuaWZvcm1pdGFyaWFuIGZyYW1ld29yayBvZiBtb2Rlcm4gb2NlYW5vZ3JhcGh5IGFuZCBiaW9nZW9jaGVtaXN0cnksIHRoaXMgY29uc2Vuc3VzIHJlY29nbml6ZXMgdGhlIGludGVyZGVwZW5kZW50IHJvbGVzIG9mIHNlZGltZW50YXRpb24sIHByaW1hcnkgcHJvZHVjdGlvbiwgYW5kIG1pY3JvYmlhbCBtZXRhYm9saXNtIGluIGZhdm9yIG9mIGVhcmxpZXIgZW5kLW1lbWJlciBtb2RlbHMgKGUuZy4sIFwicHJvZHVjdGlvbiB2cy4gcHJlc2VydmF0aW9uXCIpLiBJbiB0aGlzIHN0dWR5LCBvbmUgb2YgdGhlIGNsYXNzaWMgc3RyYXRpZ3JhcGhpYyBzZXF1ZW5jZXMgdXBvbiB3aGljaCB0aGUgXCJwcmVzZXJ2YXRpb25cIiBlbmQtbWVtYmVyIHdhcyBiYXNlZCBpcyByZS1pbnRlcnByZXRlZCBpbiBsaWdodCBvZiB0aGlzIG5ldyBjb25zZW5zdXMuIFRoZSBzdHVkeSBlbXBsb3lzIGFuIGV4dGVuc2l2ZSBuZXcgc2VkaW1lbnRvbG9naWNhbC1iaW9nZW9jaGVtaWNhbCBkYXRhYmFzZSBmcm9tIGNvcmVzIGRyaWxsZWQgaW4gd2VzdGVybiBOZXcgWW9yay4gVGhlIGRhdGFiYXNlIHNwYW5zIG92ZXIgNTAwIG0gYW5kIDE1IG15IG9mIERldm9uaWFuIGRlcG9zaXRpb24gaW4gdGhlIEFwcGFsYWNoaWFuIGJhc2luIGFuZCBwcm92aWRlcyBhIGZyYW1ld29yayBmb3IgY29tcGFyYXRpdmUgc3R1ZHkgb2Ygb3JnYW5pYyBtYXR0ZXIgYnVyaWFsLiBUaGUgbWFqb3IgY29uY2x1c2lvbnMgYXJlOiAoMSkgZmV3IG9yZ2FuaWMtcmljaCB1bml0cyB3ZXJlIGRlcG9zaXRlZCB1bmRlciBwZXJ2YXNpdmUgYW5veGljLXN1bGZpZGljIHdhdGVyIGNvbHVtbnM7ICgyKSBlc3RhYmxpc2htZW50IGFuZCBicmVha2Rvd24gb2Ygc2Vhc29uYWwgdGhlcm1vY2xpbmVzLCBvbiBhbm51YWwgb3IgbG9uZ2VyIHRpbWVzY2FsZXMsIHdlcmUgdGhlIHByZWRvbWluYW50IG1vZGUgb2Ygc3RyYXRpZmljYXRpb247IGFuZCAoMykgdW5kZXIgc3VjaCBjb25kaXRpb25zLCByZW1pbmVyYWxpemF0aW9uIG9mIGJpby1saW1pdGluZyBudXRyaWVudHMgbWF5IGhhdmUgcGxheWVkIGEga2V5IHJvbGUgaW4gb3JnYW5pYyBtYXR0ZXIgYnVyaWFsIGJ5IGNyZWF0aW5nIGEgXCJldXRyb3BoaWNhdGlvbiBwdW1wLlwiIFRoaXMgcHVtcCBtYXkgaGF2ZSBhdWdtZW50ZWQgYW4gYWxyZWFkeSByaXNpbmcgbnV0cmllbnQgaW52ZW50b3J5IHN1Y2ggdGhhdCBwcm9kdWN0aXZpdHkgbGV2ZWxzIGV4Y2VlZGVkIHRoZSB0aHJlc2hvbGQgcmVxdWlyZWQgZm9yIGRldmVsb3BtZW50IG9mIHN1Ym94aWMgdG8gYW5veGljIGNvbmRpdGlvbnMgaW4gc2VkaW1lbnRzLCBhbmQgZXBpc29kaWNhbGx5IGluIGJvdHRvbSB3YXRlcnMuIEEgZmluYWwgY29uY2x1c2lvbiBhc3NlcnRzIHRoYXQgdGhlIG1hc3RlciB2YXJpYWJsZSBmb3Igb3JnYW5pYyBtYXR0ZXIgYWNjdW11bGF0aW9uIHdhcyByZWxhdGl2ZSBzZWEtbGV2ZWwgY2hhbmdlLCB3aGljaCBleGVydGVkIGluZmx1ZW5jZSBvbiBjbGFzdGljIGRpbHV0aW9uLCBwcmVzZXJ2YXRpb24sIGFuZCBwcm9kdWN0aW9uIHByb2Nlc3Nlcy4gU2VhLWxldmVsIHJpc2UgZXZlbnRzIGxlZCB0byBzZWRpbWVudCBzdGFydmF0aW9uIGFuZCBvcmdhbmljIGNhcmJvbiBjb25jZW50cmF0aW9uIGluIGRpc3RhbCBiYXNpbiBzZWRpbWVudHMsIGFzIHdlbGwgYXMgdG8gZGVjcmVhc2VkIGVmZmVjdGl2ZW5lc3Mgb2Ygc2Vhc29uYWwgbWl4aW5nIGFuZCB0aHVzIGxvbmdlciBidWlsZC11cCBpbnRlcnZhbHMgZm9yIHJlbWluZXJhbGl6ZWQgbnV0cmllbnRzLiBFcGlzb2RpYyBtaXhpbmcgb2YgbnV0cmllbnQtZW5yaWNoZWQgYm90dG9tIHdhdGVycyBsZWQgdG8gZW5oYW5jZWQgcHJvZHVjdGlvbi4gVWx0aW1hdGVseSwgaW5jcmVhc2VkIGNsYXN0aWMgc2VkaW1lbnQgZGVsaXZlcnkgYW5kIHdhdGVyIGNvbHVtbiBtaXhpbmcgZHVyaW5nIHJlbGF0aXZlIHNlYS1sZXZlbCBmYWxsIGRpbHV0ZWQgc3VyZmFjZSBzZWRpbWVudCBvcmdhbmljIGNvbnRlbnQgc3VjaCB0aGF0IHJlc3BpcmF0b3J5IGRlbWFuZCBjb3VsZCBiZSBtZXQgYnkgaW5jcmVhc2VkIG94eWdlbiBzdXBwbHksIHRodXMgdGVybWluYXRpbmcgZGVwb3NpdGlvbiBvZiBzdHJhdGEgZW5yaWNoZWQgaW4gb3JnYW5pYyBjYXJib24uIMKpIDIwMDMgRWxzZXZpZXIgU2NpZW5jZSBCLlYuIEFsbCByaWdodHMgcmVzZXJ2ZWQuIiwiaXNzdWUiOiIxLTQiLCJ2b2x1bWUiOiIxOTUifSwiaXNUZW1wb3JhcnkiOmZhbHNlfSx7ImlkIjoiZTdhZjA0ZmQtYjY5Ny0zNzdkLTgyMTgtYzY2MmY0ZWQwMzk2IiwiaXRlbURhdGEiOnsidHlwZSI6ImFydGljbGUtam91cm5hbCIsImlkIjoiZTdhZjA0ZmQtYjY5Ny0zNzdkLTgyMTgtYzY2MmY0ZWQwMzk2IiwidGl0bGUiOiJNb2RlbGxpbmcgdGhlIGFuYWVyb2JpYyBkaWdlc3Rpb24gb2Ygc29saWQgb3JnYW5pYyB3YXN0ZSAtIFN1YnN0cmF0ZSBjaGFyYWN0ZXJpc2F0aW9uIG1ldGhvZCBmb3IgQURNMSB1c2luZyBhIGNvbWJpbmVkIGJpb2NoZW1pY2FsIGFuZCBraW5ldGljIHBhcmFtZXRlciBlc3RpbWF0aW9uIGFwcHJvYWNoIiwiYXV0aG9yIjpbeyJmYW1pbHkiOiJQb2dnaW8iLCJnaXZlbiI6IkQuIiwicGFyc2UtbmFtZXMiOmZhbHNlLCJkcm9wcGluZy1wYXJ0aWNsZSI6IiIsIm5vbi1kcm9wcGluZy1wYXJ0aWNsZSI6IiJ9LHsiZmFtaWx5IjoiV2Fsa2VyIiwiZ2l2ZW4iOiJNLiIsInBhcnNlLW5hbWVzIjpmYWxzZSwiZHJvcHBpbmctcGFydGljbGUiOiIiLCJub24tZHJvcHBpbmctcGFydGljbGUiOiIifSx7ImZhbWlseSI6Ik5pbW1vIiwiZ2l2ZW4iOiJXLiIsInBhcnNlLW5hbWVzIjpmYWxzZSwiZHJvcHBpbmctcGFydGljbGUiOiIiLCJub24tZHJvcHBpbmctcGFydGljbGUiOiIifSx7ImZhbWlseSI6Ik1hIiwiZ2l2ZW4iOiJMLiIsInBhcnNlLW5hbWVzIjpmYWxzZSwiZHJvcHBpbmctcGFydGljbGUiOiIiLCJub24tZHJvcHBpbmctcGFydGljbGUiOiIifSx7ImZhbWlseSI6IlBvdXJrYXNoYW5pYW4iLCJnaXZlbiI6Ik0uIiwicGFyc2UtbmFtZXMiOmZhbHNlLCJkcm9wcGluZy1wYXJ0aWNsZSI6IiIsIm5vbi1kcm9wcGluZy1wYXJ0aWNsZSI6IiJ9XSwiY29udGFpbmVyLXRpdGxlIjoiV2FzdGUgTWFuYWdlbWVudCIsIkRPSSI6IjEwLjEwMTYvai53YXNtYW4uMjAxNi4wNC4wMjQiLCJJU1NOIjoiMTg3OTI0NTYiLCJpc3N1ZWQiOnsiZGF0ZS1wYXJ0cyI6W1syMDE2XV19LCJhYnN0cmFjdCI6IlRoaXMgd29yayBwcm9wb3NlcyBhIG5vdmVsIGFuZCByaWdvcm91cyBzdWJzdHJhdGUgY2hhcmFjdGVyaXNhdGlvbiBtZXRob2RvbG9neSB0byBiZSB1c2VkIHdpdGggQURNMSB0byBzaW11bGF0ZSB0aGUgYW5hZXJvYmljIGRpZ2VzdGlvbiBvZiBzb2xpZCBvcmdhbmljIHdhc3RlLiBUaGUgcHJvcG9zZWQgbWV0aG9kIHVzZXMgZGF0YSBmcm9tIGJvdGggZGlyZWN0IHN1YnN0cmF0ZSBhbmFseXNpcyBhbmQgdGhlIG1ldGhhbmUgcHJvZHVjdGlvbiBmcm9tIGxhYm9yYXRvcnkgc2NhbGUgYW5hZXJvYmljIGRpZ2VzdGlvbiBleHBlcmltZW50cyBhbmQgaW52b2x2ZXMgYXNzZXNzbWVudCBvZiBmb3VyIHN1YnN0cmF0ZSBmcmFjdGlvbmF0aW9uIG1vZGVscy4gVGhlIG1vZGVscyBwYXJ0aXRpb24gdGhlIG9yZ2FuaWMgbWF0dGVyIGludG8gYSBtaXh0dXJlIG9mIHBhcnRpY3VsYXRlIGFuZCBzb2x1YmxlIGZyYWN0aW9ucyB3aXRoIHRoZSBkZWNpc2lvbiBvbiB0aGUgbW9zdCBzdWl0YWJsZSBtb2RlbCBiZWluZyBtYWRlIG9uIHF1YWxpdHkgb2YgZml0IGJldHdlZW4gZXhwZXJpbWVudGFsIGFuZCBzaW11bGF0ZWQgZGF0YSBhbmQgdGhlIHVuY2VydGFpbnR5IG9mIHRoZSBjYWxpYnJhdGVkIHBhcmFtZXRlcnMuIFRoZSBtZXRob2Qgd2FzIHRlc3RlZCB1c2luZyBzYW1wbGVzIG9mIGRvbWVzdGljIGdyZWVuIGFuZCBmb29kIHdhc3RlIGFuZCB1c2luZyBleHBlcmltZW50YWwgZGF0YSBmcm9tIGJvdGggc2hvcnQgYmF0Y2ggdGVzdHMgYW5kIGxvbmdlciBzZW1pLWNvbnRpbnVvdXMgdHJpYWxzLiBUaGUgcmVzdWx0cyBzaG93ZWQgdGhhdCBpbiBnZW5lcmFsIGFuIGluY3JlYXNlZCBmcmFjdGlvbmF0aW9uIG1vZGVsIGNvbXBsZXhpdHkgbGVkIHRvIGJldHRlciBmaXQgYnV0IHdpdGggaW5jcmVhc2VkIHVuY2VydGFpbnR5LiBXaGVuIHVzaW5nIGJhdGNoIHRlc3QgZGF0YSB0aGUgbW9zdCBzdWl0YWJsZSBtb2RlbCBmb3IgZ3JlZW4gd2FzdGUgaW5jbHVkZWQgb25lIHBhcnRpY3VsYXRlIGFuZCBvbmUgc29sdWJsZSBmcmFjdGlvbiwgd2hlcmVhcyBmb3IgZm9vZCB3YXN0ZSB0d28gcGFydGljdWxhdGUgZnJhY3Rpb25zIHdlcmUgbmVlZGVkLiBXaXRoIHJpY2hlciBzZW1pLWNvbnRpbnVvdXMgZGF0YXNldHMsIHRoZSBwYXJhbWV0ZXIgZXN0aW1hdGlvbiByZXN1bHRlZCBpbiBsZXNzIHVuY2VydGFpbnR5IHRoZXJlZm9yZSBhbGxvd2luZyB0aGUgZGVzY3JpcHRpb24gb2YgdGhlIHN1YnN0cmF0ZSB3aXRoIGEgbW9yZSBjb21wbGV4IG1vZGVsLiBUaGUgcmVzdWx0aW5nIHN1YnN0cmF0ZSBjaGFyYWN0ZXJpc2F0aW9ucyBhbmQgZnJhY3Rpb25hdGlvbiBtb2RlbHMgb2J0YWluZWQgZnJvbSBiYXRjaCB0ZXN0IGRhdGEsIGZvciBib3RoIHdhc3RlIHNhbXBsZXMsIHdlcmUgdXNlZCB0byB2YWxpZGF0ZSB0aGUgbWV0aG9kIHVzaW5nIHNlbWktY29udGludW91cyBleHBlcmltZW50YWwgZGF0YSBhbmQgc2hvd2VkIGdvb2QgcHJlZGljdGlvbiBvZiBtZXRoYW5lIHByb2R1Y3Rpb24sIGJpb2dhcyBjb21wb3NpdGlvbiwgdG90YWwgYW5kIHZvbGF0aWxlIHNvbGlkcywgYW1tb25pYSBhbmQgYWxrYWxpbml0eS4iLCJ2b2x1bWUiOiI1MyIsImNvbnRhaW5lci10aXRsZS1zaG9ydCI6IiJ9LCJpc1RlbXBvcmFyeSI6ZmFsc2V9XX0=&quot;,&quot;citationItems&quot;:[{&quot;id&quot;:&quot;dfca420b-dd67-3c94-ada0-ab97b3e7660e&quot;,&quot;itemData&quot;:{&quot;type&quot;:&quot;article-journal&quot;,&quot;id&quot;:&quot;dfca420b-dd67-3c94-ada0-ab97b3e7660e&quot;,&quot;title&quot;:&quot;A tale of shales: The relative roles of production, decomposition, and dilution in the accumulation of organic-rich strata, Middle-Upper Devonian, Appalachian basin&quot;,&quot;author&quot;:[{&quot;family&quot;:&quot;Sageman&quot;,&quot;given&quot;:&quot;Bradley B.&quot;,&quot;parse-names&quot;:false,&quot;dropping-particle&quot;:&quot;&quot;,&quot;non-dropping-particle&quot;:&quot;&quot;},{&quot;family&quot;:&quot;Murphy&quot;,&quot;given&quot;:&quot;Adam E.&quot;,&quot;parse-names&quot;:false,&quot;dropping-particle&quot;:&quot;&quot;,&quot;non-dropping-particle&quot;:&quot;&quot;},{&quot;family&quot;:&quot;Werne&quot;,&quot;given&quot;:&quot;Josef P.&quot;,&quot;parse-names&quot;:false,&quot;dropping-particle&quot;:&quot;&quot;,&quot;non-dropping-particle&quot;:&quot;&quot;},{&quot;family&quot;:&quot;Straeten&quot;,&quot;given&quot;:&quot;Charles A.&quot;,&quot;parse-names&quot;:false,&quot;dropping-particle&quot;:&quot;&quot;,&quot;non-dropping-particle&quot;:&quot;Ver&quot;},{&quot;family&quot;:&quot;Hollander&quot;,&quot;given&quot;:&quot;David J.&quot;,&quot;parse-names&quot;:false,&quot;dropping-particle&quot;:&quot;&quot;,&quot;non-dropping-particle&quot;:&quot;&quot;},{&quot;family&quot;:&quot;Lyons&quot;,&quot;given&quot;:&quot;Timothy W.&quot;,&quot;parse-names&quot;:false,&quot;dropping-particle&quot;:&quot;&quot;,&quot;non-dropping-particle&quot;:&quot;&quot;}],&quot;container-title&quot;:&quot;Chemical Geology&quot;,&quot;container-title-short&quot;:&quot;Chem Geol&quot;,&quot;DOI&quot;:&quot;10.1016/S0009-2541(02)00397-2&quot;,&quot;ISSN&quot;:&quot;00092541&quot;,&quot;issued&quot;:{&quot;date-parts&quot;:[[2003]]},&quot;abstract&quot;:&quot;A new consensus on the processes responsible for organic carbon burial in ancient epeiric seas has emerged. More firmly grounded in the uniformitarian framework of modern oceanography and biogeochemistry, this consensus recognizes the interdependent roles of sedimentation, primary production, and microbial metabolism in favor of earlier end-member models (e.g., \&quot;production vs. preservation\&quot;). In this study, one of the classic stratigraphic sequences upon which the \&quot;preservation\&quot; end-member was based is re-interpreted in light of this new consensus. The study employs an extensive new sedimentological-biogeochemical database from cores drilled in western New York. The database spans over 500 m and 15 my of Devonian deposition in the Appalachian basin and provides a framework for comparative study of organic matter burial. The major conclusions are: (1) few organic-rich units were deposited under pervasive anoxic-sulfidic water columns; (2) establishment and breakdown of seasonal thermoclines, on annual or longer timescales, were the predominant mode of stratification; and (3) under such conditions, remineralization of bio-limiting nutrients may have played a key role in organic matter burial by creating a \&quot;eutrophication pump.\&quot; This pump may have augmented an already rising nutrient inventory such that productivity levels exceeded the threshold required for development of suboxic to anoxic conditions in sediments, and episodically in bottom waters. A final conclusion asserts that the master variable for organic matter accumulation was relative sea-level change, which exerted influence on clastic dilution, preservation, and production processes. Sea-level rise events led to sediment starvation and organic carbon concentration in distal basin sediments, as well as to decreased effectiveness of seasonal mixing and thus longer build-up intervals for remineralized nutrients. Episodic mixing of nutrient-enriched bottom waters led to enhanced production. Ultimately, increased clastic sediment delivery and water column mixing during relative sea-level fall diluted surface sediment organic content such that respiratory demand could be met by increased oxygen supply, thus terminating deposition of strata enriched in organic carbon. © 2003 Elsevier Science B.V. All rights reserved.&quot;,&quot;issue&quot;:&quot;1-4&quot;,&quot;volume&quot;:&quot;195&quot;},&quot;isTemporary&quot;:false},{&quot;id&quot;:&quot;e7af04fd-b697-377d-8218-c662f4ed0396&quot;,&quot;itemData&quot;:{&quot;type&quot;:&quot;article-journal&quot;,&quot;id&quot;:&quot;e7af04fd-b697-377d-8218-c662f4ed0396&quot;,&quot;title&quot;:&quot;Modelling the anaerobic digestion of solid organic waste - Substrate characterisation method for ADM1 using a combined biochemical and kinetic parameter estimation approach&quot;,&quot;author&quot;:[{&quot;family&quot;:&quot;Poggio&quot;,&quot;given&quot;:&quot;D.&quot;,&quot;parse-names&quot;:false,&quot;dropping-particle&quot;:&quot;&quot;,&quot;non-dropping-particle&quot;:&quot;&quot;},{&quot;family&quot;:&quot;Walker&quot;,&quot;given&quot;:&quot;M.&quot;,&quot;parse-names&quot;:false,&quot;dropping-particle&quot;:&quot;&quot;,&quot;non-dropping-particle&quot;:&quot;&quot;},{&quot;family&quot;:&quot;Nimmo&quot;,&quot;given&quot;:&quot;W.&quot;,&quot;parse-names&quot;:false,&quot;dropping-particle&quot;:&quot;&quot;,&quot;non-dropping-particle&quot;:&quot;&quot;},{&quot;family&quot;:&quot;Ma&quot;,&quot;given&quot;:&quot;L.&quot;,&quot;parse-names&quot;:false,&quot;dropping-particle&quot;:&quot;&quot;,&quot;non-dropping-particle&quot;:&quot;&quot;},{&quot;family&quot;:&quot;Pourkashanian&quot;,&quot;given&quot;:&quot;M.&quot;,&quot;parse-names&quot;:false,&quot;dropping-particle&quot;:&quot;&quot;,&quot;non-dropping-particle&quot;:&quot;&quot;}],&quot;container-title&quot;:&quot;Waste Management&quot;,&quot;DOI&quot;:&quot;10.1016/j.wasman.2016.04.024&quot;,&quot;ISSN&quot;:&quot;18792456&quot;,&quot;issued&quot;:{&quot;date-parts&quot;:[[2016]]},&quot;abstract&quot;:&quot;This work proposes a novel and rigorous substrate characterisation methodology to be used with ADM1 to simulate the anaerobic digestion of solid organic waste. The proposed method uses data from both direct substrate analysis and the methane production from laboratory scale anaerobic digestion experiments and involves assessment of four substrate fractionation models. The models partition the organic matter into a mixture of particulate and soluble fractions with the decision on the most suitable model being made on quality of fit between experimental and simulated data and the uncertainty of the calibrated parameters. The method was tested using samples of domestic green and food waste and using experimental data from both short batch tests and longer semi-continuous trials. The results showed that in general an increased fractionation model complexity led to better fit but with increased uncertainty. When using batch test data the most suitable model for green waste included one particulate and one soluble fraction, whereas for food waste two particulate fractions were needed. With richer semi-continuous datasets, the parameter estimation resulted in less uncertainty therefore allowing the description of the substrate with a more complex model. The resulting substrate characterisations and fractionation models obtained from batch test data, for both waste samples, were used to validate the method using semi-continuous experimental data and showed good prediction of methane production, biogas composition, total and volatile solids, ammonia and alkalinity.&quot;,&quot;volume&quot;:&quot;53&quot;,&quot;container-title-short&quot;:&quot;&quot;},&quot;isTemporary&quot;:false}]},{&quot;citationID&quot;:&quot;MENDELEY_CITATION_55b87e5e-750f-4451-99bb-bede180aa5d7&quot;,&quot;properties&quot;:{&quot;noteIndex&quot;:0},&quot;isEdited&quot;:false,&quot;manualOverride&quot;:{&quot;isManuallyOverridden&quot;:false,&quot;citeprocText&quot;:&quot;(Zamanzadeh et al., 2016)&quot;,&quot;manualOverrideText&quot;:&quot;&quot;},&quot;citationTag&quot;:&quot;MENDELEY_CITATION_v3_eyJjaXRhdGlvbklEIjoiTUVOREVMRVlfQ0lUQVRJT05fNTViODdlNWUtNzUwZi00NDUxLTk5YmItYmVkZTE4MGFhNWQ3IiwicHJvcGVydGllcyI6eyJub3RlSW5kZXgiOjB9LCJpc0VkaXRlZCI6ZmFsc2UsIm1hbnVhbE92ZXJyaWRlIjp7ImlzTWFudWFsbHlPdmVycmlkZGVuIjpmYWxzZSwiY2l0ZXByb2NUZXh0IjoiKFphbWFuemFkZWggZXQgYWwuLCAyMDE2KSIsIm1hbnVhbE92ZXJyaWRlVGV4dCI6IiJ9LCJjaXRhdGlvbkl0ZW1zIjpbeyJpZCI6ImU5NTgyY2ViLWYxZDItMzUwMS1hMzY1LWU3ZmU1ZmNhYWMyZCIsIml0ZW1EYXRhIjp7InR5cGUiOiJhcnRpY2xlLWpvdXJuYWwiLCJpZCI6ImU5NTgyY2ViLWYxZDItMzUwMS1hMzY1LWU3ZmU1ZmNhYWMyZCIsInRpdGxlIjoiQW5hZXJvYmljIGRpZ2VzdGlvbiBvZiBmb29kIHdhc3RlIC0gRWZmZWN0IG9mIHJlY2lyY3VsYXRpb24gYW5kIHRlbXBlcmF0dXJlIG9uIHBlcmZvcm1hbmNlIGFuZCBtaWNyb2Jpb2xvZ3kiLCJhdXRob3IiOlt7ImZhbWlseSI6IlphbWFuemFkZWgiLCJnaXZlbiI6Ik1pcnphbWFuIiwicGFyc2UtbmFtZXMiOmZhbHNlLCJkcm9wcGluZy1wYXJ0aWNsZSI6IiIsIm5vbi1kcm9wcGluZy1wYXJ0aWNsZSI6IiJ9LHsiZmFtaWx5IjoiSGFnZW4iLCJnaXZlbiI6IkxpdmUgSC4iLCJwYXJzZS1uYW1lcyI6ZmFsc2UsImRyb3BwaW5nLXBhcnRpY2xlIjoiIiwibm9uLWRyb3BwaW5nLXBhcnRpY2xlIjoiIn0seyJmYW1pbHkiOiJTdmVuc3NvbiIsImdpdmVuIjoiS2luZSIsInBhcnNlLW5hbWVzIjpmYWxzZSwiZHJvcHBpbmctcGFydGljbGUiOiIiLCJub24tZHJvcHBpbmctcGFydGljbGUiOiIifSx7ImZhbWlseSI6IkxpbmpvcmRldCIsImdpdmVuIjoiUm9hciIsInBhcnNlLW5hbWVzIjpmYWxzZSwiZHJvcHBpbmctcGFydGljbGUiOiIiLCJub24tZHJvcHBpbmctcGFydGljbGUiOiIifSx7ImZhbWlseSI6Ikhvcm4iLCJnaXZlbiI6IlN2ZWluIEouIiwicGFyc2UtbmFtZXMiOmZhbHNlLCJkcm9wcGluZy1wYXJ0aWNsZSI6IiIsIm5vbi1kcm9wcGluZy1wYXJ0aWNsZSI6IiJ9XSwiY29udGFpbmVyLXRpdGxlIjoiV2F0ZXIgUmVzZWFyY2giLCJjb250YWluZXItdGl0bGUtc2hvcnQiOiJXYXRlciBSZXMiLCJET0kiOiIxMC4xMDE2L2oud2F0cmVzLjIwMTYuMDMuMDU4IiwiSVNTTiI6IjE4NzkyNDQ4IiwiUE1JRCI6IjI3MDYwNTI4IiwiaXNzdWVkIjp7ImRhdGUtcGFydHMiOltbMjAxNiw2LDFdXX0sInBhZ2UiOiIyNDYtMjU0IiwiYWJzdHJhY3QiOiJSZWNpcmN1bGF0aW9uIG9mIGRpZ2VzdGF0ZSB3YXMgaW52ZXN0aWdhdGVkIGFzIGEgc3RyYXRlZ3kgdG8gZGlsdXRlIHRoZSBmb29kIHdhc3RlIGJlZm9yZSBmZWVkaW5nIHRvIGFuYWVyb2JpYyBkaWdlc3RlcnMsIGFuZCBpdHMgZWZmZWN0cyBvbiBtaWNyb2JpYWwgY29tbXVuaXR5IHN0cnVjdHVyZSBhbmQgcGVyZm9ybWFuY2Ugd2VyZSBzdHVkaWVkLiBUd28gYW5hZXJvYmljIGRpZ2VzdGVycyB3aXRoIGRpZ2VzdGF0ZSByZWNpcmN1bGF0aW9uIHdlcmUgb3BlcmF0ZWQgYXQgMzcgwrBDIChNRCArIFIpIGFuZCA1NSDCsEMgKFREICsgUikgYW5kIGNvbXBhcmVkIHRvIHR3byBhZGRpdGlvbmFsIGRpZ2VzdGVycyB3aXRob3V0IGRpZ2VzdGF0ZSByZWNpcmN1bGF0aW9uIG9wZXJhdGVkIGF0IHRoZSBzYW1lIHRlbXBlcmF0dXJlcyAoTUQgYW5kIFREKS4gVGhlIE1EICsgUiBkaWdlc3RlciBkZW1vbnN0cmF0ZWQgcXVpdGUgc3RhYmxlIGFuZCBzaW1pbGFyIHBlcmZvcm1hbmNlIHRvIHRoZSBNRCBkaWdlc3RlciBpbiB0ZXJtcyBvZiB0aGUgbWV0aGFuZSB5aWVsZCAoYXJvdW5kIDQ4MCBtTCBDSDQgcGVyIGdWU2FkZGVkKS4gSW4gYm90aCBNRCBhbmQgTUQgKyBSIE1ldGhhbm9zYWV0YSB3YXMgdGhlIGRvbWluYW50IGFyY2hhZWEuIEhvd2V2ZXIsIHRoZSBiYWN0ZXJpYWwgY29tbXVuaXR5IHN0cnVjdHVyZSB3YXMgc2lnbmlmaWNhbnRseSBkaWZmZXJlbnQgaW4gdGhlIHR3byBkaWdlc3RlcnMuIEZpcm1pY3V0ZXMgZG9taW5hdGVkIGluIHRoZSBNRCArIFIsIHdoaWxlIENobG9yb2ZsZXhpIHdhcyB0aGUgZG9taW5hbnQgcGh5bHVtIGluIHRoZSBNRC4gUmVnYXJkaW5nIHRoZSB0aGVybW9waGlsaWMgZGlnZXN0ZXJzLCB0aGUgVEQgKyBSIHNob3dlZCB0aGUgbG93ZXN0IG1ldGhhbmUgeWllbGQgKDQwMSBtTCBDSDQgcGVyIGdWU2FkZGVkKSBhbmQgYWNjdW11bGF0aW9uIG9mIFZGQXMuIEluIGNvbnRyYXN0IHRvIHRoZSBtZXNvcGhpbGljIGRpZ2VzdGVycywgdGhlIG1pY3JvYmlhbCBjb21tdW5pdGllcyBpbiB0aGUgdGhlcm1vcGhpbGljIGRpZ2VzdGVycyB3ZXJlIHJhdGhlciBzaW1pbGFyLCBjb25zaXN0aW5nIG1haW5seSBvZiB0aGUgcGh5bGEgRmlybWljdXRlcywgVGhlcm1vdG9nYSwgU3luZXJnaXN0ZXRlcyBhbmQgdGhlIGh5ZHJvZ2Vub3Ryb3BoaWMgbWV0aGFub2dlbiBNZXRoYW5vdGhlcm1vYmFjdGVyLiBUaGUgaW1wYWN0IG9mIGFtbW9uaWEgaW5oaWJpdGlvbiB3YXMgZGlmZmVyZW50IGRlcGVuZGluZyBvbiB0aGUgZGlnZXN0ZXJzIGNvbmZpZ3VyYXRpb25zIGFuZCBvcGVyYXRpbmcgdGVtcGVyYXR1cmVzLiIsInB1Ymxpc2hlciI6IkVsc2V2aWVyIEx0ZCIsInZvbHVtZSI6Ijk2In0sImlzVGVtcG9yYXJ5IjpmYWxzZX1dfQ==&quot;,&quot;citationItems&quot;:[{&quot;id&quot;:&quot;e9582ceb-f1d2-3501-a365-e7fe5fcaac2d&quot;,&quot;itemData&quot;:{&quot;type&quot;:&quot;article-journal&quot;,&quot;id&quot;:&quot;e9582ceb-f1d2-3501-a365-e7fe5fcaac2d&quot;,&quot;title&quot;:&quot;Anaerobic digestion of food waste - Effect of recirculation and temperature on performance and microbiology&quot;,&quot;author&quot;:[{&quot;family&quot;:&quot;Zamanzadeh&quot;,&quot;given&quot;:&quot;Mirzaman&quot;,&quot;parse-names&quot;:false,&quot;dropping-particle&quot;:&quot;&quot;,&quot;non-dropping-particle&quot;:&quot;&quot;},{&quot;family&quot;:&quot;Hagen&quot;,&quot;given&quot;:&quot;Live H.&quot;,&quot;parse-names&quot;:false,&quot;dropping-particle&quot;:&quot;&quot;,&quot;non-dropping-particle&quot;:&quot;&quot;},{&quot;family&quot;:&quot;Svensson&quot;,&quot;given&quot;:&quot;Kine&quot;,&quot;parse-names&quot;:false,&quot;dropping-particle&quot;:&quot;&quot;,&quot;non-dropping-particle&quot;:&quot;&quot;},{&quot;family&quot;:&quot;Linjordet&quot;,&quot;given&quot;:&quot;Roar&quot;,&quot;parse-names&quot;:false,&quot;dropping-particle&quot;:&quot;&quot;,&quot;non-dropping-particle&quot;:&quot;&quot;},{&quot;family&quot;:&quot;Horn&quot;,&quot;given&quot;:&quot;Svein J.&quot;,&quot;parse-names&quot;:false,&quot;dropping-particle&quot;:&quot;&quot;,&quot;non-dropping-particle&quot;:&quot;&quot;}],&quot;container-title&quot;:&quot;Water Research&quot;,&quot;container-title-short&quot;:&quot;Water Res&quot;,&quot;DOI&quot;:&quot;10.1016/j.watres.2016.03.058&quot;,&quot;ISSN&quot;:&quot;18792448&quot;,&quot;PMID&quot;:&quot;27060528&quot;,&quot;issued&quot;:{&quot;date-parts&quot;:[[2016,6,1]]},&quot;page&quot;:&quot;246-254&quot;,&quot;abstract&quot;:&quot;Recirculation of digestate was investigated as a strategy to dilute the food waste before feeding to anaerobic digesters, and its effects on microbial community structure and performance were studied. Two anaerobic digesters with digestate recirculation were operated at 37 °C (MD + R) and 55 °C (TD + R) and compared to two additional digesters without digestate recirculation operated at the same temperatures (MD and TD). The MD + R digester demonstrated quite stable and similar performance to the MD digester in terms of the methane yield (around 480 mL CH4 per gVSadded). In both MD and MD + R Methanosaeta was the dominant archaea. However, the bacterial community structure was significantly different in the two digesters. Firmicutes dominated in the MD + R, while Chloroflexi was the dominant phylum in the MD. Regarding the thermophilic digesters, the TD + R showed the lowest methane yield (401 mL CH4 per gVSadded) and accumulation of VFAs. In contrast to the mesophilic digesters, the microbial communities in the thermophilic digesters were rather similar, consisting mainly of the phyla Firmicutes, Thermotoga, Synergistetes and the hydrogenotrophic methanogen Methanothermobacter. The impact of ammonia inhibition was different depending on the digesters configurations and operating temperatures.&quot;,&quot;publisher&quot;:&quot;Elsevier Ltd&quot;,&quot;volume&quot;:&quot;96&quot;},&quot;isTemporary&quot;:false}]},{&quot;citationID&quot;:&quot;MENDELEY_CITATION_d9fc50a9-4dca-46bc-b734-0bb18dbbdce4&quot;,&quot;properties&quot;:{&quot;noteIndex&quot;:0},&quot;isEdited&quot;:false,&quot;manualOverride&quot;:{&quot;isManuallyOverridden&quot;:false,&quot;citeprocText&quot;:&quot;(Zamanzadeh et al., 2016)&quot;,&quot;manualOverrideText&quot;:&quot;&quot;},&quot;citationTag&quot;:&quot;MENDELEY_CITATION_v3_eyJjaXRhdGlvbklEIjoiTUVOREVMRVlfQ0lUQVRJT05fZDlmYzUwYTktNGRjYS00NmJjLWI3MzQtMGJiMThkYmJkY2U0IiwicHJvcGVydGllcyI6eyJub3RlSW5kZXgiOjB9LCJpc0VkaXRlZCI6ZmFsc2UsIm1hbnVhbE92ZXJyaWRlIjp7ImlzTWFudWFsbHlPdmVycmlkZGVuIjpmYWxzZSwiY2l0ZXByb2NUZXh0IjoiKFphbWFuemFkZWggZXQgYWwuLCAyMDE2KSIsIm1hbnVhbE92ZXJyaWRlVGV4dCI6IiJ9LCJjaXRhdGlvbkl0ZW1zIjpbeyJpZCI6ImU5NTgyY2ViLWYxZDItMzUwMS1hMzY1LWU3ZmU1ZmNhYWMyZCIsIml0ZW1EYXRhIjp7InR5cGUiOiJhcnRpY2xlLWpvdXJuYWwiLCJpZCI6ImU5NTgyY2ViLWYxZDItMzUwMS1hMzY1LWU3ZmU1ZmNhYWMyZCIsInRpdGxlIjoiQW5hZXJvYmljIGRpZ2VzdGlvbiBvZiBmb29kIHdhc3RlIC0gRWZmZWN0IG9mIHJlY2lyY3VsYXRpb24gYW5kIHRlbXBlcmF0dXJlIG9uIHBlcmZvcm1hbmNlIGFuZCBtaWNyb2Jpb2xvZ3kiLCJhdXRob3IiOlt7ImZhbWlseSI6IlphbWFuemFkZWgiLCJnaXZlbiI6Ik1pcnphbWFuIiwicGFyc2UtbmFtZXMiOmZhbHNlLCJkcm9wcGluZy1wYXJ0aWNsZSI6IiIsIm5vbi1kcm9wcGluZy1wYXJ0aWNsZSI6IiJ9LHsiZmFtaWx5IjoiSGFnZW4iLCJnaXZlbiI6IkxpdmUgSC4iLCJwYXJzZS1uYW1lcyI6ZmFsc2UsImRyb3BwaW5nLXBhcnRpY2xlIjoiIiwibm9uLWRyb3BwaW5nLXBhcnRpY2xlIjoiIn0seyJmYW1pbHkiOiJTdmVuc3NvbiIsImdpdmVuIjoiS2luZSIsInBhcnNlLW5hbWVzIjpmYWxzZSwiZHJvcHBpbmctcGFydGljbGUiOiIiLCJub24tZHJvcHBpbmctcGFydGljbGUiOiIifSx7ImZhbWlseSI6IkxpbmpvcmRldCIsImdpdmVuIjoiUm9hciIsInBhcnNlLW5hbWVzIjpmYWxzZSwiZHJvcHBpbmctcGFydGljbGUiOiIiLCJub24tZHJvcHBpbmctcGFydGljbGUiOiIifSx7ImZhbWlseSI6Ikhvcm4iLCJnaXZlbiI6IlN2ZWluIEouIiwicGFyc2UtbmFtZXMiOmZhbHNlLCJkcm9wcGluZy1wYXJ0aWNsZSI6IiIsIm5vbi1kcm9wcGluZy1wYXJ0aWNsZSI6IiJ9XSwiY29udGFpbmVyLXRpdGxlIjoiV2F0ZXIgUmVzZWFyY2giLCJjb250YWluZXItdGl0bGUtc2hvcnQiOiJXYXRlciBSZXMiLCJET0kiOiIxMC4xMDE2L2oud2F0cmVzLjIwMTYuMDMuMDU4IiwiSVNTTiI6IjE4NzkyNDQ4IiwiUE1JRCI6IjI3MDYwNTI4IiwiaXNzdWVkIjp7ImRhdGUtcGFydHMiOltbMjAxNiw2LDFdXX0sInBhZ2UiOiIyNDYtMjU0IiwiYWJzdHJhY3QiOiJSZWNpcmN1bGF0aW9uIG9mIGRpZ2VzdGF0ZSB3YXMgaW52ZXN0aWdhdGVkIGFzIGEgc3RyYXRlZ3kgdG8gZGlsdXRlIHRoZSBmb29kIHdhc3RlIGJlZm9yZSBmZWVkaW5nIHRvIGFuYWVyb2JpYyBkaWdlc3RlcnMsIGFuZCBpdHMgZWZmZWN0cyBvbiBtaWNyb2JpYWwgY29tbXVuaXR5IHN0cnVjdHVyZSBhbmQgcGVyZm9ybWFuY2Ugd2VyZSBzdHVkaWVkLiBUd28gYW5hZXJvYmljIGRpZ2VzdGVycyB3aXRoIGRpZ2VzdGF0ZSByZWNpcmN1bGF0aW9uIHdlcmUgb3BlcmF0ZWQgYXQgMzcgwrBDIChNRCArIFIpIGFuZCA1NSDCsEMgKFREICsgUikgYW5kIGNvbXBhcmVkIHRvIHR3byBhZGRpdGlvbmFsIGRpZ2VzdGVycyB3aXRob3V0IGRpZ2VzdGF0ZSByZWNpcmN1bGF0aW9uIG9wZXJhdGVkIGF0IHRoZSBzYW1lIHRlbXBlcmF0dXJlcyAoTUQgYW5kIFREKS4gVGhlIE1EICsgUiBkaWdlc3RlciBkZW1vbnN0cmF0ZWQgcXVpdGUgc3RhYmxlIGFuZCBzaW1pbGFyIHBlcmZvcm1hbmNlIHRvIHRoZSBNRCBkaWdlc3RlciBpbiB0ZXJtcyBvZiB0aGUgbWV0aGFuZSB5aWVsZCAoYXJvdW5kIDQ4MCBtTCBDSDQgcGVyIGdWU2FkZGVkKS4gSW4gYm90aCBNRCBhbmQgTUQgKyBSIE1ldGhhbm9zYWV0YSB3YXMgdGhlIGRvbWluYW50IGFyY2hhZWEuIEhvd2V2ZXIsIHRoZSBiYWN0ZXJpYWwgY29tbXVuaXR5IHN0cnVjdHVyZSB3YXMgc2lnbmlmaWNhbnRseSBkaWZmZXJlbnQgaW4gdGhlIHR3byBkaWdlc3RlcnMuIEZpcm1pY3V0ZXMgZG9taW5hdGVkIGluIHRoZSBNRCArIFIsIHdoaWxlIENobG9yb2ZsZXhpIHdhcyB0aGUgZG9taW5hbnQgcGh5bHVtIGluIHRoZSBNRC4gUmVnYXJkaW5nIHRoZSB0aGVybW9waGlsaWMgZGlnZXN0ZXJzLCB0aGUgVEQgKyBSIHNob3dlZCB0aGUgbG93ZXN0IG1ldGhhbmUgeWllbGQgKDQwMSBtTCBDSDQgcGVyIGdWU2FkZGVkKSBhbmQgYWNjdW11bGF0aW9uIG9mIFZGQXMuIEluIGNvbnRyYXN0IHRvIHRoZSBtZXNvcGhpbGljIGRpZ2VzdGVycywgdGhlIG1pY3JvYmlhbCBjb21tdW5pdGllcyBpbiB0aGUgdGhlcm1vcGhpbGljIGRpZ2VzdGVycyB3ZXJlIHJhdGhlciBzaW1pbGFyLCBjb25zaXN0aW5nIG1haW5seSBvZiB0aGUgcGh5bGEgRmlybWljdXRlcywgVGhlcm1vdG9nYSwgU3luZXJnaXN0ZXRlcyBhbmQgdGhlIGh5ZHJvZ2Vub3Ryb3BoaWMgbWV0aGFub2dlbiBNZXRoYW5vdGhlcm1vYmFjdGVyLiBUaGUgaW1wYWN0IG9mIGFtbW9uaWEgaW5oaWJpdGlvbiB3YXMgZGlmZmVyZW50IGRlcGVuZGluZyBvbiB0aGUgZGlnZXN0ZXJzIGNvbmZpZ3VyYXRpb25zIGFuZCBvcGVyYXRpbmcgdGVtcGVyYXR1cmVzLiIsInB1Ymxpc2hlciI6IkVsc2V2aWVyIEx0ZCIsInZvbHVtZSI6Ijk2In0sImlzVGVtcG9yYXJ5IjpmYWxzZX1dfQ==&quot;,&quot;citationItems&quot;:[{&quot;id&quot;:&quot;e9582ceb-f1d2-3501-a365-e7fe5fcaac2d&quot;,&quot;itemData&quot;:{&quot;type&quot;:&quot;article-journal&quot;,&quot;id&quot;:&quot;e9582ceb-f1d2-3501-a365-e7fe5fcaac2d&quot;,&quot;title&quot;:&quot;Anaerobic digestion of food waste - Effect of recirculation and temperature on performance and microbiology&quot;,&quot;author&quot;:[{&quot;family&quot;:&quot;Zamanzadeh&quot;,&quot;given&quot;:&quot;Mirzaman&quot;,&quot;parse-names&quot;:false,&quot;dropping-particle&quot;:&quot;&quot;,&quot;non-dropping-particle&quot;:&quot;&quot;},{&quot;family&quot;:&quot;Hagen&quot;,&quot;given&quot;:&quot;Live H.&quot;,&quot;parse-names&quot;:false,&quot;dropping-particle&quot;:&quot;&quot;,&quot;non-dropping-particle&quot;:&quot;&quot;},{&quot;family&quot;:&quot;Svensson&quot;,&quot;given&quot;:&quot;Kine&quot;,&quot;parse-names&quot;:false,&quot;dropping-particle&quot;:&quot;&quot;,&quot;non-dropping-particle&quot;:&quot;&quot;},{&quot;family&quot;:&quot;Linjordet&quot;,&quot;given&quot;:&quot;Roar&quot;,&quot;parse-names&quot;:false,&quot;dropping-particle&quot;:&quot;&quot;,&quot;non-dropping-particle&quot;:&quot;&quot;},{&quot;family&quot;:&quot;Horn&quot;,&quot;given&quot;:&quot;Svein J.&quot;,&quot;parse-names&quot;:false,&quot;dropping-particle&quot;:&quot;&quot;,&quot;non-dropping-particle&quot;:&quot;&quot;}],&quot;container-title&quot;:&quot;Water Research&quot;,&quot;container-title-short&quot;:&quot;Water Res&quot;,&quot;DOI&quot;:&quot;10.1016/j.watres.2016.03.058&quot;,&quot;ISSN&quot;:&quot;18792448&quot;,&quot;PMID&quot;:&quot;27060528&quot;,&quot;issued&quot;:{&quot;date-parts&quot;:[[2016,6,1]]},&quot;page&quot;:&quot;246-254&quot;,&quot;abstract&quot;:&quot;Recirculation of digestate was investigated as a strategy to dilute the food waste before feeding to anaerobic digesters, and its effects on microbial community structure and performance were studied. Two anaerobic digesters with digestate recirculation were operated at 37 °C (MD + R) and 55 °C (TD + R) and compared to two additional digesters without digestate recirculation operated at the same temperatures (MD and TD). The MD + R digester demonstrated quite stable and similar performance to the MD digester in terms of the methane yield (around 480 mL CH4 per gVSadded). In both MD and MD + R Methanosaeta was the dominant archaea. However, the bacterial community structure was significantly different in the two digesters. Firmicutes dominated in the MD + R, while Chloroflexi was the dominant phylum in the MD. Regarding the thermophilic digesters, the TD + R showed the lowest methane yield (401 mL CH4 per gVSadded) and accumulation of VFAs. In contrast to the mesophilic digesters, the microbial communities in the thermophilic digesters were rather similar, consisting mainly of the phyla Firmicutes, Thermotoga, Synergistetes and the hydrogenotrophic methanogen Methanothermobacter. The impact of ammonia inhibition was different depending on the digesters configurations and operating temperatures.&quot;,&quot;publisher&quot;:&quot;Elsevier Ltd&quot;,&quot;volume&quot;:&quot;96&quot;},&quot;isTemporary&quot;:false}]},{&quot;citationID&quot;:&quot;MENDELEY_CITATION_b1cf3ab4-9fd9-43f6-bb59-e88dc367814e&quot;,&quot;properties&quot;:{&quot;noteIndex&quot;:0},&quot;isEdited&quot;:false,&quot;manualOverride&quot;:{&quot;isManuallyOverridden&quot;:false,&quot;citeprocText&quot;:&quot;(Nava-Valente et al., 2023)&quot;,&quot;manualOverrideText&quot;:&quot;&quot;},&quot;citationTag&quot;:&quot;MENDELEY_CITATION_v3_eyJjaXRhdGlvbklEIjoiTUVOREVMRVlfQ0lUQVRJT05fYjFjZjNhYjQtOWZkOS00M2Y2LWJiNTktZTg4ZGMzNjc4MTRlIiwicHJvcGVydGllcyI6eyJub3RlSW5kZXgiOjB9LCJpc0VkaXRlZCI6ZmFsc2UsIm1hbnVhbE92ZXJyaWRlIjp7ImlzTWFudWFsbHlPdmVycmlkZGVuIjpmYWxzZSwiY2l0ZXByb2NUZXh0IjoiKE5hdmEtVmFsZW50ZSBldCBhbC4sIDIwMjMpIiwibWFudWFsT3ZlcnJpZGVUZXh0IjoiIn0sImNpdGF0aW9uSXRlbXMiOlt7ImlkIjoiY2QxYmE0ODItMWM2YS0zNzQ0LTg1MTItZGFlYzkyZmQzNzZlIiwiaXRlbURhdGEiOnsidHlwZSI6ImFydGljbGUtam91cm5hbCIsImlkIjoiY2QxYmE0ODItMWM2YS0zNzQ0LTg1MTItZGFlYzkyZmQzNzZlIiwidGl0bGUiOiJFZmZlY3Qgb2YgdGhlcm1hbCBhbmQgYWNpZCBwcmUtdHJlYXRtZW50IG9uIGluY3JlYXNpbmcgb3JnYW5pYyBsb2FkaW5nIHJhdGUgb2YgYW5hZXJvYmljIGRpZ2VzdGlvbiBvZiBjb2ZmZWUgcHVscCBmb3IgYmlvZ2FzIHByb2R1Y3Rpb24iLCJhdXRob3IiOlt7ImZhbWlseSI6Ik5hdmEtVmFsZW50ZSIsImdpdmVuIjoiTm9lbWkiLCJwYXJzZS1uYW1lcyI6ZmFsc2UsImRyb3BwaW5nLXBhcnRpY2xlIjoiIiwibm9uLWRyb3BwaW5nLXBhcnRpY2xlIjoiIn0seyJmYW1pbHkiOiLDgW5nZWwtQ29yb25lbCIsImdpdmVuIjoiT3NjYXIgQW5kcsOpcyIsInBhcnNlLW5hbWVzIjpmYWxzZSwiZHJvcHBpbmctcGFydGljbGUiOiIiLCJub24tZHJvcHBpbmctcGFydGljbGUiOiJEZWwifSx7ImZhbWlseSI6IkF0ZW5vZG9yby1BbG9uc28iLCJnaXZlbiI6Ikplc8O6cyIsInBhcnNlLW5hbWVzIjpmYWxzZSwiZHJvcHBpbmctcGFydGljbGUiOiIiLCJub24tZHJvcHBpbmctcGFydGljbGUiOiIifSx7ImZhbWlseSI6IkzDs3Blei1Fc2NvYmFyIiwiZ2l2ZW4iOiJMdWlzIEFudG9uaW8iLCJwYXJzZS1uYW1lcyI6ZmFsc2UsImRyb3BwaW5nLXBhcnRpY2xlIjoiIiwibm9uLWRyb3BwaW5nLXBhcnRpY2xlIjoiIn1dLCJjb250YWluZXItdGl0bGUiOiJCaW9tYXNzIENvbnZlcnNpb24gYW5kIEJpb3JlZmluZXJ5IiwiY29udGFpbmVyLXRpdGxlLXNob3J0IjoiQmlvbWFzcyBDb252ZXJzIEJpb3JlZmluIiwiRE9JIjoiMTAuMTAwNy9zMTMzOTktMDIxLTAxNTI5LTMiLCJJU1NOIjoiMjE5MC02ODIzIiwiVVJMIjoiaHR0cHM6Ly9kb2kub3JnLzEwLjEwMDcvczEzMzk5LTAyMS0wMTUyOS0zIiwiaXNzdWVkIjp7ImRhdGUtcGFydHMiOltbMjAyM11dfSwicGFnZSI6IjQ4MTctNDgzMCIsImFic3RyYWN0IjoiVGhlIGNvZmZlZSBwdWxwIGlzIHRoZSBzb2xpZCB3YXN0ZSBtb3N0IGdlbmVyYXRlZCBkdXJpbmcgdGhlIGNvZmZlZSBodW1pZCBwdWxwaW5nLiBJdCBjb250YWlucyBhbiBlbGV2YXRlZCBjb25jZW50cmF0aW9uIG9mIG9yZ2FuaWMgbWF0dGVyIGFuZCBsaWdub2NlbGx1bG9zaWMgbWF0ZXJpYWxzLiBJbiBhZGRpdGlvbiwgdGhlIGxvdyByYXRlIG9mIGJpb2RlZ3JhZGFiaWxpdHkgb2YgdGhlIGNvZmZlZSBwdWxwIHdhc3RlIG1heSBjYXVzZSBzZXZlcmUgZW52aXJvbm1lbnRhbCBkYW1hZ2UuIFRoZXJlZm9yZSwgdGhlIGFpbSBvZiB0aGlzIHN0dWR5IHdhcyB0byBldmFsdWF0ZSB0aGUgZWZmZWN0IG9mIGFjaWQgYW5kIHRoZXJtYWwgcHJlLXRyZWF0bWVudHMgaW4gdGhlIGJpb2RlZ3JhZGFiaWxpdHkgcmF0ZSwgZm9sbG93ZWQgYnkgYW4gYW5hZXJvYmljIGRpZ2VzdGlvbiBvZiB0aGUgY29mZmVlIHB1bHAgYW5kIGNvbGxlY3QgYmlvZ2FzIHByb2R1Y3Rpb24uIFRoZXJtYWwgYW5kIGFjaWQgcHJlLXRyZWF0bWVudHMgKDUwLCA3MCwgYW5kIDkwIMKwQywgYW5kIGNvbmNlbnRyYXRpb24gb2YgMi41LCA1LCBhbmQgMTAlIFbCt1biiJIxIG9mIGFjZXRpYyBhY2lkLCByZXNwZWN0aXZlbHkpIHdlcmUgYXBwbGllZCwgYm90aCBkdXJpbmcgMSBoLCBldmFsdWF0aW5nIHRoZSBvcmdhbmljIG1hdHRlciBzb2x1YmlsaXphdGlvbi4gUG9zdGVyaW9ybHksIHRoZSBiaW9kZWdyYWRhYmlsaXR5IGFuZCBiaW9nYXMgcHJvZHVjdGlvbiB1c2luZyBhbmFlcm9iaWMgZGlnZXN0aW9uIGZvciAzNSBkYXlzIHdlcmUgZXZhbHVhdGVkLiBGaW5hbGx5LCBkdXJpbmcgOTAgZGF5cyBpbiBzZW1pY29udGludW91cywgdGhlIGluY3JlYXNlIG9mIGFwcGxpZWQgb3JnYW5pYyBsb2FkIG9mIDEga2cgVlMgbeKIkjMgZGF54oiSMSB3aXRoIM6UIDEga2cgVlMgbeKIkjMgZGF54oiSMSBldmVyeSAzMCBkYXlzIHVudGlsIHJlYWNoaW5nIDMga2cgbeKIkjMgZGF54oiSMSB3YXMgZXZhbHVhdGVkLiBUaGUgdGhlcm1hbCBwcmV0cmVhdG1lbnQgdG8gOTAgwrBDIGFuZCAxIGggaW1wcm92ZWQgdGhlIHNvbHViaWxpdHkgYW5kIGh5ZHJvbHlzaXMgY29uc2lkZXJlZCBsaW1pdGluZyBvZiB0aGUgYW5hZXJvYmljIHByb2Nlc3MsIHJlZHVjaW5nIHRoZSBoeWRyYXVsaWMgcmV0ZW50aW9uIHRpbWUgZnJvbSAyMSB0byAxNSBkYXlzLCBhbmQgaW5jcmVhc2luZyB0aGUgYmlvZ2FzIHlpZWxkcyAoMC45MiBMIGcgVlNyZW3iiJIxIHllYXIgNzkuOCUgQ0g0KS4iLCJpc3N1ZSI6IjYiLCJ2b2x1bWUiOiIxMyJ9LCJpc1RlbXBvcmFyeSI6ZmFsc2V9XX0=&quot;,&quot;citationItems&quot;:[{&quot;id&quot;:&quot;cd1ba482-1c6a-3744-8512-daec92fd376e&quot;,&quot;itemData&quot;:{&quot;type&quot;:&quot;article-journal&quot;,&quot;id&quot;:&quot;cd1ba482-1c6a-3744-8512-daec92fd376e&quot;,&quot;title&quot;:&quot;Effect of thermal and acid pre-treatment on increasing organic loading rate of anaerobic digestion of coffee pulp for biogas production&quot;,&quot;author&quot;:[{&quot;family&quot;:&quot;Nava-Valente&quot;,&quot;given&quot;:&quot;Noemi&quot;,&quot;parse-names&quot;:false,&quot;dropping-particle&quot;:&quot;&quot;,&quot;non-dropping-particle&quot;:&quot;&quot;},{&quot;family&quot;:&quot;Ángel-Coronel&quot;,&quot;given&quot;:&quot;Oscar Andrés&quot;,&quot;parse-names&quot;:false,&quot;dropping-particle&quot;:&quot;&quot;,&quot;non-dropping-particle&quot;:&quot;Del&quot;},{&quot;family&quot;:&quot;Atenodoro-Alonso&quot;,&quot;given&quot;:&quot;Jesús&quot;,&quot;parse-names&quot;:false,&quot;dropping-particle&quot;:&quot;&quot;,&quot;non-dropping-particle&quot;:&quot;&quot;},{&quot;family&quot;:&quot;López-Escobar&quot;,&quot;given&quot;:&quot;Luis Antonio&quot;,&quot;parse-names&quot;:false,&quot;dropping-particle&quot;:&quot;&quot;,&quot;non-dropping-particle&quot;:&quot;&quot;}],&quot;container-title&quot;:&quot;Biomass Conversion and Biorefinery&quot;,&quot;container-title-short&quot;:&quot;Biomass Convers Biorefin&quot;,&quot;DOI&quot;:&quot;10.1007/s13399-021-01529-3&quot;,&quot;ISSN&quot;:&quot;2190-6823&quot;,&quot;URL&quot;:&quot;https://doi.org/10.1007/s13399-021-01529-3&quot;,&quot;issued&quot;:{&quot;date-parts&quot;:[[2023]]},&quot;page&quot;:&quot;4817-4830&quot;,&quot;abstract&quot;:&quot;The coffee pulp is the solid waste most generated during the coffee humid pulping. It contains an elevated concentration of organic matter and lignocellulosic materials. In addition, the low rate of biodegradability of the coffee pulp waste may cause severe environmental damage. Therefore, the aim of this study was to evaluate the effect of acid and thermal pre-treatments in the biodegradability rate, followed by an anaerobic digestion of the coffee pulp and collect biogas production. Thermal and acid pre-treatments (50, 70, and 90 °C, and concentration of 2.5, 5, and 10% V·V−1 of acetic acid, respectively) were applied, both during 1 h, evaluating the organic matter solubilization. Posteriorly, the biodegradability and biogas production using anaerobic digestion for 35 days were evaluated. Finally, during 90 days in semicontinuous, the increase of applied organic load of 1 kg VS m−3 day−1 with Δ 1 kg VS m−3 day−1 every 30 days until reaching 3 kg m−3 day−1 was evaluated. The thermal pretreatment to 90 °C and 1 h improved the solubility and hydrolysis considered limiting of the anaerobic process, reducing the hydraulic retention time from 21 to 15 days, and increasing the biogas yields (0.92 L g VSrem−1 year 79.8% CH4).&quot;,&quot;issue&quot;:&quot;6&quot;,&quot;volume&quot;:&quot;13&quot;},&quot;isTemporary&quot;:false}]},{&quot;citationID&quot;:&quot;MENDELEY_CITATION_c207865c-e37a-493b-b252-9ca2863ad215&quot;,&quot;properties&quot;:{&quot;noteIndex&quot;:0},&quot;isEdited&quot;:false,&quot;manualOverride&quot;:{&quot;isManuallyOverridden&quot;:false,&quot;citeprocText&quot;:&quot;(Poggio et al., 2016; Sageman et al., 2003)&quot;,&quot;manualOverrideText&quot;:&quot;&quot;},&quot;citationTag&quot;:&quot;MENDELEY_CITATION_v3_eyJjaXRhdGlvbklEIjoiTUVOREVMRVlfQ0lUQVRJT05fYzIwNzg2NWMtZTM3YS00OTNiLWIyNTItOWNhMjg2M2FkMjE1IiwicHJvcGVydGllcyI6eyJub3RlSW5kZXgiOjB9LCJpc0VkaXRlZCI6ZmFsc2UsIm1hbnVhbE92ZXJyaWRlIjp7ImlzTWFudWFsbHlPdmVycmlkZGVuIjpmYWxzZSwiY2l0ZXByb2NUZXh0IjoiKFBvZ2dpbyBldCBhbC4sIDIwMTY7IFNhZ2VtYW4gZXQgYWwuLCAyMDAzKSIsIm1hbnVhbE92ZXJyaWRlVGV4dCI6IiJ9LCJjaXRhdGlvbkl0ZW1zIjpbeyJpZCI6ImRmY2E0MjBiLWRkNjctM2M5NC1hZGEwLWFiOTdiM2U3NjYwZSIsIml0ZW1EYXRhIjp7InR5cGUiOiJhcnRpY2xlLWpvdXJuYWwiLCJpZCI6ImRmY2E0MjBiLWRkNjctM2M5NC1hZGEwLWFiOTdiM2U3NjYwZSIsInRpdGxlIjoiQSB0YWxlIG9mIHNoYWxlczogVGhlIHJlbGF0aXZlIHJvbGVzIG9mIHByb2R1Y3Rpb24sIGRlY29tcG9zaXRpb24sIGFuZCBkaWx1dGlvbiBpbiB0aGUgYWNjdW11bGF0aW9uIG9mIG9yZ2FuaWMtcmljaCBzdHJhdGEsIE1pZGRsZS1VcHBlciBEZXZvbmlhbiwgQXBwYWxhY2hpYW4gYmFzaW4iLCJhdXRob3IiOlt7ImZhbWlseSI6IlNhZ2VtYW4iLCJnaXZlbiI6IkJyYWRsZXkgQi4iLCJwYXJzZS1uYW1lcyI6ZmFsc2UsImRyb3BwaW5nLXBhcnRpY2xlIjoiIiwibm9uLWRyb3BwaW5nLXBhcnRpY2xlIjoiIn0seyJmYW1pbHkiOiJNdXJwaHkiLCJnaXZlbiI6IkFkYW0gRS4iLCJwYXJzZS1uYW1lcyI6ZmFsc2UsImRyb3BwaW5nLXBhcnRpY2xlIjoiIiwibm9uLWRyb3BwaW5nLXBhcnRpY2xlIjoiIn0seyJmYW1pbHkiOiJXZXJuZSIsImdpdmVuIjoiSm9zZWYgUC4iLCJwYXJzZS1uYW1lcyI6ZmFsc2UsImRyb3BwaW5nLXBhcnRpY2xlIjoiIiwibm9uLWRyb3BwaW5nLXBhcnRpY2xlIjoiIn0seyJmYW1pbHkiOiJTdHJhZXRlbiIsImdpdmVuIjoiQ2hhcmxlcyBBLiIsInBhcnNlLW5hbWVzIjpmYWxzZSwiZHJvcHBpbmctcGFydGljbGUiOiIiLCJub24tZHJvcHBpbmctcGFydGljbGUiOiJWZXIifSx7ImZhbWlseSI6IkhvbGxhbmRlciIsImdpdmVuIjoiRGF2aWQgSi4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jb250YWluZXItdGl0bGUtc2hvcnQiOiJDaGVtIEdlb2wiLCJET0kiOiIxMC4xMDE2L1MwMDA5LTI1NDEoMDIpMDAzOTctMiIsIklTU04iOiIwMDA5MjU0MSIsImlzc3VlZCI6eyJkYXRlLXBhcnRzIjpbWzIwMDNdXX0sImFic3RyYWN0IjoiQSBuZXcgY29uc2Vuc3VzIG9uIHRoZSBwcm9jZXNzZXMgcmVzcG9uc2libGUgZm9yIG9yZ2FuaWMgY2FyYm9uIGJ1cmlhbCBpbiBhbmNpZW50IGVwZWlyaWMgc2VhcyBoYXMgZW1lcmdlZC4gTW9yZSBmaXJtbHkgZ3JvdW5kZWQgaW4gdGhlIHVuaWZvcm1pdGFyaWFuIGZyYW1ld29yayBvZiBtb2Rlcm4gb2NlYW5vZ3JhcGh5IGFuZCBiaW9nZW9jaGVtaXN0cnksIHRoaXMgY29uc2Vuc3VzIHJlY29nbml6ZXMgdGhlIGludGVyZGVwZW5kZW50IHJvbGVzIG9mIHNlZGltZW50YXRpb24sIHByaW1hcnkgcHJvZHVjdGlvbiwgYW5kIG1pY3JvYmlhbCBtZXRhYm9saXNtIGluIGZhdm9yIG9mIGVhcmxpZXIgZW5kLW1lbWJlciBtb2RlbHMgKGUuZy4sIFwicHJvZHVjdGlvbiB2cy4gcHJlc2VydmF0aW9uXCIpLiBJbiB0aGlzIHN0dWR5LCBvbmUgb2YgdGhlIGNsYXNzaWMgc3RyYXRpZ3JhcGhpYyBzZXF1ZW5jZXMgdXBvbiB3aGljaCB0aGUgXCJwcmVzZXJ2YXRpb25cIiBlbmQtbWVtYmVyIHdhcyBiYXNlZCBpcyByZS1pbnRlcnByZXRlZCBpbiBsaWdodCBvZiB0aGlzIG5ldyBjb25zZW5zdXMuIFRoZSBzdHVkeSBlbXBsb3lzIGFuIGV4dGVuc2l2ZSBuZXcgc2VkaW1lbnRvbG9naWNhbC1iaW9nZW9jaGVtaWNhbCBkYXRhYmFzZSBmcm9tIGNvcmVzIGRyaWxsZWQgaW4gd2VzdGVybiBOZXcgWW9yay4gVGhlIGRhdGFiYXNlIHNwYW5zIG92ZXIgNTAwIG0gYW5kIDE1IG15IG9mIERldm9uaWFuIGRlcG9zaXRpb24gaW4gdGhlIEFwcGFsYWNoaWFuIGJhc2luIGFuZCBwcm92aWRlcyBhIGZyYW1ld29yayBmb3IgY29tcGFyYXRpdmUgc3R1ZHkgb2Ygb3JnYW5pYyBtYXR0ZXIgYnVyaWFsLiBUaGUgbWFqb3IgY29uY2x1c2lvbnMgYXJlOiAoMSkgZmV3IG9yZ2FuaWMtcmljaCB1bml0cyB3ZXJlIGRlcG9zaXRlZCB1bmRlciBwZXJ2YXNpdmUgYW5veGljLXN1bGZpZGljIHdhdGVyIGNvbHVtbnM7ICgyKSBlc3RhYmxpc2htZW50IGFuZCBicmVha2Rvd24gb2Ygc2Vhc29uYWwgdGhlcm1vY2xpbmVzLCBvbiBhbm51YWwgb3IgbG9uZ2VyIHRpbWVzY2FsZXMsIHdlcmUgdGhlIHByZWRvbWluYW50IG1vZGUgb2Ygc3RyYXRpZmljYXRpb247IGFuZCAoMykgdW5kZXIgc3VjaCBjb25kaXRpb25zLCByZW1pbmVyYWxpemF0aW9uIG9mIGJpby1saW1pdGluZyBudXRyaWVudHMgbWF5IGhhdmUgcGxheWVkIGEga2V5IHJvbGUgaW4gb3JnYW5pYyBtYXR0ZXIgYnVyaWFsIGJ5IGNyZWF0aW5nIGEgXCJldXRyb3BoaWNhdGlvbiBwdW1wLlwiIFRoaXMgcHVtcCBtYXkgaGF2ZSBhdWdtZW50ZWQgYW4gYWxyZWFkeSByaXNpbmcgbnV0cmllbnQgaW52ZW50b3J5IHN1Y2ggdGhhdCBwcm9kdWN0aXZpdHkgbGV2ZWxzIGV4Y2VlZGVkIHRoZSB0aHJlc2hvbGQgcmVxdWlyZWQgZm9yIGRldmVsb3BtZW50IG9mIHN1Ym94aWMgdG8gYW5veGljIGNvbmRpdGlvbnMgaW4gc2VkaW1lbnRzLCBhbmQgZXBpc29kaWNhbGx5IGluIGJvdHRvbSB3YXRlcnMuIEEgZmluYWwgY29uY2x1c2lvbiBhc3NlcnRzIHRoYXQgdGhlIG1hc3RlciB2YXJpYWJsZSBmb3Igb3JnYW5pYyBtYXR0ZXIgYWNjdW11bGF0aW9uIHdhcyByZWxhdGl2ZSBzZWEtbGV2ZWwgY2hhbmdlLCB3aGljaCBleGVydGVkIGluZmx1ZW5jZSBvbiBjbGFzdGljIGRpbHV0aW9uLCBwcmVzZXJ2YXRpb24sIGFuZCBwcm9kdWN0aW9uIHByb2Nlc3Nlcy4gU2VhLWxldmVsIHJpc2UgZXZlbnRzIGxlZCB0byBzZWRpbWVudCBzdGFydmF0aW9uIGFuZCBvcmdhbmljIGNhcmJvbiBjb25jZW50cmF0aW9uIGluIGRpc3RhbCBiYXNpbiBzZWRpbWVudHMsIGFzIHdlbGwgYXMgdG8gZGVjcmVhc2VkIGVmZmVjdGl2ZW5lc3Mgb2Ygc2Vhc29uYWwgbWl4aW5nIGFuZCB0aHVzIGxvbmdlciBidWlsZC11cCBpbnRlcnZhbHMgZm9yIHJlbWluZXJhbGl6ZWQgbnV0cmllbnRzLiBFcGlzb2RpYyBtaXhpbmcgb2YgbnV0cmllbnQtZW5yaWNoZWQgYm90dG9tIHdhdGVycyBsZWQgdG8gZW5oYW5jZWQgcHJvZHVjdGlvbi4gVWx0aW1hdGVseSwgaW5jcmVhc2VkIGNsYXN0aWMgc2VkaW1lbnQgZGVsaXZlcnkgYW5kIHdhdGVyIGNvbHVtbiBtaXhpbmcgZHVyaW5nIHJlbGF0aXZlIHNlYS1sZXZlbCBmYWxsIGRpbHV0ZWQgc3VyZmFjZSBzZWRpbWVudCBvcmdhbmljIGNvbnRlbnQgc3VjaCB0aGF0IHJlc3BpcmF0b3J5IGRlbWFuZCBjb3VsZCBiZSBtZXQgYnkgaW5jcmVhc2VkIG94eWdlbiBzdXBwbHksIHRodXMgdGVybWluYXRpbmcgZGVwb3NpdGlvbiBvZiBzdHJhdGEgZW5yaWNoZWQgaW4gb3JnYW5pYyBjYXJib24uIMKpIDIwMDMgRWxzZXZpZXIgU2NpZW5jZSBCLlYuIEFsbCByaWdodHMgcmVzZXJ2ZWQuIiwiaXNzdWUiOiIxLTQiLCJ2b2x1bWUiOiIxOTUifSwiaXNUZW1wb3JhcnkiOmZhbHNlfSx7ImlkIjoiZTdhZjA0ZmQtYjY5Ny0zNzdkLTgyMTgtYzY2MmY0ZWQwMzk2IiwiaXRlbURhdGEiOnsidHlwZSI6ImFydGljbGUtam91cm5hbCIsImlkIjoiZTdhZjA0ZmQtYjY5Ny0zNzdkLTgyMTgtYzY2MmY0ZWQwMzk2IiwidGl0bGUiOiJNb2RlbGxpbmcgdGhlIGFuYWVyb2JpYyBkaWdlc3Rpb24gb2Ygc29saWQgb3JnYW5pYyB3YXN0ZSAtIFN1YnN0cmF0ZSBjaGFyYWN0ZXJpc2F0aW9uIG1ldGhvZCBmb3IgQURNMSB1c2luZyBhIGNvbWJpbmVkIGJpb2NoZW1pY2FsIGFuZCBraW5ldGljIHBhcmFtZXRlciBlc3RpbWF0aW9uIGFwcHJvYWNoIiwiYXV0aG9yIjpbeyJmYW1pbHkiOiJQb2dnaW8iLCJnaXZlbiI6IkQuIiwicGFyc2UtbmFtZXMiOmZhbHNlLCJkcm9wcGluZy1wYXJ0aWNsZSI6IiIsIm5vbi1kcm9wcGluZy1wYXJ0aWNsZSI6IiJ9LHsiZmFtaWx5IjoiV2Fsa2VyIiwiZ2l2ZW4iOiJNLiIsInBhcnNlLW5hbWVzIjpmYWxzZSwiZHJvcHBpbmctcGFydGljbGUiOiIiLCJub24tZHJvcHBpbmctcGFydGljbGUiOiIifSx7ImZhbWlseSI6Ik5pbW1vIiwiZ2l2ZW4iOiJXLiIsInBhcnNlLW5hbWVzIjpmYWxzZSwiZHJvcHBpbmctcGFydGljbGUiOiIiLCJub24tZHJvcHBpbmctcGFydGljbGUiOiIifSx7ImZhbWlseSI6Ik1hIiwiZ2l2ZW4iOiJMLiIsInBhcnNlLW5hbWVzIjpmYWxzZSwiZHJvcHBpbmctcGFydGljbGUiOiIiLCJub24tZHJvcHBpbmctcGFydGljbGUiOiIifSx7ImZhbWlseSI6IlBvdXJrYXNoYW5pYW4iLCJnaXZlbiI6Ik0uIiwicGFyc2UtbmFtZXMiOmZhbHNlLCJkcm9wcGluZy1wYXJ0aWNsZSI6IiIsIm5vbi1kcm9wcGluZy1wYXJ0aWNsZSI6IiJ9XSwiY29udGFpbmVyLXRpdGxlIjoiV2FzdGUgTWFuYWdlbWVudCIsIkRPSSI6IjEwLjEwMTYvai53YXNtYW4uMjAxNi4wNC4wMjQiLCJJU1NOIjoiMTg3OTI0NTYiLCJpc3N1ZWQiOnsiZGF0ZS1wYXJ0cyI6W1syMDE2XV19LCJhYnN0cmFjdCI6IlRoaXMgd29yayBwcm9wb3NlcyBhIG5vdmVsIGFuZCByaWdvcm91cyBzdWJzdHJhdGUgY2hhcmFjdGVyaXNhdGlvbiBtZXRob2RvbG9neSB0byBiZSB1c2VkIHdpdGggQURNMSB0byBzaW11bGF0ZSB0aGUgYW5hZXJvYmljIGRpZ2VzdGlvbiBvZiBzb2xpZCBvcmdhbmljIHdhc3RlLiBUaGUgcHJvcG9zZWQgbWV0aG9kIHVzZXMgZGF0YSBmcm9tIGJvdGggZGlyZWN0IHN1YnN0cmF0ZSBhbmFseXNpcyBhbmQgdGhlIG1ldGhhbmUgcHJvZHVjdGlvbiBmcm9tIGxhYm9yYXRvcnkgc2NhbGUgYW5hZXJvYmljIGRpZ2VzdGlvbiBleHBlcmltZW50cyBhbmQgaW52b2x2ZXMgYXNzZXNzbWVudCBvZiBmb3VyIHN1YnN0cmF0ZSBmcmFjdGlvbmF0aW9uIG1vZGVscy4gVGhlIG1vZGVscyBwYXJ0aXRpb24gdGhlIG9yZ2FuaWMgbWF0dGVyIGludG8gYSBtaXh0dXJlIG9mIHBhcnRpY3VsYXRlIGFuZCBzb2x1YmxlIGZyYWN0aW9ucyB3aXRoIHRoZSBkZWNpc2lvbiBvbiB0aGUgbW9zdCBzdWl0YWJsZSBtb2RlbCBiZWluZyBtYWRlIG9uIHF1YWxpdHkgb2YgZml0IGJldHdlZW4gZXhwZXJpbWVudGFsIGFuZCBzaW11bGF0ZWQgZGF0YSBhbmQgdGhlIHVuY2VydGFpbnR5IG9mIHRoZSBjYWxpYnJhdGVkIHBhcmFtZXRlcnMuIFRoZSBtZXRob2Qgd2FzIHRlc3RlZCB1c2luZyBzYW1wbGVzIG9mIGRvbWVzdGljIGdyZWVuIGFuZCBmb29kIHdhc3RlIGFuZCB1c2luZyBleHBlcmltZW50YWwgZGF0YSBmcm9tIGJvdGggc2hvcnQgYmF0Y2ggdGVzdHMgYW5kIGxvbmdlciBzZW1pLWNvbnRpbnVvdXMgdHJpYWxzLiBUaGUgcmVzdWx0cyBzaG93ZWQgdGhhdCBpbiBnZW5lcmFsIGFuIGluY3JlYXNlZCBmcmFjdGlvbmF0aW9uIG1vZGVsIGNvbXBsZXhpdHkgbGVkIHRvIGJldHRlciBmaXQgYnV0IHdpdGggaW5jcmVhc2VkIHVuY2VydGFpbnR5LiBXaGVuIHVzaW5nIGJhdGNoIHRlc3QgZGF0YSB0aGUgbW9zdCBzdWl0YWJsZSBtb2RlbCBmb3IgZ3JlZW4gd2FzdGUgaW5jbHVkZWQgb25lIHBhcnRpY3VsYXRlIGFuZCBvbmUgc29sdWJsZSBmcmFjdGlvbiwgd2hlcmVhcyBmb3IgZm9vZCB3YXN0ZSB0d28gcGFydGljdWxhdGUgZnJhY3Rpb25zIHdlcmUgbmVlZGVkLiBXaXRoIHJpY2hlciBzZW1pLWNvbnRpbnVvdXMgZGF0YXNldHMsIHRoZSBwYXJhbWV0ZXIgZXN0aW1hdGlvbiByZXN1bHRlZCBpbiBsZXNzIHVuY2VydGFpbnR5IHRoZXJlZm9yZSBhbGxvd2luZyB0aGUgZGVzY3JpcHRpb24gb2YgdGhlIHN1YnN0cmF0ZSB3aXRoIGEgbW9yZSBjb21wbGV4IG1vZGVsLiBUaGUgcmVzdWx0aW5nIHN1YnN0cmF0ZSBjaGFyYWN0ZXJpc2F0aW9ucyBhbmQgZnJhY3Rpb25hdGlvbiBtb2RlbHMgb2J0YWluZWQgZnJvbSBiYXRjaCB0ZXN0IGRhdGEsIGZvciBib3RoIHdhc3RlIHNhbXBsZXMsIHdlcmUgdXNlZCB0byB2YWxpZGF0ZSB0aGUgbWV0aG9kIHVzaW5nIHNlbWktY29udGludW91cyBleHBlcmltZW50YWwgZGF0YSBhbmQgc2hvd2VkIGdvb2QgcHJlZGljdGlvbiBvZiBtZXRoYW5lIHByb2R1Y3Rpb24sIGJpb2dhcyBjb21wb3NpdGlvbiwgdG90YWwgYW5kIHZvbGF0aWxlIHNvbGlkcywgYW1tb25pYSBhbmQgYWxrYWxpbml0eS4iLCJ2b2x1bWUiOiI1MyIsImNvbnRhaW5lci10aXRsZS1zaG9ydCI6IiJ9LCJpc1RlbXBvcmFyeSI6ZmFsc2V9XX0=&quot;,&quot;citationItems&quot;:[{&quot;id&quot;:&quot;dfca420b-dd67-3c94-ada0-ab97b3e7660e&quot;,&quot;itemData&quot;:{&quot;type&quot;:&quot;article-journal&quot;,&quot;id&quot;:&quot;dfca420b-dd67-3c94-ada0-ab97b3e7660e&quot;,&quot;title&quot;:&quot;A tale of shales: The relative roles of production, decomposition, and dilution in the accumulation of organic-rich strata, Middle-Upper Devonian, Appalachian basin&quot;,&quot;author&quot;:[{&quot;family&quot;:&quot;Sageman&quot;,&quot;given&quot;:&quot;Bradley B.&quot;,&quot;parse-names&quot;:false,&quot;dropping-particle&quot;:&quot;&quot;,&quot;non-dropping-particle&quot;:&quot;&quot;},{&quot;family&quot;:&quot;Murphy&quot;,&quot;given&quot;:&quot;Adam E.&quot;,&quot;parse-names&quot;:false,&quot;dropping-particle&quot;:&quot;&quot;,&quot;non-dropping-particle&quot;:&quot;&quot;},{&quot;family&quot;:&quot;Werne&quot;,&quot;given&quot;:&quot;Josef P.&quot;,&quot;parse-names&quot;:false,&quot;dropping-particle&quot;:&quot;&quot;,&quot;non-dropping-particle&quot;:&quot;&quot;},{&quot;family&quot;:&quot;Straeten&quot;,&quot;given&quot;:&quot;Charles A.&quot;,&quot;parse-names&quot;:false,&quot;dropping-particle&quot;:&quot;&quot;,&quot;non-dropping-particle&quot;:&quot;Ver&quot;},{&quot;family&quot;:&quot;Hollander&quot;,&quot;given&quot;:&quot;David J.&quot;,&quot;parse-names&quot;:false,&quot;dropping-particle&quot;:&quot;&quot;,&quot;non-dropping-particle&quot;:&quot;&quot;},{&quot;family&quot;:&quot;Lyons&quot;,&quot;given&quot;:&quot;Timothy W.&quot;,&quot;parse-names&quot;:false,&quot;dropping-particle&quot;:&quot;&quot;,&quot;non-dropping-particle&quot;:&quot;&quot;}],&quot;container-title&quot;:&quot;Chemical Geology&quot;,&quot;container-title-short&quot;:&quot;Chem Geol&quot;,&quot;DOI&quot;:&quot;10.1016/S0009-2541(02)00397-2&quot;,&quot;ISSN&quot;:&quot;00092541&quot;,&quot;issued&quot;:{&quot;date-parts&quot;:[[2003]]},&quot;abstract&quot;:&quot;A new consensus on the processes responsible for organic carbon burial in ancient epeiric seas has emerged. More firmly grounded in the uniformitarian framework of modern oceanography and biogeochemistry, this consensus recognizes the interdependent roles of sedimentation, primary production, and microbial metabolism in favor of earlier end-member models (e.g., \&quot;production vs. preservation\&quot;). In this study, one of the classic stratigraphic sequences upon which the \&quot;preservation\&quot; end-member was based is re-interpreted in light of this new consensus. The study employs an extensive new sedimentological-biogeochemical database from cores drilled in western New York. The database spans over 500 m and 15 my of Devonian deposition in the Appalachian basin and provides a framework for comparative study of organic matter burial. The major conclusions are: (1) few organic-rich units were deposited under pervasive anoxic-sulfidic water columns; (2) establishment and breakdown of seasonal thermoclines, on annual or longer timescales, were the predominant mode of stratification; and (3) under such conditions, remineralization of bio-limiting nutrients may have played a key role in organic matter burial by creating a \&quot;eutrophication pump.\&quot; This pump may have augmented an already rising nutrient inventory such that productivity levels exceeded the threshold required for development of suboxic to anoxic conditions in sediments, and episodically in bottom waters. A final conclusion asserts that the master variable for organic matter accumulation was relative sea-level change, which exerted influence on clastic dilution, preservation, and production processes. Sea-level rise events led to sediment starvation and organic carbon concentration in distal basin sediments, as well as to decreased effectiveness of seasonal mixing and thus longer build-up intervals for remineralized nutrients. Episodic mixing of nutrient-enriched bottom waters led to enhanced production. Ultimately, increased clastic sediment delivery and water column mixing during relative sea-level fall diluted surface sediment organic content such that respiratory demand could be met by increased oxygen supply, thus terminating deposition of strata enriched in organic carbon. © 2003 Elsevier Science B.V. All rights reserved.&quot;,&quot;issue&quot;:&quot;1-4&quot;,&quot;volume&quot;:&quot;195&quot;},&quot;isTemporary&quot;:false},{&quot;id&quot;:&quot;e7af04fd-b697-377d-8218-c662f4ed0396&quot;,&quot;itemData&quot;:{&quot;type&quot;:&quot;article-journal&quot;,&quot;id&quot;:&quot;e7af04fd-b697-377d-8218-c662f4ed0396&quot;,&quot;title&quot;:&quot;Modelling the anaerobic digestion of solid organic waste - Substrate characterisation method for ADM1 using a combined biochemical and kinetic parameter estimation approach&quot;,&quot;author&quot;:[{&quot;family&quot;:&quot;Poggio&quot;,&quot;given&quot;:&quot;D.&quot;,&quot;parse-names&quot;:false,&quot;dropping-particle&quot;:&quot;&quot;,&quot;non-dropping-particle&quot;:&quot;&quot;},{&quot;family&quot;:&quot;Walker&quot;,&quot;given&quot;:&quot;M.&quot;,&quot;parse-names&quot;:false,&quot;dropping-particle&quot;:&quot;&quot;,&quot;non-dropping-particle&quot;:&quot;&quot;},{&quot;family&quot;:&quot;Nimmo&quot;,&quot;given&quot;:&quot;W.&quot;,&quot;parse-names&quot;:false,&quot;dropping-particle&quot;:&quot;&quot;,&quot;non-dropping-particle&quot;:&quot;&quot;},{&quot;family&quot;:&quot;Ma&quot;,&quot;given&quot;:&quot;L.&quot;,&quot;parse-names&quot;:false,&quot;dropping-particle&quot;:&quot;&quot;,&quot;non-dropping-particle&quot;:&quot;&quot;},{&quot;family&quot;:&quot;Pourkashanian&quot;,&quot;given&quot;:&quot;M.&quot;,&quot;parse-names&quot;:false,&quot;dropping-particle&quot;:&quot;&quot;,&quot;non-dropping-particle&quot;:&quot;&quot;}],&quot;container-title&quot;:&quot;Waste Management&quot;,&quot;DOI&quot;:&quot;10.1016/j.wasman.2016.04.024&quot;,&quot;ISSN&quot;:&quot;18792456&quot;,&quot;issued&quot;:{&quot;date-parts&quot;:[[2016]]},&quot;abstract&quot;:&quot;This work proposes a novel and rigorous substrate characterisation methodology to be used with ADM1 to simulate the anaerobic digestion of solid organic waste. The proposed method uses data from both direct substrate analysis and the methane production from laboratory scale anaerobic digestion experiments and involves assessment of four substrate fractionation models. The models partition the organic matter into a mixture of particulate and soluble fractions with the decision on the most suitable model being made on quality of fit between experimental and simulated data and the uncertainty of the calibrated parameters. The method was tested using samples of domestic green and food waste and using experimental data from both short batch tests and longer semi-continuous trials. The results showed that in general an increased fractionation model complexity led to better fit but with increased uncertainty. When using batch test data the most suitable model for green waste included one particulate and one soluble fraction, whereas for food waste two particulate fractions were needed. With richer semi-continuous datasets, the parameter estimation resulted in less uncertainty therefore allowing the description of the substrate with a more complex model. The resulting substrate characterisations and fractionation models obtained from batch test data, for both waste samples, were used to validate the method using semi-continuous experimental data and showed good prediction of methane production, biogas composition, total and volatile solids, ammonia and alkalinity.&quot;,&quot;volume&quot;:&quot;53&quot;,&quot;container-title-short&quot;:&quot;&quot;},&quot;isTemporary&quot;:false}]},{&quot;citationID&quot;:&quot;MENDELEY_CITATION_24203464-11f8-4f4a-9451-78ba19949bbe&quot;,&quot;properties&quot;:{&quot;noteIndex&quot;:0},&quot;isEdited&quot;:false,&quot;manualOverride&quot;:{&quot;isManuallyOverridden&quot;:true,&quot;citeprocText&quot;:&quot;(Yuan et al., n.d.)&quot;,&quot;manualOverrideText&quot;:&quot;(Yuan et al., 2014.)&quot;},&quot;citationTag&quot;:&quot;MENDELEY_CITATION_v3_eyJjaXRhdGlvbklEIjoiTUVOREVMRVlfQ0lUQVRJT05fMjQyMDM0NjQtMTFmOC00ZjRhLTk0NTEtNzhiYTE5OTQ5YmJlIiwicHJvcGVydGllcyI6eyJub3RlSW5kZXgiOjB9LCJpc0VkaXRlZCI6ZmFsc2UsIm1hbnVhbE92ZXJyaWRlIjp7ImlzTWFudWFsbHlPdmVycmlkZGVuIjp0cnVlLCJjaXRlcHJvY1RleHQiOiIoWXVhbiBldCBhbC4sIG4uZC4pIiwibWFudWFsT3ZlcnJpZGVUZXh0IjoiKFl1YW4gZXQgYWwuLCAyMDE0LikifSwiY2l0YXRpb25JdGVtcyI6W3siaWQiOiIzMGFiYzkwNy04ODU2LTNmZWQtYmRhYi04YmQyOTU5ZjZhZDkiLCJpdGVtRGF0YSI6eyJ0eXBlIjoicmVwb3J0IiwiaWQiOiIzMGFiYzkwNy04ODU2LTNmZWQtYmRhYi04YmQyOTU5ZjZhZDkiLCJ0aXRsZSI6IkVmZmVjdHMgb2YgQW1tb25pYXRpb24gUHJldHJlYXRtZW50IGF0IExvdyBNb2lzdHVyZSBDb250ZW50IG9uIEFuYWVyb2JpYyBEaWdlc3Rpb24gUGVyZm9ybWFuY2Ugb2YgUmljZSBTdHJhdyIsImF1dGhvciI6W3siZmFtaWx5IjoiWXVhbiIsImdpdmVuIjoiSGFpcm9uZyIsInBhcnNlLW5hbWVzIjpmYWxzZSwiZHJvcHBpbmctcGFydGljbGUiOiIiLCJub24tZHJvcHBpbmctcGFydGljbGUiOiIifSx7ImZhbWlseSI6IlpoYW5nIiwiZ2l2ZW4iOiJZYXRpYW4iLCJwYXJzZS1uYW1lcyI6ZmFsc2UsImRyb3BwaW5nLXBhcnRpY2xlIjoiIiwibm9uLWRyb3BwaW5nLXBhcnRpY2xlIjoiIn0seyJmYW1pbHkiOiJMaSIsImdpdmVuIjoiWGl1amluIiwicGFyc2UtbmFtZXMiOmZhbHNlLCJkcm9wcGluZy1wYXJ0aWNsZSI6IiIsIm5vbi1kcm9wcGluZy1wYXJ0aWNsZSI6IiJ9LHsiZmFtaWx5IjoiTWVuZyIsImdpdmVuIjoiWWluZyIsInBhcnNlLW5hbWVzIjpmYWxzZSwiZHJvcHBpbmctcGFydGljbGUiOiIiLCJub24tZHJvcHBpbmctcGFydGljbGUiOiIifSx7ImZhbWlseSI6IkxpdSIsImdpdmVuIjoiQ2h1bm1laSIsInBhcnNlLW5hbWVzIjpmYWxzZSwiZHJvcHBpbmctcGFydGljbGUiOiIiLCJub24tZHJvcHBpbmctcGFydGljbGUiOiIifSx7ImZhbWlseSI6IlpvdSIsImdpdmVuIjoiRGV4dW4iLCJwYXJzZS1uYW1lcyI6ZmFsc2UsImRyb3BwaW5nLXBhcnRpY2xlIjoiIiwibm9uLWRyb3BwaW5nLXBhcnRpY2xlIjoiIn0seyJmYW1pbHkiOiJMaXUiLCJnaXZlbiI6IllhbnBpbmciLCJwYXJzZS1uYW1lcyI6ZmFsc2UsImRyb3BwaW5nLXBhcnRpY2xlIjoiIiwibm9uLWRyb3BwaW5nLXBhcnRpY2xlIjoiIn1dLCJjb250YWluZXItdGl0bGUiOiJCaW9SZXNvdXJjZXMiLCJjb250YWluZXItdGl0bGUtc2hvcnQiOiJCaW9yZXNvdXJjZXMiLCJudW1iZXItb2YtcGFnZXMiOiI2NzA3LTY3MTgiLCJhYnN0cmFjdCI6IlRoZSBlZmZlY3Qgb2YgYW1tb25pYSBwcmV0cmVhdG1lbnQgb24gdGhlIGFuYWVyb2JpYyBkaWdlc3Rpb24gcGVyZm9ybWFuY2Ugb2YgcmljZSBzdHJhdyB3YXMgaW52ZXN0aWdhdGVkLiBUaGUgcmljZSBzdHJhdyB3YXMgcHJldHJlYXRlZCB3aXRoIGZvdXIgZGlmZmVyZW50IG1vaXN0dXJlIGNvbnRlbnRzICgzMCUsIDUwJSwgNzAlLCBhbmQgOTAlKSBhbmQgdGhyZWUgY29uY2VudHJhdGlvbnMgb2YgYW1tb25pYSAoMiUsIDQlLCBhbmQgNiUpLiBUaGUgcmVzdWx0cyBzaG93ZWQgdGhhdCB0aGUgYW5hZXJvYmljIGRpZ2VzdGlvbiBhY2hpZXZlZCBiZXN0IHBlcmZvcm1hbmNlIGZvciB0aGUgcmljZSBzdHJhdyBwcmV0cmVhdGVkIGJ5IGFtbW9uaWEgY29uY2VudHJhdGlvbiBvZiA0JSBhbmQgbW9pc3R1cmUgY29udGVudCBvZiA3MCUsIGFuZCBiaW9nYXMgeWllbGQgYWNoaWV2ZWQgdGhlIGhpZ2hlc3QgdmFsdWUgKDM5Ni45MiBtTMK3Zy0xIHRvdGFsIHNvbGlkKSwgd2hpY2ggd2FzIDIxLjklIGhpZ2hlciB0aGFuIHRoYXQgb2YgdGhlIHVudHJlYXRlZCByaWNlIHN0cmF3LiBIaWdoZXIgbW9pc3R1cmUgd2FzIHJlY29tbWVuZGVkIGFzIGl0IGNvdWxkIGluY3JlYXNlIHN5c3RlbSBzdGFiaWxpdHksIHNob3J0ZW4gYW5hZXJvYmljIGRpZ2VzdGlvbiB0aW1lLCBhbmQgaW5jcmVhc2UgYmlvZ2FzIHByb2R1Y3Rpb24uIFRoZSBjb21wb3NpdGlvbiBhbmFseXNlcyBpbmRpY2F0ZWQgdGhhdCBhbW1vbmlhIHByZXRyZWF0bWVudCBjb3VsZCBlZmZlY3RpdmVseSBkZXN0cm95IHRoZSBjaGVtaWNhbCBzdHJ1Y3R1cmUgb2YgbGlnbm9jZWxsdWxvc2UsIGFuZCBwYXJ0aWFsbHkgZGVjb21wb3NlIGNlbGx1bG9zZSwgaGVtaWNlbGx1bG9zZSwgYW5kIGxpZ25pbi4gQ2VsbHVsb3NlIGFuZCBoZW1pY2VsbHVsb3NlIHdlcmUgY29udmVydGVkIGJ5IDc5LjIlIGFuZCA2My4yJSwgcmVzcGVjdGl2ZWx5LCBhdCBvcHRpbWFsIGFtbW9uaWEgYW1vdW50IGFuZCBtb2lzdHVyZSBjb250ZW50LiBUaGUgYW1tb25pYSBwcmV0cmVhdG1lbnQgcHJvdmVkIHRvIGJlIGEgc2ltcGxlIGFuZCBlZmZlY3RpdmUgbWV0aG9kcyB0byBpbXByb3ZlIHRoZSBhbmFlcm9iaWMgZGlnZXN0aW9uIHBlcmZvcm1hbmNlIG9mIHJpY2Ugc3RyYXcuIiwiaXNzdWUiOiI0Iiwidm9sdW1lIjoiOSJ9LCJpc1RlbXBvcmFyeSI6ZmFsc2V9XX0=&quot;,&quot;citationItems&quot;:[{&quot;id&quot;:&quot;30abc907-8856-3fed-bdab-8bd2959f6ad9&quot;,&quot;itemData&quot;:{&quot;type&quot;:&quot;report&quot;,&quot;id&quot;:&quot;30abc907-8856-3fed-bdab-8bd2959f6ad9&quot;,&quot;title&quot;:&quot;Effects of Ammoniation Pretreatment at Low Moisture Content on Anaerobic Digestion Performance of Rice Straw&quot;,&quot;author&quot;:[{&quot;family&quot;:&quot;Yuan&quot;,&quot;given&quot;:&quot;Hairong&quot;,&quot;parse-names&quot;:false,&quot;dropping-particle&quot;:&quot;&quot;,&quot;non-dropping-particle&quot;:&quot;&quot;},{&quot;family&quot;:&quot;Zhang&quot;,&quot;given&quot;:&quot;Yatian&quot;,&quot;parse-names&quot;:false,&quot;dropping-particle&quot;:&quot;&quot;,&quot;non-dropping-particle&quot;:&quot;&quot;},{&quot;family&quot;:&quot;Li&quot;,&quot;given&quot;:&quot;Xiujin&quot;,&quot;parse-names&quot;:false,&quot;dropping-particle&quot;:&quot;&quot;,&quot;non-dropping-particle&quot;:&quot;&quot;},{&quot;family&quot;:&quot;Meng&quot;,&quot;given&quot;:&quot;Ying&quot;,&quot;parse-names&quot;:false,&quot;dropping-particle&quot;:&quot;&quot;,&quot;non-dropping-particle&quot;:&quot;&quot;},{&quot;family&quot;:&quot;Liu&quot;,&quot;given&quot;:&quot;Chunmei&quot;,&quot;parse-names&quot;:false,&quot;dropping-particle&quot;:&quot;&quot;,&quot;non-dropping-particle&quot;:&quot;&quot;},{&quot;family&quot;:&quot;Zou&quot;,&quot;given&quot;:&quot;Dexun&quot;,&quot;parse-names&quot;:false,&quot;dropping-particle&quot;:&quot;&quot;,&quot;non-dropping-particle&quot;:&quot;&quot;},{&quot;family&quot;:&quot;Liu&quot;,&quot;given&quot;:&quot;Yanping&quot;,&quot;parse-names&quot;:false,&quot;dropping-particle&quot;:&quot;&quot;,&quot;non-dropping-particle&quot;:&quot;&quot;}],&quot;container-title&quot;:&quot;BioResources&quot;,&quot;container-title-short&quot;:&quot;Bioresources&quot;,&quot;number-of-pages&quot;:&quot;6707-6718&quot;,&quot;abstract&quot;:&quot;The effect of ammonia pretreatment on the anaerobic digestion performance of rice straw was investigated. The rice straw was pretreated with four different moisture contents (30%, 50%, 70%, and 90%) and three concentrations of ammonia (2%, 4%, and 6%). The results showed that the anaerobic digestion achieved best performance for the rice straw pretreated by ammonia concentration of 4% and moisture content of 70%, and biogas yield achieved the highest value (396.92 mL·g-1 total solid), which was 21.9% higher than that of the untreated rice straw. Higher moisture was recommended as it could increase system stability, shorten anaerobic digestion time, and increase biogas production. The composition analyses indicated that ammonia pretreatment could effectively destroy the chemical structure of lignocellulose, and partially decompose cellulose, hemicellulose, and lignin. Cellulose and hemicellulose were converted by 79.2% and 63.2%, respectively, at optimal ammonia amount and moisture content. The ammonia pretreatment proved to be a simple and effective methods to improve the anaerobic digestion performance of rice straw.&quot;,&quot;issue&quot;:&quot;4&quot;,&quot;volume&quot;:&quot;9&quot;},&quot;isTemporary&quot;:false}]},{&quot;citationID&quot;:&quot;MENDELEY_CITATION_b0933692-4c1a-401d-9e41-f53be5771132&quot;,&quot;properties&quot;:{&quot;noteIndex&quot;:0,&quot;mode&quot;:&quot;composite&quot;},&quot;isEdited&quot;:false,&quot;manualOverride&quot;:{&quot;isManuallyOverridden&quot;:true,&quot;citeprocText&quot;:&quot;Yuan et al. (n.d.)&quot;,&quot;manualOverrideText&quot;:&quot;Yuan et al. (2014.)&quot;},&quot;citationTag&quot;:&quot;MENDELEY_CITATION_v3_eyJjaXRhdGlvbklEIjoiTUVOREVMRVlfQ0lUQVRJT05fYjA5MzM2OTItNGMxYS00MDFkLTllNDEtZjUzYmU1NzcxMTMyIiwicHJvcGVydGllcyI6eyJub3RlSW5kZXgiOjAsIm1vZGUiOiJjb21wb3NpdGUifSwiaXNFZGl0ZWQiOmZhbHNlLCJtYW51YWxPdmVycmlkZSI6eyJpc01hbnVhbGx5T3ZlcnJpZGRlbiI6dHJ1ZSwiY2l0ZXByb2NUZXh0IjoiWXVhbiBldCBhbC4gKG4uZC4pIiwibWFudWFsT3ZlcnJpZGVUZXh0IjoiWXVhbiBldCBhbC4gKDIwMTQuKSJ9LCJjaXRhdGlvbkl0ZW1zIjpbeyJpZCI6IjMwYWJjOTA3LTg4NTYtM2ZlZC1iZGFiLThiZDI5NTlmNmFkOSIsIml0ZW1EYXRhIjp7InR5cGUiOiJyZXBvcnQiLCJpZCI6IjMwYWJjOTA3LTg4NTYtM2ZlZC1iZGFiLThiZDI5NTlmNmFkOSIsInRpdGxlIjoiRWZmZWN0cyBvZiBBbW1vbmlhdGlvbiBQcmV0cmVhdG1lbnQgYXQgTG93IE1vaXN0dXJlIENvbnRlbnQgb24gQW5hZXJvYmljIERpZ2VzdGlvbiBQZXJmb3JtYW5jZSBvZiBSaWNlIFN0cmF3IiwiYXV0aG9yIjpbeyJmYW1pbHkiOiJZdWFuIiwiZ2l2ZW4iOiJIYWlyb25nIiwicGFyc2UtbmFtZXMiOmZhbHNlLCJkcm9wcGluZy1wYXJ0aWNsZSI6IiIsIm5vbi1kcm9wcGluZy1wYXJ0aWNsZSI6IiJ9LHsiZmFtaWx5IjoiWmhhbmciLCJnaXZlbiI6IllhdGlhbiIsInBhcnNlLW5hbWVzIjpmYWxzZSwiZHJvcHBpbmctcGFydGljbGUiOiIiLCJub24tZHJvcHBpbmctcGFydGljbGUiOiIifSx7ImZhbWlseSI6IkxpIiwiZ2l2ZW4iOiJYaXVqaW4iLCJwYXJzZS1uYW1lcyI6ZmFsc2UsImRyb3BwaW5nLXBhcnRpY2xlIjoiIiwibm9uLWRyb3BwaW5nLXBhcnRpY2xlIjoiIn0seyJmYW1pbHkiOiJNZW5nIiwiZ2l2ZW4iOiJZaW5nIiwicGFyc2UtbmFtZXMiOmZhbHNlLCJkcm9wcGluZy1wYXJ0aWNsZSI6IiIsIm5vbi1kcm9wcGluZy1wYXJ0aWNsZSI6IiJ9LHsiZmFtaWx5IjoiTGl1IiwiZ2l2ZW4iOiJDaHVubWVpIiwicGFyc2UtbmFtZXMiOmZhbHNlLCJkcm9wcGluZy1wYXJ0aWNsZSI6IiIsIm5vbi1kcm9wcGluZy1wYXJ0aWNsZSI6IiJ9LHsiZmFtaWx5IjoiWm91IiwiZ2l2ZW4iOiJEZXh1biIsInBhcnNlLW5hbWVzIjpmYWxzZSwiZHJvcHBpbmctcGFydGljbGUiOiIiLCJub24tZHJvcHBpbmctcGFydGljbGUiOiIifSx7ImZhbWlseSI6IkxpdSIsImdpdmVuIjoiWWFucGluZyIsInBhcnNlLW5hbWVzIjpmYWxzZSwiZHJvcHBpbmctcGFydGljbGUiOiIiLCJub24tZHJvcHBpbmctcGFydGljbGUiOiIifV0sImNvbnRhaW5lci10aXRsZSI6IkJpb1Jlc291cmNlcyIsImNvbnRhaW5lci10aXRsZS1zaG9ydCI6IkJpb3Jlc291cmNlcyIsIm51bWJlci1vZi1wYWdlcyI6IjY3MDctNjcxOCIsImFic3RyYWN0IjoiVGhlIGVmZmVjdCBvZiBhbW1vbmlhIHByZXRyZWF0bWVudCBvbiB0aGUgYW5hZXJvYmljIGRpZ2VzdGlvbiBwZXJmb3JtYW5jZSBvZiByaWNlIHN0cmF3IHdhcyBpbnZlc3RpZ2F0ZWQuIFRoZSByaWNlIHN0cmF3IHdhcyBwcmV0cmVhdGVkIHdpdGggZm91ciBkaWZmZXJlbnQgbW9pc3R1cmUgY29udGVudHMgKDMwJSwgNTAlLCA3MCUsIGFuZCA5MCUpIGFuZCB0aHJlZSBjb25jZW50cmF0aW9ucyBvZiBhbW1vbmlhICgyJSwgNCUsIGFuZCA2JSkuIFRoZSByZXN1bHRzIHNob3dlZCB0aGF0IHRoZSBhbmFlcm9iaWMgZGlnZXN0aW9uIGFjaGlldmVkIGJlc3QgcGVyZm9ybWFuY2UgZm9yIHRoZSByaWNlIHN0cmF3IHByZXRyZWF0ZWQgYnkgYW1tb25pYSBjb25jZW50cmF0aW9uIG9mIDQlIGFuZCBtb2lzdHVyZSBjb250ZW50IG9mIDcwJSwgYW5kIGJpb2dhcyB5aWVsZCBhY2hpZXZlZCB0aGUgaGlnaGVzdCB2YWx1ZSAoMzk2LjkyIG1MwrdnLTEgdG90YWwgc29saWQpLCB3aGljaCB3YXMgMjEuOSUgaGlnaGVyIHRoYW4gdGhhdCBvZiB0aGUgdW50cmVhdGVkIHJpY2Ugc3RyYXcuIEhpZ2hlciBtb2lzdHVyZSB3YXMgcmVjb21tZW5kZWQgYXMgaXQgY291bGQgaW5jcmVhc2Ugc3lzdGVtIHN0YWJpbGl0eSwgc2hvcnRlbiBhbmFlcm9iaWMgZGlnZXN0aW9uIHRpbWUsIGFuZCBpbmNyZWFzZSBiaW9nYXMgcHJvZHVjdGlvbi4gVGhlIGNvbXBvc2l0aW9uIGFuYWx5c2VzIGluZGljYXRlZCB0aGF0IGFtbW9uaWEgcHJldHJlYXRtZW50IGNvdWxkIGVmZmVjdGl2ZWx5IGRlc3Ryb3kgdGhlIGNoZW1pY2FsIHN0cnVjdHVyZSBvZiBsaWdub2NlbGx1bG9zZSwgYW5kIHBhcnRpYWxseSBkZWNvbXBvc2UgY2VsbHVsb3NlLCBoZW1pY2VsbHVsb3NlLCBhbmQgbGlnbmluLiBDZWxsdWxvc2UgYW5kIGhlbWljZWxsdWxvc2Ugd2VyZSBjb252ZXJ0ZWQgYnkgNzkuMiUgYW5kIDYzLjIlLCByZXNwZWN0aXZlbHksIGF0IG9wdGltYWwgYW1tb25pYSBhbW91bnQgYW5kIG1vaXN0dXJlIGNvbnRlbnQuIFRoZSBhbW1vbmlhIHByZXRyZWF0bWVudCBwcm92ZWQgdG8gYmUgYSBzaW1wbGUgYW5kIGVmZmVjdGl2ZSBtZXRob2RzIHRvIGltcHJvdmUgdGhlIGFuYWVyb2JpYyBkaWdlc3Rpb24gcGVyZm9ybWFuY2Ugb2YgcmljZSBzdHJhdy4iLCJpc3N1ZSI6IjQiLCJ2b2x1bWUiOiI5In0sImlzVGVtcG9yYXJ5IjpmYWxzZSwiZGlzcGxheUFzIjoiY29tcG9zaXRlIiwic3VwcHJlc3MtYXV0aG9yIjpmYWxzZSwiY29tcG9zaXRlIjp0cnVlLCJhdXRob3Itb25seSI6ZmFsc2V9XX0=&quot;,&quot;citationItems&quot;:[{&quot;id&quot;:&quot;30abc907-8856-3fed-bdab-8bd2959f6ad9&quot;,&quot;itemData&quot;:{&quot;type&quot;:&quot;report&quot;,&quot;id&quot;:&quot;30abc907-8856-3fed-bdab-8bd2959f6ad9&quot;,&quot;title&quot;:&quot;Effects of Ammoniation Pretreatment at Low Moisture Content on Anaerobic Digestion Performance of Rice Straw&quot;,&quot;author&quot;:[{&quot;family&quot;:&quot;Yuan&quot;,&quot;given&quot;:&quot;Hairong&quot;,&quot;parse-names&quot;:false,&quot;dropping-particle&quot;:&quot;&quot;,&quot;non-dropping-particle&quot;:&quot;&quot;},{&quot;family&quot;:&quot;Zhang&quot;,&quot;given&quot;:&quot;Yatian&quot;,&quot;parse-names&quot;:false,&quot;dropping-particle&quot;:&quot;&quot;,&quot;non-dropping-particle&quot;:&quot;&quot;},{&quot;family&quot;:&quot;Li&quot;,&quot;given&quot;:&quot;Xiujin&quot;,&quot;parse-names&quot;:false,&quot;dropping-particle&quot;:&quot;&quot;,&quot;non-dropping-particle&quot;:&quot;&quot;},{&quot;family&quot;:&quot;Meng&quot;,&quot;given&quot;:&quot;Ying&quot;,&quot;parse-names&quot;:false,&quot;dropping-particle&quot;:&quot;&quot;,&quot;non-dropping-particle&quot;:&quot;&quot;},{&quot;family&quot;:&quot;Liu&quot;,&quot;given&quot;:&quot;Chunmei&quot;,&quot;parse-names&quot;:false,&quot;dropping-particle&quot;:&quot;&quot;,&quot;non-dropping-particle&quot;:&quot;&quot;},{&quot;family&quot;:&quot;Zou&quot;,&quot;given&quot;:&quot;Dexun&quot;,&quot;parse-names&quot;:false,&quot;dropping-particle&quot;:&quot;&quot;,&quot;non-dropping-particle&quot;:&quot;&quot;},{&quot;family&quot;:&quot;Liu&quot;,&quot;given&quot;:&quot;Yanping&quot;,&quot;parse-names&quot;:false,&quot;dropping-particle&quot;:&quot;&quot;,&quot;non-dropping-particle&quot;:&quot;&quot;}],&quot;container-title&quot;:&quot;BioResources&quot;,&quot;container-title-short&quot;:&quot;Bioresources&quot;,&quot;number-of-pages&quot;:&quot;6707-6718&quot;,&quot;abstract&quot;:&quot;The effect of ammonia pretreatment on the anaerobic digestion performance of rice straw was investigated. The rice straw was pretreated with four different moisture contents (30%, 50%, 70%, and 90%) and three concentrations of ammonia (2%, 4%, and 6%). The results showed that the anaerobic digestion achieved best performance for the rice straw pretreated by ammonia concentration of 4% and moisture content of 70%, and biogas yield achieved the highest value (396.92 mL·g-1 total solid), which was 21.9% higher than that of the untreated rice straw. Higher moisture was recommended as it could increase system stability, shorten anaerobic digestion time, and increase biogas production. The composition analyses indicated that ammonia pretreatment could effectively destroy the chemical structure of lignocellulose, and partially decompose cellulose, hemicellulose, and lignin. Cellulose and hemicellulose were converted by 79.2% and 63.2%, respectively, at optimal ammonia amount and moisture content. The ammonia pretreatment proved to be a simple and effective methods to improve the anaerobic digestion performance of rice straw.&quot;,&quot;issue&quot;:&quot;4&quot;,&quot;volume&quot;:&quot;9&quot;},&quot;isTemporary&quot;:false,&quot;displayAs&quot;:&quot;composite&quot;,&quot;suppress-author&quot;:false,&quot;composite&quot;:true,&quot;author-only&quot;:false}]},{&quot;citationID&quot;:&quot;MENDELEY_CITATION_827978cf-8ce0-4621-bd03-7ca6958dfd09&quot;,&quot;properties&quot;:{&quot;noteIndex&quot;:0},&quot;isEdited&quot;:false,&quot;manualOverride&quot;:{&quot;isManuallyOverridden&quot;:false,&quot;citeprocText&quot;:&quot;(Bote et al., 2020; Katima, 2001)&quot;,&quot;manualOverrideText&quot;:&quot;&quot;},&quot;citationTag&quot;:&quot;MENDELEY_CITATION_v3_eyJjaXRhdGlvbklEIjoiTUVOREVMRVlfQ0lUQVRJT05fODI3OTc4Y2YtOGNlMC00NjIxLWJkMDMtN2NhNjk1OGRmZDA5IiwicHJvcGVydGllcyI6eyJub3RlSW5kZXgiOjB9LCJpc0VkaXRlZCI6ZmFsc2UsIm1hbnVhbE92ZXJyaWRlIjp7ImlzTWFudWFsbHlPdmVycmlkZGVuIjpmYWxzZSwiY2l0ZXByb2NUZXh0IjoiKEJvdGUgZXQgYWwuLCAyMDIwOyBLYXRpbWEsIDIwMDEpIiwibWFudWFsT3ZlcnJpZGVUZXh0IjoiIn0sImNpdGF0aW9uSXRlbXMiOlt7ImlkIjoiZGZkMDAyZTAtMWJmOS0zOTM1LThjYWYtYmM1MWVjZWQyYTdiIiwiaXRlbURhdGEiOnsidHlwZSI6ImFydGljbGUtam91cm5hbCIsImlkIjoiZGZkMDAyZTAtMWJmOS0zOTM1LThjYWYtYmM1MWVjZWQyYTdiIiwidGl0bGUiOiJQcm9kdWN0aW9uIG9mIGJpb2dhcyB3aXRoIGFxdWF0aWMgd2VlZCB3YXRlciBoeWFjaW50aCBhbmQgZGV2ZWxvcG1lbnQgb2YgYnJpcXVldHRlIG1ha2luZyBtYWNoaW5lIiwiYXV0aG9yIjpbeyJmYW1pbHkiOiJCb3RlIiwiZ2l2ZW4iOiJNYWhlc2ggQS4iLCJwYXJzZS1uYW1lcyI6ZmFsc2UsImRyb3BwaW5nLXBhcnRpY2xlIjoiIiwibm9uLWRyb3BwaW5nLXBhcnRpY2xlIjoiIn0seyJmYW1pbHkiOiJOYWlrIiwiZ2l2ZW4iOiJWLiBSLiIsInBhcnNlLW5hbWVzIjpmYWxzZSwiZHJvcHBpbmctcGFydGljbGUiOiIiLCJub24tZHJvcHBpbmctcGFydGljbGUiOiIifSx7ImZhbWlseSI6IkphZ2RlZXNoZ291ZGEiLCJnaXZlbiI6IksuIEIuIiwicGFyc2UtbmFtZXMiOmZhbHNlLCJkcm9wcGluZy1wYXJ0aWNsZSI6IiIsIm5vbi1kcm9wcGluZy1wYXJ0aWNsZSI6IiJ9XSwiY29udGFpbmVyLXRpdGxlIjoiTWF0ZXJpYWxzIFNjaWVuY2UgZm9yIEVuZXJneSBUZWNobm9sb2dpZXMiLCJjb250YWluZXItdGl0bGUtc2hvcnQiOiJNYXRlciBTY2kgRW5lcmd5IFRlY2hub2wiLCJET0kiOiIxMC4xMDE2L2oubXNldC4yMDE5LjA5LjAwMSIsIklTU04iOiIyNTg5Mjk5MSIsImlzc3VlZCI6eyJkYXRlLXBhcnRzIjpbWzIwMjBdXX0sImFic3RyYWN0IjoiSHVtYW4gYWN0aXZpdHkgdXNlcyBsb25nZXN0IGVuZXJneSBzb3VyY2UgaXMgQmlvbWFzcyBUaGUgb3JnYW5pYyB3YXN0ZSBhbmQgaW5kdXN0cmlhbCB3YXN0ZSB3YXRlciB1bmRlcmdvZXMgYW5hZXJvYmljIGRpZ2VzdGlvbiBwcm9jZXNzIHByb2R1Y2VzIGJpb2dhcyB3aGljaCBpcyBwdXJlIGFuZCBuYXR1cmUgZnJpZW5kbHkuIFRoaXMgcGFwZXIgaW52ZXN0aWdhdGVzIHByb2R1Y3Rpb24gb2YgYmlvZ2FzIGFuZCBlbGVjdHJpY2l0eSBmcm9tIHdhdGVyIGh5YWNpbnRoLiBJdCBpcyB3b3JsZHMgaGlnaGx5IHVuZmF2b3JhYmxlIGFxdWF0aWMgd2VlZCBhcyBpdCBmb3JtcyBvbiB3YXRlciBzdXJmYWNlIHVuIHRyYXZlcnNhYmxlIGZsb2F0aW5nIG1hdHMuIFRoaXMgcGxhbnQgaXMgc3VzcGVuZGVkIG9uIHdhdGVyIHN1cmZhY2UgYXMgdGhlIGNhcmJvbiB0byBuaXRyb2dlbiByYXRpb24gb2YgdGhlIHBsYW50IGlzIGhpZ2ggaXQgY2FuIGJlIHVzZWQgZm9yIGJpb2dhcyBwcm9kdWN0aW9uLiBCaW9nYXMgbWFpbmx5IGNvbnRhaW5zIHNpeHR5IHBlciBjZW50IG9mIG1ldGhhbmUuIFRoaXMgcHJlc2VudCBwYXBlciBiYXNlZCBvbiBtZXRoYW5lIHdoaWNoIGlzIHVzZWQgYXMgZnVlbCBmb3IgcnVubmluZyBJQyBlbmdpbmUgYW5kIGZyb20gdGhhdCBlbGVjdHJpY2l0eSBjYW4gYmUgZ2VuZXJhdGVkLiBCaW9nYXMgcGxhbnQgd29ya2luZyBtb2RlbCBpcyBzdHVkaWVkIGFuZCBhbiBldmFsdWF0aW9uIG9mIHBlcmZvcm1hbmNlIGlzIGRvbmUgd2l0aCByZXNwZWN0IHRvIGVjb25vbXkgYXMgYW4gYWx0ZXJuYXRpdmUgZnVlbC4gQWxzbyB0aGUgYnJpcXVldHRlIG1ha2luZyBtYWNoaW5lIHdhcyBkZXZlbG9wZWQgZnJvbSB0aGUgd2FzdGUgd2hpY2ggaXMgb2J0YWluZWQgZnJvbSBiaW9nYXMgcGxhbnQuIiwidm9sdW1lIjoiMyJ9LCJpc1RlbXBvcmFyeSI6ZmFsc2V9LHsiaWQiOiJhZGY2NTIyNS0yNWRkLTM1NGQtOTg1Mi05YjhiODYyN2MzMzEiLCJpdGVtRGF0YSI6eyJ0eXBlIjoiYXJ0aWNsZS1qb3VybmFsIiwiaWQiOiJhZGY2NTIyNS0yNWRkLTM1NGQtOTg1Mi05YjhiODYyN2MzMzEiLCJ0aXRsZSI6IlByb2R1Y3Rpb24gb2YgYmlvZ2FzIGZyb20gd2F0ZXIgaHlhY2ludGg6IGVmZmVjdCBvZiBzdWJ0cmF0ZSBjb25jZW50cmF0aW9uLCBwYXJ0aWNsZSBzaXplIGFuZCBpbmN1YmF0aW9uIHBlcmlvZC4iLCJhdXRob3IiOlt7ImZhbWlseSI6IkthdGltYSIsImdpdmVuIjoiSkhZIiwicGFyc2UtbmFtZXMiOmZhbHNlLCJkcm9wcGluZy1wYXJ0aWNsZSI6IiIsIm5vbi1kcm9wcGluZy1wYXJ0aWNsZSI6IiJ9XSwiY29udGFpbmVyLXRpdGxlIjoiVGFuemFuaWEgSm91cm5hbCBvZiBTY2llbmNlIiwiRE9JIjoiMTAuNDMxNC90anMudjI3aTEuMTgzNDAiLCJpc3N1ZWQiOnsiZGF0ZS1wYXJ0cyI6W1syMDAxXV19LCJhYnN0cmFjdCI6IkEgc3R1ZHkgd2FzIGNvbmR1Y3RlZCwgYXQgY29uc3RhbnQgdGVtcGVyYXR1cmUsIHRvIGRldGVybWluZSB0aGUgZWZmZWN0IG9mIHN1YnN0cmF0ZSBjb25jZW50cmF0aW9uLCBwYXJ0aWNsZSBzaXplIGFuZCBpbmN1YmF0aW9uIHRpbWUgb24gYmlvZ2FzIHByb2R1Y3Rpb24gZnJvbSB3YXRlciBoeWFjaW50aC4gU3Vic3RyYXRlIGNvbmNlbnRyYXRpb24gd2FzIHZhcmllZCBiZXR3ZWVuIDUtMzAgZy9sIG9mIHdhdGVyLCBwYXJ0aWNsZSBzaXplIGJldHdlZW4iLCJpc3N1ZSI6IjEiLCJ2b2x1bWUiOiIyNyIsImNvbnRhaW5lci10aXRsZS1zaG9ydCI6IiJ9LCJpc1RlbXBvcmFyeSI6ZmFsc2V9XX0=&quot;,&quot;citationItems&quot;:[{&quot;id&quot;:&quot;dfd002e0-1bf9-3935-8caf-bc51eced2a7b&quot;,&quot;itemData&quot;:{&quot;type&quot;:&quot;article-journal&quot;,&quot;id&quot;:&quot;dfd002e0-1bf9-3935-8caf-bc51eced2a7b&quot;,&quot;title&quot;:&quot;Production of biogas with aquatic weed water hyacinth and development of briquette making machine&quot;,&quot;author&quot;:[{&quot;family&quot;:&quot;Bote&quot;,&quot;given&quot;:&quot;Mahesh A.&quot;,&quot;parse-names&quot;:false,&quot;dropping-particle&quot;:&quot;&quot;,&quot;non-dropping-particle&quot;:&quot;&quot;},{&quot;family&quot;:&quot;Naik&quot;,&quot;given&quot;:&quot;V. R.&quot;,&quot;parse-names&quot;:false,&quot;dropping-particle&quot;:&quot;&quot;,&quot;non-dropping-particle&quot;:&quot;&quot;},{&quot;family&quot;:&quot;Jagdeeshgouda&quot;,&quot;given&quot;:&quot;K. B.&quot;,&quot;parse-names&quot;:false,&quot;dropping-particle&quot;:&quot;&quot;,&quot;non-dropping-particle&quot;:&quot;&quot;}],&quot;container-title&quot;:&quot;Materials Science for Energy Technologies&quot;,&quot;container-title-short&quot;:&quot;Mater Sci Energy Technol&quot;,&quot;DOI&quot;:&quot;10.1016/j.mset.2019.09.001&quot;,&quot;ISSN&quot;:&quot;25892991&quot;,&quot;issued&quot;:{&quot;date-parts&quot;:[[2020]]},&quot;abstract&quot;:&quot;Human activity uses longest energy source is Biomass The organic waste and industrial waste water undergoes anaerobic digestion process produces biogas which is pure and nature friendly. This paper investigates production of biogas and electricity from water hyacinth. It is worlds highly unfavorable aquatic weed as it forms on water surface un traversable floating mats. This plant is suspended on water surface as the carbon to nitrogen ration of the plant is high it can be used for biogas production. Biogas mainly contains sixty per cent of methane. This present paper based on methane which is used as fuel for running IC engine and from that electricity can be generated. Biogas plant working model is studied and an evaluation of performance is done with respect to economy as an alternative fuel. Also the briquette making machine was developed from the waste which is obtained from biogas plant.&quot;,&quot;volume&quot;:&quot;3&quot;},&quot;isTemporary&quot;:false},{&quot;id&quot;:&quot;adf65225-25dd-354d-9852-9b8b8627c331&quot;,&quot;itemData&quot;:{&quot;type&quot;:&quot;article-journal&quot;,&quot;id&quot;:&quot;adf65225-25dd-354d-9852-9b8b8627c331&quot;,&quot;title&quot;:&quot;Production of biogas from water hyacinth: effect of subtrate concentration, particle size and incubation period.&quot;,&quot;author&quot;:[{&quot;family&quot;:&quot;Katima&quot;,&quot;given&quot;:&quot;JHY&quot;,&quot;parse-names&quot;:false,&quot;dropping-particle&quot;:&quot;&quot;,&quot;non-dropping-particle&quot;:&quot;&quot;}],&quot;container-title&quot;:&quot;Tanzania Journal of Science&quot;,&quot;DOI&quot;:&quot;10.4314/tjs.v27i1.18340&quot;,&quot;issued&quot;:{&quot;date-parts&quot;:[[2001]]},&quot;abstract&quot;:&quot;A study was conducted, at constant temperature, to determine the effect of substrate concentration, particle size and incubation time on biogas production from water hyacinth. Substrate concentration was varied between 5-30 g/l of water, particle size between&quot;,&quot;issue&quot;:&quot;1&quot;,&quot;volume&quot;:&quot;2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6C3BF2BF-73F5-49B9-968F-9C6CC69F1E1F}">
  <we:reference id="wa200001361" version="2.2.1.0" store="en-US" storeType="OMEX"/>
  <we:alternateReferences>
    <we:reference id="wa200001361" version="2.2.1.0" store="wa2000013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10C2-6AC7-4ACD-A246-556F24CF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72</Pages>
  <Words>18354</Words>
  <Characters>104619</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Cherop</dc:creator>
  <cp:keywords/>
  <dc:description/>
  <cp:lastModifiedBy>Microsoft account</cp:lastModifiedBy>
  <cp:revision>9</cp:revision>
  <cp:lastPrinted>2024-11-05T20:13:00Z</cp:lastPrinted>
  <dcterms:created xsi:type="dcterms:W3CDTF">2024-11-19T07:57:00Z</dcterms:created>
  <dcterms:modified xsi:type="dcterms:W3CDTF">2024-11-22T07:43:00Z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fc0db67436190582ac9e58f14c99f97bee67d09c0e9a942e670a2e61bfcefa14</vt:lpwstr>
  </property>
</Properties>
</file>